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DFD8" w14:textId="77777777" w:rsidR="000C464A" w:rsidRPr="006D37C8" w:rsidRDefault="000C464A" w:rsidP="000C464A">
      <w:pPr>
        <w:spacing w:after="0" w:line="240" w:lineRule="auto"/>
        <w:jc w:val="center"/>
        <w:rPr>
          <w:rFonts w:ascii="Times New Roman" w:hAnsi="Times New Roman" w:cs="Times New Roman"/>
          <w:b/>
          <w:bCs/>
          <w:color w:val="000000" w:themeColor="text1"/>
          <w:sz w:val="24"/>
          <w:szCs w:val="24"/>
        </w:rPr>
      </w:pPr>
      <w:r w:rsidRPr="006D37C8">
        <w:rPr>
          <w:rFonts w:ascii="Times New Roman" w:hAnsi="Times New Roman" w:cs="Times New Roman"/>
          <w:b/>
          <w:bCs/>
          <w:color w:val="000000" w:themeColor="text1"/>
          <w:sz w:val="24"/>
          <w:szCs w:val="24"/>
        </w:rPr>
        <w:t>ИЗВЕЩЕНИЕ</w:t>
      </w:r>
    </w:p>
    <w:p w14:paraId="063D4F05" w14:textId="77777777" w:rsidR="00692EA6" w:rsidRPr="006D37C8" w:rsidRDefault="00692EA6" w:rsidP="00D30912">
      <w:pPr>
        <w:spacing w:after="0" w:line="240" w:lineRule="auto"/>
        <w:jc w:val="center"/>
        <w:rPr>
          <w:rFonts w:ascii="Times New Roman" w:hAnsi="Times New Roman" w:cs="Times New Roman"/>
          <w:b/>
          <w:bCs/>
          <w:color w:val="000000" w:themeColor="text1"/>
          <w:sz w:val="24"/>
          <w:szCs w:val="24"/>
        </w:rPr>
      </w:pPr>
      <w:r w:rsidRPr="006D37C8">
        <w:rPr>
          <w:rFonts w:ascii="Times New Roman" w:hAnsi="Times New Roman" w:cs="Times New Roman"/>
          <w:b/>
          <w:bCs/>
          <w:color w:val="000000" w:themeColor="text1"/>
          <w:sz w:val="24"/>
          <w:szCs w:val="24"/>
        </w:rPr>
        <w:t>о проведении конкурсного отбора</w:t>
      </w:r>
      <w:r w:rsidRPr="006D37C8">
        <w:t xml:space="preserve"> </w:t>
      </w:r>
      <w:r w:rsidRPr="006D37C8">
        <w:rPr>
          <w:rFonts w:ascii="Times New Roman" w:hAnsi="Times New Roman" w:cs="Times New Roman"/>
          <w:b/>
          <w:bCs/>
          <w:color w:val="000000" w:themeColor="text1"/>
          <w:sz w:val="24"/>
          <w:szCs w:val="24"/>
        </w:rPr>
        <w:t>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14:paraId="790D1581" w14:textId="77777777" w:rsidR="000C464A" w:rsidRPr="006D37C8" w:rsidRDefault="000C464A" w:rsidP="00D30912">
      <w:pPr>
        <w:spacing w:after="0" w:line="240" w:lineRule="auto"/>
        <w:jc w:val="center"/>
        <w:rPr>
          <w:rFonts w:ascii="Times New Roman" w:hAnsi="Times New Roman" w:cs="Times New Roman"/>
          <w:b/>
          <w:bCs/>
          <w:color w:val="000000" w:themeColor="text1"/>
          <w:sz w:val="24"/>
          <w:szCs w:val="24"/>
        </w:rPr>
      </w:pPr>
    </w:p>
    <w:p w14:paraId="05FEF9E4" w14:textId="77777777" w:rsidR="000C464A" w:rsidRPr="006D37C8" w:rsidRDefault="000C464A" w:rsidP="00D30912">
      <w:pPr>
        <w:spacing w:after="0" w:line="240" w:lineRule="auto"/>
        <w:jc w:val="center"/>
        <w:rPr>
          <w:rFonts w:ascii="Times New Roman" w:hAnsi="Times New Roman" w:cs="Times New Roman"/>
          <w:b/>
          <w:bCs/>
          <w:color w:val="000000" w:themeColor="text1"/>
          <w:sz w:val="24"/>
          <w:szCs w:val="24"/>
        </w:rPr>
      </w:pPr>
    </w:p>
    <w:p w14:paraId="21C55567" w14:textId="0849DE13" w:rsidR="000C464A" w:rsidRPr="006D37C8" w:rsidRDefault="00692EA6" w:rsidP="00D30912">
      <w:pPr>
        <w:spacing w:after="0" w:line="240" w:lineRule="auto"/>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w:t>
      </w:r>
      <w:r w:rsidR="009C01B5" w:rsidRPr="009C01B5">
        <w:rPr>
          <w:rFonts w:ascii="Times New Roman" w:hAnsi="Times New Roman" w:cs="Times New Roman"/>
          <w:color w:val="000000" w:themeColor="text1"/>
          <w:sz w:val="24"/>
          <w:szCs w:val="24"/>
        </w:rPr>
        <w:t>10</w:t>
      </w:r>
      <w:r w:rsidRPr="006D37C8">
        <w:rPr>
          <w:rFonts w:ascii="Times New Roman" w:hAnsi="Times New Roman" w:cs="Times New Roman"/>
          <w:color w:val="000000" w:themeColor="text1"/>
          <w:sz w:val="24"/>
          <w:szCs w:val="24"/>
        </w:rPr>
        <w:t xml:space="preserve">» </w:t>
      </w:r>
      <w:r w:rsidR="009C01B5">
        <w:rPr>
          <w:rFonts w:ascii="Times New Roman" w:hAnsi="Times New Roman" w:cs="Times New Roman"/>
          <w:color w:val="000000" w:themeColor="text1"/>
          <w:sz w:val="24"/>
          <w:szCs w:val="24"/>
        </w:rPr>
        <w:t>июн</w:t>
      </w:r>
      <w:r w:rsidRPr="006D37C8">
        <w:rPr>
          <w:rFonts w:ascii="Times New Roman" w:hAnsi="Times New Roman" w:cs="Times New Roman"/>
          <w:color w:val="000000" w:themeColor="text1"/>
          <w:sz w:val="24"/>
          <w:szCs w:val="24"/>
        </w:rPr>
        <w:t>я 2026 года</w:t>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0C464A" w:rsidRPr="006D37C8">
        <w:rPr>
          <w:rFonts w:ascii="Times New Roman" w:hAnsi="Times New Roman" w:cs="Times New Roman"/>
          <w:color w:val="000000" w:themeColor="text1"/>
          <w:sz w:val="24"/>
          <w:szCs w:val="24"/>
        </w:rPr>
        <w:tab/>
      </w:r>
      <w:r w:rsidR="00214B6D" w:rsidRPr="006D37C8">
        <w:rPr>
          <w:rFonts w:ascii="Times New Roman" w:hAnsi="Times New Roman" w:cs="Times New Roman"/>
          <w:color w:val="000000" w:themeColor="text1"/>
          <w:sz w:val="24"/>
          <w:szCs w:val="24"/>
        </w:rPr>
        <w:t xml:space="preserve">   </w:t>
      </w:r>
      <w:r w:rsidR="000C464A" w:rsidRPr="006D37C8">
        <w:rPr>
          <w:rFonts w:ascii="Times New Roman" w:hAnsi="Times New Roman" w:cs="Times New Roman"/>
          <w:color w:val="000000" w:themeColor="text1"/>
          <w:sz w:val="24"/>
          <w:szCs w:val="24"/>
        </w:rPr>
        <w:tab/>
        <w:t>г.</w:t>
      </w:r>
      <w:r w:rsidR="00214B6D" w:rsidRPr="006D37C8">
        <w:rPr>
          <w:rFonts w:ascii="Times New Roman" w:hAnsi="Times New Roman" w:cs="Times New Roman"/>
          <w:color w:val="000000" w:themeColor="text1"/>
          <w:sz w:val="24"/>
          <w:szCs w:val="24"/>
        </w:rPr>
        <w:t xml:space="preserve"> </w:t>
      </w:r>
      <w:r w:rsidR="000C464A" w:rsidRPr="006D37C8">
        <w:rPr>
          <w:rFonts w:ascii="Times New Roman" w:hAnsi="Times New Roman" w:cs="Times New Roman"/>
          <w:color w:val="000000" w:themeColor="text1"/>
          <w:sz w:val="24"/>
          <w:szCs w:val="24"/>
        </w:rPr>
        <w:t>Улан-Удэ</w:t>
      </w:r>
    </w:p>
    <w:p w14:paraId="2A6A2563" w14:textId="77777777" w:rsidR="000C464A" w:rsidRPr="006D37C8" w:rsidRDefault="000C464A" w:rsidP="00D30912">
      <w:pPr>
        <w:spacing w:after="0" w:line="240" w:lineRule="auto"/>
        <w:jc w:val="both"/>
        <w:rPr>
          <w:rFonts w:ascii="Times New Roman" w:hAnsi="Times New Roman" w:cs="Times New Roman"/>
          <w:color w:val="EE0000"/>
          <w:sz w:val="24"/>
          <w:szCs w:val="24"/>
        </w:rPr>
      </w:pPr>
    </w:p>
    <w:tbl>
      <w:tblPr>
        <w:tblStyle w:val="ad"/>
        <w:tblW w:w="9924" w:type="dxa"/>
        <w:tblInd w:w="-431" w:type="dxa"/>
        <w:tblLook w:val="04A0" w:firstRow="1" w:lastRow="0" w:firstColumn="1" w:lastColumn="0" w:noHBand="0" w:noVBand="1"/>
      </w:tblPr>
      <w:tblGrid>
        <w:gridCol w:w="2699"/>
        <w:gridCol w:w="3052"/>
        <w:gridCol w:w="4173"/>
      </w:tblGrid>
      <w:tr w:rsidR="00135D6D" w:rsidRPr="006D37C8" w14:paraId="5E8BFEA6" w14:textId="77777777" w:rsidTr="00135D6D">
        <w:tc>
          <w:tcPr>
            <w:tcW w:w="2699" w:type="dxa"/>
          </w:tcPr>
          <w:p w14:paraId="4529200E"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Наименование и адрес организатора конкурсного отбора с указанием номеров контактных телефонов</w:t>
            </w:r>
          </w:p>
        </w:tc>
        <w:tc>
          <w:tcPr>
            <w:tcW w:w="7225" w:type="dxa"/>
            <w:gridSpan w:val="2"/>
          </w:tcPr>
          <w:p w14:paraId="55BF91CD" w14:textId="77777777"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 (далее - Фонд)</w:t>
            </w:r>
          </w:p>
          <w:p w14:paraId="314941B6" w14:textId="77777777"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670000 Республика Бурятия г. Улан-Удэ ул. Смолина д.65</w:t>
            </w:r>
          </w:p>
          <w:p w14:paraId="626AAD98" w14:textId="518C8C3A"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Телефон: 8 800 30 30 123, 8 3012 37 98 45 доб. 0</w:t>
            </w:r>
            <w:r w:rsidR="00805AA1" w:rsidRPr="006D37C8">
              <w:rPr>
                <w:rFonts w:ascii="Times New Roman" w:hAnsi="Times New Roman" w:cs="Times New Roman"/>
                <w:sz w:val="24"/>
                <w:szCs w:val="24"/>
              </w:rPr>
              <w:t> </w:t>
            </w:r>
            <w:r w:rsidR="003A78FB">
              <w:rPr>
                <w:rFonts w:ascii="Times New Roman" w:hAnsi="Times New Roman" w:cs="Times New Roman"/>
                <w:sz w:val="24"/>
                <w:szCs w:val="24"/>
              </w:rPr>
              <w:t>200</w:t>
            </w:r>
          </w:p>
          <w:p w14:paraId="31928F30" w14:textId="77777777" w:rsidR="00805AA1" w:rsidRPr="006D37C8" w:rsidRDefault="00805AA1" w:rsidP="00D30912">
            <w:pPr>
              <w:spacing w:line="276" w:lineRule="auto"/>
              <w:jc w:val="both"/>
              <w:rPr>
                <w:rFonts w:ascii="Times New Roman" w:hAnsi="Times New Roman" w:cs="Times New Roman"/>
                <w:sz w:val="24"/>
                <w:szCs w:val="24"/>
              </w:rPr>
            </w:pPr>
          </w:p>
        </w:tc>
      </w:tr>
      <w:tr w:rsidR="00135D6D" w:rsidRPr="006D37C8" w14:paraId="5971AC82" w14:textId="77777777" w:rsidTr="00135D6D">
        <w:tc>
          <w:tcPr>
            <w:tcW w:w="2699" w:type="dxa"/>
          </w:tcPr>
          <w:p w14:paraId="3BB51AD2"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Дата начала и окончания приема заявок </w:t>
            </w:r>
          </w:p>
          <w:p w14:paraId="2DD2AF13" w14:textId="77777777" w:rsidR="00805AA1" w:rsidRPr="006D37C8" w:rsidRDefault="00805AA1" w:rsidP="00D30912">
            <w:pPr>
              <w:rPr>
                <w:rFonts w:ascii="Times New Roman" w:hAnsi="Times New Roman" w:cs="Times New Roman"/>
                <w:sz w:val="24"/>
                <w:szCs w:val="24"/>
              </w:rPr>
            </w:pPr>
          </w:p>
        </w:tc>
        <w:tc>
          <w:tcPr>
            <w:tcW w:w="7225" w:type="dxa"/>
            <w:gridSpan w:val="2"/>
          </w:tcPr>
          <w:p w14:paraId="06933C01" w14:textId="7D075C63"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 1</w:t>
            </w:r>
            <w:r w:rsidR="009C01B5">
              <w:rPr>
                <w:rFonts w:ascii="Times New Roman" w:hAnsi="Times New Roman" w:cs="Times New Roman"/>
                <w:sz w:val="24"/>
                <w:szCs w:val="24"/>
              </w:rPr>
              <w:t>0</w:t>
            </w:r>
            <w:r w:rsidRPr="006D37C8">
              <w:rPr>
                <w:rFonts w:ascii="Times New Roman" w:hAnsi="Times New Roman" w:cs="Times New Roman"/>
                <w:sz w:val="24"/>
                <w:szCs w:val="24"/>
              </w:rPr>
              <w:t xml:space="preserve"> </w:t>
            </w:r>
            <w:r w:rsidR="009C01B5">
              <w:rPr>
                <w:rFonts w:ascii="Times New Roman" w:hAnsi="Times New Roman" w:cs="Times New Roman"/>
                <w:sz w:val="24"/>
                <w:szCs w:val="24"/>
              </w:rPr>
              <w:t>июн</w:t>
            </w:r>
            <w:r w:rsidRPr="006D37C8">
              <w:rPr>
                <w:rFonts w:ascii="Times New Roman" w:hAnsi="Times New Roman" w:cs="Times New Roman"/>
                <w:sz w:val="24"/>
                <w:szCs w:val="24"/>
              </w:rPr>
              <w:t xml:space="preserve">я 2026 года по </w:t>
            </w:r>
            <w:r w:rsidR="009C01B5">
              <w:rPr>
                <w:rFonts w:ascii="Times New Roman" w:hAnsi="Times New Roman" w:cs="Times New Roman"/>
                <w:sz w:val="24"/>
                <w:szCs w:val="24"/>
              </w:rPr>
              <w:t>10</w:t>
            </w:r>
            <w:r w:rsidRPr="006D37C8">
              <w:rPr>
                <w:rFonts w:ascii="Times New Roman" w:hAnsi="Times New Roman" w:cs="Times New Roman"/>
                <w:sz w:val="24"/>
                <w:szCs w:val="24"/>
              </w:rPr>
              <w:t xml:space="preserve"> </w:t>
            </w:r>
            <w:r w:rsidR="009C01B5">
              <w:rPr>
                <w:rFonts w:ascii="Times New Roman" w:hAnsi="Times New Roman" w:cs="Times New Roman"/>
                <w:sz w:val="24"/>
                <w:szCs w:val="24"/>
              </w:rPr>
              <w:t>июля</w:t>
            </w:r>
            <w:r w:rsidRPr="006D37C8">
              <w:rPr>
                <w:rFonts w:ascii="Times New Roman" w:hAnsi="Times New Roman" w:cs="Times New Roman"/>
                <w:sz w:val="24"/>
                <w:szCs w:val="24"/>
              </w:rPr>
              <w:t xml:space="preserve"> 2026 года</w:t>
            </w:r>
          </w:p>
        </w:tc>
      </w:tr>
      <w:tr w:rsidR="00135D6D" w:rsidRPr="006D37C8" w14:paraId="0C2D5879" w14:textId="77777777" w:rsidTr="00135D6D">
        <w:tc>
          <w:tcPr>
            <w:tcW w:w="2699" w:type="dxa"/>
          </w:tcPr>
          <w:p w14:paraId="78F3CF44"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Адрес, по которому осуществляется прием заявок (почтовый и адрес электронной почты)</w:t>
            </w:r>
          </w:p>
          <w:p w14:paraId="3C634DF4" w14:textId="77777777" w:rsidR="00805AA1" w:rsidRPr="006D37C8" w:rsidRDefault="00805AA1" w:rsidP="00D30912">
            <w:pPr>
              <w:rPr>
                <w:rFonts w:ascii="Times New Roman" w:hAnsi="Times New Roman" w:cs="Times New Roman"/>
                <w:sz w:val="24"/>
                <w:szCs w:val="24"/>
              </w:rPr>
            </w:pPr>
          </w:p>
        </w:tc>
        <w:tc>
          <w:tcPr>
            <w:tcW w:w="7225" w:type="dxa"/>
            <w:gridSpan w:val="2"/>
          </w:tcPr>
          <w:p w14:paraId="48B252FF" w14:textId="77777777"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Почтовый адрес:</w:t>
            </w:r>
          </w:p>
          <w:p w14:paraId="7C26D3CE" w14:textId="77777777"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670000 Республика Бурятия г. Улан-Удэ ул. Смолина д.65</w:t>
            </w:r>
          </w:p>
          <w:p w14:paraId="78987780" w14:textId="77777777"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Электронный адрес: </w:t>
            </w:r>
            <w:hyperlink r:id="rId6" w:history="1">
              <w:r w:rsidRPr="006D37C8">
                <w:rPr>
                  <w:rStyle w:val="ae"/>
                  <w:rFonts w:ascii="Times New Roman" w:hAnsi="Times New Roman" w:cs="Times New Roman"/>
                  <w:sz w:val="24"/>
                  <w:szCs w:val="24"/>
                  <w:lang w:val="en-US"/>
                </w:rPr>
                <w:t>gfb</w:t>
              </w:r>
              <w:r w:rsidRPr="006D37C8">
                <w:rPr>
                  <w:rStyle w:val="ae"/>
                  <w:rFonts w:ascii="Times New Roman" w:hAnsi="Times New Roman" w:cs="Times New Roman"/>
                  <w:sz w:val="24"/>
                  <w:szCs w:val="24"/>
                </w:rPr>
                <w:t>@</w:t>
              </w:r>
              <w:r w:rsidRPr="006D37C8">
                <w:rPr>
                  <w:rStyle w:val="ae"/>
                  <w:rFonts w:ascii="Times New Roman" w:hAnsi="Times New Roman" w:cs="Times New Roman"/>
                  <w:sz w:val="24"/>
                  <w:szCs w:val="24"/>
                  <w:lang w:val="en-US"/>
                </w:rPr>
                <w:t>msp</w:t>
              </w:r>
              <w:r w:rsidRPr="006D37C8">
                <w:rPr>
                  <w:rStyle w:val="ae"/>
                  <w:rFonts w:ascii="Times New Roman" w:hAnsi="Times New Roman" w:cs="Times New Roman"/>
                  <w:sz w:val="24"/>
                  <w:szCs w:val="24"/>
                </w:rPr>
                <w:t>03.</w:t>
              </w:r>
              <w:r w:rsidRPr="006D37C8">
                <w:rPr>
                  <w:rStyle w:val="ae"/>
                  <w:rFonts w:ascii="Times New Roman" w:hAnsi="Times New Roman" w:cs="Times New Roman"/>
                  <w:sz w:val="24"/>
                  <w:szCs w:val="24"/>
                  <w:lang w:val="en-US"/>
                </w:rPr>
                <w:t>ru</w:t>
              </w:r>
            </w:hyperlink>
          </w:p>
        </w:tc>
      </w:tr>
      <w:tr w:rsidR="00135D6D" w:rsidRPr="006D37C8" w14:paraId="57E07EB3" w14:textId="77777777" w:rsidTr="00135D6D">
        <w:tc>
          <w:tcPr>
            <w:tcW w:w="2699" w:type="dxa"/>
          </w:tcPr>
          <w:p w14:paraId="42A7CDE2"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Сведения о сроке, времени, месте и порядке приема конкурсных заявок</w:t>
            </w:r>
          </w:p>
        </w:tc>
        <w:tc>
          <w:tcPr>
            <w:tcW w:w="7225" w:type="dxa"/>
            <w:gridSpan w:val="2"/>
          </w:tcPr>
          <w:p w14:paraId="3A922C39"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Заявки принимаются </w:t>
            </w:r>
          </w:p>
          <w:p w14:paraId="14B74760" w14:textId="269A1730"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с 1</w:t>
            </w:r>
            <w:r w:rsidR="009C01B5">
              <w:rPr>
                <w:rFonts w:ascii="Times New Roman" w:hAnsi="Times New Roman" w:cs="Times New Roman"/>
                <w:sz w:val="24"/>
                <w:szCs w:val="24"/>
              </w:rPr>
              <w:t>0</w:t>
            </w:r>
            <w:r w:rsidRPr="006D37C8">
              <w:rPr>
                <w:rFonts w:ascii="Times New Roman" w:hAnsi="Times New Roman" w:cs="Times New Roman"/>
                <w:sz w:val="24"/>
                <w:szCs w:val="24"/>
              </w:rPr>
              <w:t xml:space="preserve"> </w:t>
            </w:r>
            <w:r w:rsidR="009C01B5">
              <w:rPr>
                <w:rFonts w:ascii="Times New Roman" w:hAnsi="Times New Roman" w:cs="Times New Roman"/>
                <w:sz w:val="24"/>
                <w:szCs w:val="24"/>
              </w:rPr>
              <w:t>июн</w:t>
            </w:r>
            <w:r w:rsidRPr="006D37C8">
              <w:rPr>
                <w:rFonts w:ascii="Times New Roman" w:hAnsi="Times New Roman" w:cs="Times New Roman"/>
                <w:sz w:val="24"/>
                <w:szCs w:val="24"/>
              </w:rPr>
              <w:t>я 2026 года по 1</w:t>
            </w:r>
            <w:r w:rsidR="009C01B5">
              <w:rPr>
                <w:rFonts w:ascii="Times New Roman" w:hAnsi="Times New Roman" w:cs="Times New Roman"/>
                <w:sz w:val="24"/>
                <w:szCs w:val="24"/>
              </w:rPr>
              <w:t>0</w:t>
            </w:r>
            <w:r w:rsidRPr="006D37C8">
              <w:rPr>
                <w:rFonts w:ascii="Times New Roman" w:hAnsi="Times New Roman" w:cs="Times New Roman"/>
                <w:sz w:val="24"/>
                <w:szCs w:val="24"/>
              </w:rPr>
              <w:t xml:space="preserve"> </w:t>
            </w:r>
            <w:r w:rsidR="009C01B5">
              <w:rPr>
                <w:rFonts w:ascii="Times New Roman" w:hAnsi="Times New Roman" w:cs="Times New Roman"/>
                <w:sz w:val="24"/>
                <w:szCs w:val="24"/>
              </w:rPr>
              <w:t>июля</w:t>
            </w:r>
            <w:r w:rsidRPr="006D37C8">
              <w:rPr>
                <w:rFonts w:ascii="Times New Roman" w:hAnsi="Times New Roman" w:cs="Times New Roman"/>
                <w:sz w:val="24"/>
                <w:szCs w:val="24"/>
              </w:rPr>
              <w:t xml:space="preserve"> 2026 года</w:t>
            </w:r>
          </w:p>
          <w:p w14:paraId="041FBB89" w14:textId="5EE7F05C" w:rsidR="00135D6D" w:rsidRPr="006D37C8" w:rsidRDefault="00135D6D" w:rsidP="00D30912">
            <w:pPr>
              <w:spacing w:line="276" w:lineRule="auto"/>
              <w:jc w:val="both"/>
              <w:rPr>
                <w:rFonts w:ascii="Times New Roman" w:hAnsi="Times New Roman" w:cs="Times New Roman"/>
                <w:sz w:val="24"/>
                <w:szCs w:val="24"/>
              </w:rPr>
            </w:pPr>
            <w:r w:rsidRPr="006D37C8">
              <w:rPr>
                <w:rFonts w:ascii="Times New Roman" w:hAnsi="Times New Roman" w:cs="Times New Roman"/>
                <w:sz w:val="24"/>
                <w:szCs w:val="24"/>
              </w:rPr>
              <w:t>по адресу:</w:t>
            </w:r>
            <w:r w:rsidR="005D55DD">
              <w:rPr>
                <w:rFonts w:ascii="Times New Roman" w:hAnsi="Times New Roman" w:cs="Times New Roman"/>
                <w:sz w:val="24"/>
                <w:szCs w:val="24"/>
              </w:rPr>
              <w:t xml:space="preserve"> </w:t>
            </w:r>
            <w:r w:rsidRPr="006D37C8">
              <w:rPr>
                <w:rFonts w:ascii="Times New Roman" w:hAnsi="Times New Roman" w:cs="Times New Roman"/>
                <w:sz w:val="24"/>
                <w:szCs w:val="24"/>
              </w:rPr>
              <w:t>670000 Республика Бурятия г. Улан-Удэ ул. Смолина д.65</w:t>
            </w:r>
          </w:p>
          <w:p w14:paraId="506A3A34"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в рабочее время </w:t>
            </w:r>
          </w:p>
          <w:p w14:paraId="1647C904"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понедельник – четверг с 8.30 часов до 17.15 часов, </w:t>
            </w:r>
          </w:p>
          <w:p w14:paraId="5AF7560C"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 xml:space="preserve">пятница с 8.30 часов до 16.15 часов, </w:t>
            </w:r>
          </w:p>
          <w:p w14:paraId="5DAD0205"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обед с 12 до 13 часов</w:t>
            </w:r>
          </w:p>
          <w:p w14:paraId="513356BA" w14:textId="77777777" w:rsidR="003F3E36" w:rsidRPr="006D37C8" w:rsidRDefault="003F3E36" w:rsidP="00D30912">
            <w:pPr>
              <w:rPr>
                <w:rFonts w:ascii="Times New Roman" w:hAnsi="Times New Roman" w:cs="Times New Roman"/>
                <w:sz w:val="24"/>
                <w:szCs w:val="24"/>
              </w:rPr>
            </w:pPr>
          </w:p>
          <w:p w14:paraId="39930067" w14:textId="70AE60E2" w:rsidR="003F3E36" w:rsidRPr="006D37C8" w:rsidRDefault="003F3E36" w:rsidP="00D30912">
            <w:pPr>
              <w:rPr>
                <w:rFonts w:ascii="Times New Roman" w:hAnsi="Times New Roman" w:cs="Times New Roman"/>
                <w:sz w:val="24"/>
                <w:szCs w:val="24"/>
              </w:rPr>
            </w:pPr>
            <w:r w:rsidRPr="006D37C8">
              <w:rPr>
                <w:rFonts w:ascii="Times New Roman" w:hAnsi="Times New Roman" w:cs="Times New Roman"/>
                <w:sz w:val="24"/>
                <w:szCs w:val="24"/>
              </w:rPr>
              <w:t>Время окончания приема заявок 17.15 часов 1</w:t>
            </w:r>
            <w:r w:rsidR="009C01B5">
              <w:rPr>
                <w:rFonts w:ascii="Times New Roman" w:hAnsi="Times New Roman" w:cs="Times New Roman"/>
                <w:sz w:val="24"/>
                <w:szCs w:val="24"/>
              </w:rPr>
              <w:t>0</w:t>
            </w:r>
            <w:r w:rsidRPr="006D37C8">
              <w:rPr>
                <w:rFonts w:ascii="Times New Roman" w:hAnsi="Times New Roman" w:cs="Times New Roman"/>
                <w:sz w:val="24"/>
                <w:szCs w:val="24"/>
              </w:rPr>
              <w:t xml:space="preserve"> </w:t>
            </w:r>
            <w:r w:rsidR="009C01B5">
              <w:rPr>
                <w:rFonts w:ascii="Times New Roman" w:hAnsi="Times New Roman" w:cs="Times New Roman"/>
                <w:sz w:val="24"/>
                <w:szCs w:val="24"/>
              </w:rPr>
              <w:t>июля</w:t>
            </w:r>
            <w:r w:rsidRPr="006D37C8">
              <w:rPr>
                <w:rFonts w:ascii="Times New Roman" w:hAnsi="Times New Roman" w:cs="Times New Roman"/>
                <w:sz w:val="24"/>
                <w:szCs w:val="24"/>
              </w:rPr>
              <w:t xml:space="preserve"> 2026 года</w:t>
            </w:r>
          </w:p>
          <w:p w14:paraId="5783394C" w14:textId="77777777" w:rsidR="00135D6D" w:rsidRPr="006D37C8" w:rsidRDefault="00135D6D" w:rsidP="00D30912">
            <w:pPr>
              <w:rPr>
                <w:rFonts w:ascii="Times New Roman" w:hAnsi="Times New Roman" w:cs="Times New Roman"/>
                <w:sz w:val="24"/>
                <w:szCs w:val="24"/>
              </w:rPr>
            </w:pPr>
          </w:p>
          <w:p w14:paraId="6039F631" w14:textId="77777777" w:rsidR="00135D6D" w:rsidRPr="006D37C8" w:rsidRDefault="00135D6D" w:rsidP="00D30912">
            <w:pPr>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Конкурсные заявки могут быть направлены в Фонд в электронном виде, подписанные усиленной квалифицированной электронной цифровой подписью и приложенным файлом электронной цифровой подписи на адрес: </w:t>
            </w:r>
            <w:hyperlink r:id="rId7" w:history="1">
              <w:r w:rsidRPr="006D37C8">
                <w:rPr>
                  <w:rFonts w:ascii="Times New Roman" w:eastAsia="Times New Roman" w:hAnsi="Times New Roman" w:cs="Times New Roman"/>
                  <w:sz w:val="24"/>
                  <w:szCs w:val="24"/>
                  <w:u w:val="single"/>
                  <w:lang w:eastAsia="ru-RU"/>
                </w:rPr>
                <w:t>gfb@msp03.ru</w:t>
              </w:r>
            </w:hyperlink>
            <w:r w:rsidRPr="006D37C8">
              <w:rPr>
                <w:rFonts w:ascii="Times New Roman" w:eastAsia="Times New Roman" w:hAnsi="Times New Roman" w:cs="Times New Roman"/>
                <w:sz w:val="24"/>
                <w:szCs w:val="24"/>
                <w:lang w:eastAsia="ru-RU"/>
              </w:rPr>
              <w:t>.</w:t>
            </w:r>
          </w:p>
          <w:p w14:paraId="2AA6B0FC" w14:textId="77777777" w:rsidR="00805AA1" w:rsidRPr="006D37C8" w:rsidRDefault="00805AA1" w:rsidP="00D30912">
            <w:pPr>
              <w:rPr>
                <w:rFonts w:ascii="Times New Roman" w:hAnsi="Times New Roman" w:cs="Times New Roman"/>
                <w:sz w:val="24"/>
                <w:szCs w:val="24"/>
              </w:rPr>
            </w:pPr>
          </w:p>
        </w:tc>
      </w:tr>
      <w:tr w:rsidR="00135D6D" w:rsidRPr="006D37C8" w14:paraId="1B55E922" w14:textId="77777777" w:rsidTr="00135D6D">
        <w:tc>
          <w:tcPr>
            <w:tcW w:w="2699" w:type="dxa"/>
          </w:tcPr>
          <w:p w14:paraId="5A6979FC" w14:textId="77777777" w:rsidR="00135D6D" w:rsidRPr="006D37C8" w:rsidRDefault="00135D6D" w:rsidP="00D30912">
            <w:pPr>
              <w:rPr>
                <w:rFonts w:ascii="Times New Roman" w:hAnsi="Times New Roman" w:cs="Times New Roman"/>
                <w:sz w:val="24"/>
                <w:szCs w:val="24"/>
              </w:rPr>
            </w:pPr>
            <w:r w:rsidRPr="006D37C8">
              <w:rPr>
                <w:rFonts w:ascii="Times New Roman" w:hAnsi="Times New Roman" w:cs="Times New Roman"/>
                <w:sz w:val="24"/>
                <w:szCs w:val="24"/>
              </w:rPr>
              <w:t>Информация о помещениях, по которым проводится конкурсный отбор на право заключения договора субаренды</w:t>
            </w:r>
          </w:p>
        </w:tc>
        <w:tc>
          <w:tcPr>
            <w:tcW w:w="7225" w:type="dxa"/>
            <w:gridSpan w:val="2"/>
          </w:tcPr>
          <w:p w14:paraId="1B799409" w14:textId="77777777" w:rsidR="00A940A5" w:rsidRPr="006D37C8" w:rsidRDefault="00A940A5"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Предмет конкурсного отбора: предоставление права на заключение договора </w:t>
            </w:r>
            <w:r w:rsidR="00D30912" w:rsidRPr="006D37C8">
              <w:rPr>
                <w:rFonts w:ascii="Times New Roman" w:hAnsi="Times New Roman" w:cs="Times New Roman"/>
                <w:color w:val="000000" w:themeColor="text1"/>
                <w:sz w:val="24"/>
                <w:szCs w:val="24"/>
              </w:rPr>
              <w:t xml:space="preserve">субаренды </w:t>
            </w:r>
            <w:r w:rsidRPr="006D37C8">
              <w:rPr>
                <w:rFonts w:ascii="Times New Roman" w:hAnsi="Times New Roman" w:cs="Times New Roman"/>
                <w:color w:val="000000" w:themeColor="text1"/>
                <w:sz w:val="24"/>
                <w:szCs w:val="24"/>
              </w:rPr>
              <w:t>по предоставлению на льготных условиях следующего арендуемого республиканского имущества:</w:t>
            </w:r>
          </w:p>
          <w:p w14:paraId="2230EECB" w14:textId="77777777"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Лот № </w:t>
            </w:r>
            <w:r w:rsidR="00C26E52" w:rsidRPr="006D37C8">
              <w:rPr>
                <w:rFonts w:ascii="Times New Roman" w:hAnsi="Times New Roman" w:cs="Times New Roman"/>
                <w:color w:val="000000" w:themeColor="text1"/>
                <w:sz w:val="24"/>
                <w:szCs w:val="24"/>
              </w:rPr>
              <w:t>1</w:t>
            </w:r>
            <w:r w:rsidRPr="006D37C8">
              <w:rPr>
                <w:rFonts w:ascii="Times New Roman" w:hAnsi="Times New Roman" w:cs="Times New Roman"/>
                <w:color w:val="000000" w:themeColor="text1"/>
                <w:sz w:val="24"/>
                <w:szCs w:val="24"/>
              </w:rPr>
              <w:t>: нежилое помещение на втором этаже площадью 18,4 кв.м. (офис 234), расположенное по адресу: 630031, г. Улан-Удэ, улица Бабушкина 14 а.</w:t>
            </w:r>
          </w:p>
          <w:p w14:paraId="6E1253FE" w14:textId="36B90E7A"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w:t>
            </w:r>
          </w:p>
          <w:p w14:paraId="502D28A4" w14:textId="605F48E4"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lastRenderedPageBreak/>
              <w:t xml:space="preserve">Лот № </w:t>
            </w:r>
            <w:r w:rsidR="00D80AB1">
              <w:rPr>
                <w:rFonts w:ascii="Times New Roman" w:hAnsi="Times New Roman" w:cs="Times New Roman"/>
                <w:sz w:val="24"/>
                <w:szCs w:val="24"/>
              </w:rPr>
              <w:t>2</w:t>
            </w:r>
            <w:r w:rsidRPr="006D37C8">
              <w:rPr>
                <w:rFonts w:ascii="Times New Roman" w:hAnsi="Times New Roman" w:cs="Times New Roman"/>
                <w:sz w:val="24"/>
                <w:szCs w:val="24"/>
              </w:rPr>
              <w:t>: нежилое помещение на втором этаже площадью 18,5 кв.м. (офис 237), расположенное по адресу: 630031, г. Улан-Удэ, улица Бабушкина 14 а.</w:t>
            </w:r>
          </w:p>
          <w:p w14:paraId="6F7CEEAC" w14:textId="3148E81B"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3</w:t>
            </w:r>
            <w:r w:rsidRPr="006D37C8">
              <w:rPr>
                <w:rFonts w:ascii="Times New Roman" w:hAnsi="Times New Roman" w:cs="Times New Roman"/>
                <w:sz w:val="24"/>
                <w:szCs w:val="24"/>
              </w:rPr>
              <w:t>: нежилое помещение на втором этаже площадью 17,0 кв.м. (офис 238), расположенное по адресу: 630031, г. Улан-Удэ, улица Бабушкина 14 а.</w:t>
            </w:r>
          </w:p>
          <w:p w14:paraId="26DD272F" w14:textId="0B8E7BDD"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4</w:t>
            </w:r>
            <w:r w:rsidRPr="006D37C8">
              <w:rPr>
                <w:rFonts w:ascii="Times New Roman" w:hAnsi="Times New Roman" w:cs="Times New Roman"/>
                <w:sz w:val="24"/>
                <w:szCs w:val="24"/>
              </w:rPr>
              <w:t>: нежилое помещение на втором этаже площадью 16,8 кв.м. (офис 239), расположенное по адресу: 630031, г. Улан-Удэ, улица Бабушкина 14 а.</w:t>
            </w:r>
          </w:p>
          <w:p w14:paraId="0D3502BB" w14:textId="53EC6332"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5</w:t>
            </w:r>
            <w:r w:rsidRPr="006D37C8">
              <w:rPr>
                <w:rFonts w:ascii="Times New Roman" w:hAnsi="Times New Roman" w:cs="Times New Roman"/>
                <w:sz w:val="24"/>
                <w:szCs w:val="24"/>
              </w:rPr>
              <w:t>: нежилое помещение на втором этаже площадью 17,5 кв.м. (офис 240), расположенное по адресу: 630031, г. Улан-Удэ, улица Бабушкина 14 а.</w:t>
            </w:r>
          </w:p>
          <w:p w14:paraId="45B66C71" w14:textId="3F2014CB"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6</w:t>
            </w:r>
            <w:r w:rsidRPr="006D37C8">
              <w:rPr>
                <w:rFonts w:ascii="Times New Roman" w:hAnsi="Times New Roman" w:cs="Times New Roman"/>
                <w:sz w:val="24"/>
                <w:szCs w:val="24"/>
              </w:rPr>
              <w:t>: нежилое помещение на втором этаже площадью 16,0 кв.м. (офис 241), расположенное по адресу: 630031, г. Улан-Удэ, улица Бабушкина 14 а.</w:t>
            </w:r>
          </w:p>
          <w:p w14:paraId="026B00D9" w14:textId="0E3E7180"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7</w:t>
            </w:r>
            <w:r w:rsidRPr="006D37C8">
              <w:rPr>
                <w:rFonts w:ascii="Times New Roman" w:hAnsi="Times New Roman" w:cs="Times New Roman"/>
                <w:sz w:val="24"/>
                <w:szCs w:val="24"/>
              </w:rPr>
              <w:t>: нежилое помещение на втором этаже площадью 18,1 кв.м. (офис 242), расположенное по адресу: 630031, г. Улан-Удэ, улица Бабушкина 14 а.</w:t>
            </w:r>
          </w:p>
          <w:p w14:paraId="5E0C377B" w14:textId="63B7A9E8"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color w:val="000000" w:themeColor="text1"/>
                <w:sz w:val="24"/>
                <w:szCs w:val="24"/>
              </w:rPr>
              <w:t xml:space="preserve">Лот № </w:t>
            </w:r>
            <w:r w:rsidR="00D80AB1">
              <w:rPr>
                <w:rFonts w:ascii="Times New Roman" w:hAnsi="Times New Roman" w:cs="Times New Roman"/>
                <w:color w:val="000000" w:themeColor="text1"/>
                <w:sz w:val="24"/>
                <w:szCs w:val="24"/>
              </w:rPr>
              <w:t>8</w:t>
            </w:r>
            <w:r w:rsidRPr="006D37C8">
              <w:rPr>
                <w:rFonts w:ascii="Times New Roman" w:hAnsi="Times New Roman" w:cs="Times New Roman"/>
                <w:color w:val="000000" w:themeColor="text1"/>
                <w:sz w:val="24"/>
                <w:szCs w:val="24"/>
              </w:rPr>
              <w:t xml:space="preserve">: нежилое помещение на втором </w:t>
            </w:r>
            <w:r w:rsidRPr="006D37C8">
              <w:rPr>
                <w:rFonts w:ascii="Times New Roman" w:hAnsi="Times New Roman" w:cs="Times New Roman"/>
                <w:sz w:val="24"/>
                <w:szCs w:val="24"/>
              </w:rPr>
              <w:t>этаже площадью 21,8 кв.м. (офис 255), расположенное по адресу: 630031, г. Улан-Удэ, улица Бабушкина 14 а.</w:t>
            </w:r>
          </w:p>
          <w:p w14:paraId="15B961CD" w14:textId="2AB3E1F0"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9</w:t>
            </w:r>
            <w:r w:rsidRPr="006D37C8">
              <w:rPr>
                <w:rFonts w:ascii="Times New Roman" w:hAnsi="Times New Roman" w:cs="Times New Roman"/>
                <w:sz w:val="24"/>
                <w:szCs w:val="24"/>
              </w:rPr>
              <w:t>: нежилое помещение на втором этаже площадью 34,9 кв.м. (офис 256), расположенное по адресу: 630031, г. Улан-Удэ, улица Бабушкина 14 а.</w:t>
            </w:r>
          </w:p>
          <w:p w14:paraId="34B01336" w14:textId="6A00E410"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D80AB1">
              <w:rPr>
                <w:rFonts w:ascii="Times New Roman" w:hAnsi="Times New Roman" w:cs="Times New Roman"/>
                <w:sz w:val="24"/>
                <w:szCs w:val="24"/>
              </w:rPr>
              <w:t>0</w:t>
            </w:r>
            <w:r w:rsidRPr="006D37C8">
              <w:rPr>
                <w:rFonts w:ascii="Times New Roman" w:hAnsi="Times New Roman" w:cs="Times New Roman"/>
                <w:sz w:val="24"/>
                <w:szCs w:val="24"/>
              </w:rPr>
              <w:t>: нежилое помещение на втором этаже площадью 21,1 кв.м. (офис 258), расположенное по адресу: 630031, г. Улан-Удэ, улица Бабушкина 14 а.</w:t>
            </w:r>
          </w:p>
          <w:p w14:paraId="61DDCB91" w14:textId="36498EB7"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D80AB1">
              <w:rPr>
                <w:rFonts w:ascii="Times New Roman" w:hAnsi="Times New Roman" w:cs="Times New Roman"/>
                <w:sz w:val="24"/>
                <w:szCs w:val="24"/>
              </w:rPr>
              <w:t>1</w:t>
            </w:r>
            <w:r w:rsidRPr="006D37C8">
              <w:rPr>
                <w:rFonts w:ascii="Times New Roman" w:hAnsi="Times New Roman" w:cs="Times New Roman"/>
                <w:sz w:val="24"/>
                <w:szCs w:val="24"/>
              </w:rPr>
              <w:t>: нежилое помещение на втором этаже площадью 32,7 кв.м. (офис 259), расположенное по адресу: 630031, г. Улан-Удэ, улица Бабушкина 14 а.</w:t>
            </w:r>
          </w:p>
          <w:p w14:paraId="14D7686C" w14:textId="5064E21A"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D80AB1">
              <w:rPr>
                <w:rFonts w:ascii="Times New Roman" w:hAnsi="Times New Roman" w:cs="Times New Roman"/>
                <w:sz w:val="24"/>
                <w:szCs w:val="24"/>
              </w:rPr>
              <w:t>2</w:t>
            </w:r>
            <w:r w:rsidRPr="006D37C8">
              <w:rPr>
                <w:rFonts w:ascii="Times New Roman" w:hAnsi="Times New Roman" w:cs="Times New Roman"/>
                <w:sz w:val="24"/>
                <w:szCs w:val="24"/>
              </w:rPr>
              <w:t>: нежилое помещение на втором этаже площадью 18,2 кв.м. (офис 260), расположенное по адресу: 630031, г. Улан-Удэ, улица Бабушкина 14 а.</w:t>
            </w:r>
          </w:p>
          <w:p w14:paraId="26CDBC8B" w14:textId="25430F6F"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D80AB1">
              <w:rPr>
                <w:rFonts w:ascii="Times New Roman" w:hAnsi="Times New Roman" w:cs="Times New Roman"/>
                <w:sz w:val="24"/>
                <w:szCs w:val="24"/>
              </w:rPr>
              <w:t>3</w:t>
            </w:r>
            <w:r w:rsidRPr="006D37C8">
              <w:rPr>
                <w:rFonts w:ascii="Times New Roman" w:hAnsi="Times New Roman" w:cs="Times New Roman"/>
                <w:sz w:val="24"/>
                <w:szCs w:val="24"/>
              </w:rPr>
              <w:t>: нежилое помещение на третьем этаже площадью 36,1 кв.м. (офис 301), расположенное по адресу: 630031, г. Улан-Удэ, улица Бабушкина 14 а.</w:t>
            </w:r>
          </w:p>
          <w:p w14:paraId="3DC6FB03" w14:textId="474A4E31"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Лот № 1</w:t>
            </w:r>
            <w:r w:rsidR="00D80AB1">
              <w:rPr>
                <w:rFonts w:ascii="Times New Roman" w:hAnsi="Times New Roman" w:cs="Times New Roman"/>
                <w:sz w:val="24"/>
                <w:szCs w:val="24"/>
              </w:rPr>
              <w:t>4</w:t>
            </w:r>
            <w:r w:rsidRPr="006D37C8">
              <w:rPr>
                <w:rFonts w:ascii="Times New Roman" w:hAnsi="Times New Roman" w:cs="Times New Roman"/>
                <w:sz w:val="24"/>
                <w:szCs w:val="24"/>
              </w:rPr>
              <w:t>: нежилое помещение на третьем этаже площадью 18,9 кв.м. (офис 302), расположенное по адресу: 630031, г. Улан-Удэ, улица Бабушкина 14 а.</w:t>
            </w:r>
          </w:p>
          <w:p w14:paraId="159865C1" w14:textId="786667F8"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1</w:t>
            </w:r>
            <w:r w:rsidR="00D80AB1">
              <w:rPr>
                <w:rFonts w:ascii="Times New Roman" w:hAnsi="Times New Roman" w:cs="Times New Roman"/>
                <w:sz w:val="24"/>
                <w:szCs w:val="24"/>
              </w:rPr>
              <w:t>5</w:t>
            </w:r>
            <w:r w:rsidRPr="006D37C8">
              <w:rPr>
                <w:rFonts w:ascii="Times New Roman" w:hAnsi="Times New Roman" w:cs="Times New Roman"/>
                <w:sz w:val="24"/>
                <w:szCs w:val="24"/>
              </w:rPr>
              <w:t>: нежилое помещение на третьем этаже площадью 19,1 кв.м. (офис 303), расположенное по адресу: 630031, г. Улан-Удэ, улица Бабушкина 14 а.</w:t>
            </w:r>
          </w:p>
          <w:p w14:paraId="1284516B" w14:textId="6AA60EDA"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Лот № </w:t>
            </w:r>
            <w:r w:rsidR="000F6E5F" w:rsidRPr="006D37C8">
              <w:rPr>
                <w:rFonts w:ascii="Times New Roman" w:hAnsi="Times New Roman" w:cs="Times New Roman"/>
                <w:sz w:val="24"/>
                <w:szCs w:val="24"/>
              </w:rPr>
              <w:t>1</w:t>
            </w:r>
            <w:r w:rsidR="00D80AB1">
              <w:rPr>
                <w:rFonts w:ascii="Times New Roman" w:hAnsi="Times New Roman" w:cs="Times New Roman"/>
                <w:sz w:val="24"/>
                <w:szCs w:val="24"/>
              </w:rPr>
              <w:t>6</w:t>
            </w:r>
            <w:r w:rsidRPr="006D37C8">
              <w:rPr>
                <w:rFonts w:ascii="Times New Roman" w:hAnsi="Times New Roman" w:cs="Times New Roman"/>
                <w:sz w:val="24"/>
                <w:szCs w:val="24"/>
              </w:rPr>
              <w:t>: нежилое помещение на третьем этаже площадью 33,9 кв.м. (офис 313), расположенное по адресу: 630031, г. Улан-Удэ, улица Бабушкина 14 а.</w:t>
            </w:r>
          </w:p>
          <w:p w14:paraId="7934211A" w14:textId="5403DC2D"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lastRenderedPageBreak/>
              <w:t xml:space="preserve">Лот № </w:t>
            </w:r>
            <w:r w:rsidR="00D80AB1">
              <w:rPr>
                <w:rFonts w:ascii="Times New Roman" w:hAnsi="Times New Roman" w:cs="Times New Roman"/>
                <w:sz w:val="24"/>
                <w:szCs w:val="24"/>
              </w:rPr>
              <w:t>17</w:t>
            </w:r>
            <w:r w:rsidRPr="006D37C8">
              <w:rPr>
                <w:rFonts w:ascii="Times New Roman" w:hAnsi="Times New Roman" w:cs="Times New Roman"/>
                <w:sz w:val="24"/>
                <w:szCs w:val="24"/>
              </w:rPr>
              <w:t>: нежилое помещение на третьем этаже площадью 35,0 кв.м. (офис 314), расположенное по адресу: 630031, г. Улан-Удэ, улица Бабушкина 14 а.</w:t>
            </w:r>
          </w:p>
          <w:p w14:paraId="5FE6DB3A" w14:textId="7352D70F"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sz w:val="24"/>
                <w:szCs w:val="24"/>
              </w:rPr>
              <w:t xml:space="preserve">Лот № </w:t>
            </w:r>
            <w:r w:rsidR="00D80AB1">
              <w:rPr>
                <w:rFonts w:ascii="Times New Roman" w:hAnsi="Times New Roman" w:cs="Times New Roman"/>
                <w:sz w:val="24"/>
                <w:szCs w:val="24"/>
              </w:rPr>
              <w:t>18</w:t>
            </w:r>
            <w:r w:rsidRPr="006D37C8">
              <w:rPr>
                <w:rFonts w:ascii="Times New Roman" w:hAnsi="Times New Roman" w:cs="Times New Roman"/>
                <w:sz w:val="24"/>
                <w:szCs w:val="24"/>
              </w:rPr>
              <w:t xml:space="preserve">: нежилое помещение на третьем этаже площадью 23,1 кв.м. (офис 315), </w:t>
            </w:r>
            <w:r w:rsidRPr="006D37C8">
              <w:rPr>
                <w:rFonts w:ascii="Times New Roman" w:hAnsi="Times New Roman" w:cs="Times New Roman"/>
                <w:color w:val="000000" w:themeColor="text1"/>
                <w:sz w:val="24"/>
                <w:szCs w:val="24"/>
              </w:rPr>
              <w:t>расположенное по адресу: 630031, г. Улан-Удэ, улица Бабушкина 14 а.</w:t>
            </w:r>
          </w:p>
          <w:p w14:paraId="367538C8" w14:textId="1E7896A0"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Лот № </w:t>
            </w:r>
            <w:r w:rsidR="00D80AB1">
              <w:rPr>
                <w:rFonts w:ascii="Times New Roman" w:hAnsi="Times New Roman" w:cs="Times New Roman"/>
                <w:color w:val="000000" w:themeColor="text1"/>
                <w:sz w:val="24"/>
                <w:szCs w:val="24"/>
              </w:rPr>
              <w:t>19</w:t>
            </w:r>
            <w:r w:rsidRPr="006D37C8">
              <w:rPr>
                <w:rFonts w:ascii="Times New Roman" w:hAnsi="Times New Roman" w:cs="Times New Roman"/>
                <w:color w:val="000000" w:themeColor="text1"/>
                <w:sz w:val="24"/>
                <w:szCs w:val="24"/>
              </w:rPr>
              <w:t>: нежилое помещение на третьем этаже площадью 29,6 кв.м. (офис 320), расположенное по адресу: 630031, г. Улан-Удэ, улица Бабушкина 14 а.</w:t>
            </w:r>
          </w:p>
          <w:p w14:paraId="4A101C09" w14:textId="4A4AD9AE"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D80AB1">
              <w:rPr>
                <w:rFonts w:ascii="Times New Roman" w:hAnsi="Times New Roman" w:cs="Times New Roman"/>
                <w:color w:val="000000" w:themeColor="text1"/>
                <w:sz w:val="24"/>
                <w:szCs w:val="24"/>
              </w:rPr>
              <w:t>0</w:t>
            </w:r>
            <w:r w:rsidRPr="006D37C8">
              <w:rPr>
                <w:rFonts w:ascii="Times New Roman" w:hAnsi="Times New Roman" w:cs="Times New Roman"/>
                <w:color w:val="000000" w:themeColor="text1"/>
                <w:sz w:val="24"/>
                <w:szCs w:val="24"/>
              </w:rPr>
              <w:t>: нежилое помещение на третьем этаже площадью 15,0 кв.м. (офис 321), расположенное по адресу: 630031, г. Улан-Удэ, улица Бабушкина 14 а.</w:t>
            </w:r>
          </w:p>
          <w:p w14:paraId="671054C4" w14:textId="3F3768ED"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D80AB1">
              <w:rPr>
                <w:rFonts w:ascii="Times New Roman" w:hAnsi="Times New Roman" w:cs="Times New Roman"/>
                <w:color w:val="000000" w:themeColor="text1"/>
                <w:sz w:val="24"/>
                <w:szCs w:val="24"/>
              </w:rPr>
              <w:t>1</w:t>
            </w:r>
            <w:r w:rsidRPr="006D37C8">
              <w:rPr>
                <w:rFonts w:ascii="Times New Roman" w:hAnsi="Times New Roman" w:cs="Times New Roman"/>
                <w:color w:val="000000" w:themeColor="text1"/>
                <w:sz w:val="24"/>
                <w:szCs w:val="24"/>
              </w:rPr>
              <w:t>: нежилое помещение на третьем этаже площадью 18,9 кв.м. (офис 322), расположенное по адресу: 630031, г. Улан-Удэ, улица Бабушкина 14 а.</w:t>
            </w:r>
          </w:p>
          <w:p w14:paraId="7890D8B0" w14:textId="4CBF2F83"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D80AB1">
              <w:rPr>
                <w:rFonts w:ascii="Times New Roman" w:hAnsi="Times New Roman" w:cs="Times New Roman"/>
                <w:color w:val="000000" w:themeColor="text1"/>
                <w:sz w:val="24"/>
                <w:szCs w:val="24"/>
              </w:rPr>
              <w:t>2</w:t>
            </w:r>
            <w:r w:rsidRPr="006D37C8">
              <w:rPr>
                <w:rFonts w:ascii="Times New Roman" w:hAnsi="Times New Roman" w:cs="Times New Roman"/>
                <w:color w:val="000000" w:themeColor="text1"/>
                <w:sz w:val="24"/>
                <w:szCs w:val="24"/>
              </w:rPr>
              <w:t>: нежилое помещение на третьем этаже площадью 38,1 кв.м. (офис 323), расположенное по адресу: 630031, г. Улан-Удэ, улица Бабушкина 14 а.</w:t>
            </w:r>
          </w:p>
          <w:p w14:paraId="10BDBB3E" w14:textId="433F8982"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Лот № 2</w:t>
            </w:r>
            <w:r w:rsidR="00D80AB1">
              <w:rPr>
                <w:rFonts w:ascii="Times New Roman" w:hAnsi="Times New Roman" w:cs="Times New Roman"/>
                <w:color w:val="000000" w:themeColor="text1"/>
                <w:sz w:val="24"/>
                <w:szCs w:val="24"/>
              </w:rPr>
              <w:t>3</w:t>
            </w:r>
            <w:r w:rsidRPr="006D37C8">
              <w:rPr>
                <w:rFonts w:ascii="Times New Roman" w:hAnsi="Times New Roman" w:cs="Times New Roman"/>
                <w:color w:val="000000" w:themeColor="text1"/>
                <w:sz w:val="24"/>
                <w:szCs w:val="24"/>
              </w:rPr>
              <w:t>: нежилое помещение на третьем этаже площадью 38,1 кв.м. (офис 325), расположенное по адресу: 630031, г. Улан-Удэ, улица Бабушкина 14 а.</w:t>
            </w:r>
          </w:p>
          <w:p w14:paraId="59C4FF81" w14:textId="301D3CB5" w:rsidR="00135D6D" w:rsidRPr="006D37C8" w:rsidRDefault="00135D6D" w:rsidP="00D30912">
            <w:pPr>
              <w:spacing w:line="276" w:lineRule="auto"/>
              <w:ind w:firstLine="426"/>
              <w:jc w:val="both"/>
              <w:rPr>
                <w:rFonts w:ascii="Times New Roman" w:hAnsi="Times New Roman" w:cs="Times New Roman"/>
                <w:color w:val="000000" w:themeColor="text1"/>
                <w:sz w:val="24"/>
                <w:szCs w:val="24"/>
              </w:rPr>
            </w:pPr>
            <w:r w:rsidRPr="006D37C8">
              <w:rPr>
                <w:rFonts w:ascii="Times New Roman" w:hAnsi="Times New Roman" w:cs="Times New Roman"/>
                <w:color w:val="000000" w:themeColor="text1"/>
                <w:sz w:val="24"/>
                <w:szCs w:val="24"/>
              </w:rPr>
              <w:t xml:space="preserve">Лот № </w:t>
            </w:r>
            <w:r w:rsidR="000F6E5F" w:rsidRPr="006D37C8">
              <w:rPr>
                <w:rFonts w:ascii="Times New Roman" w:hAnsi="Times New Roman" w:cs="Times New Roman"/>
                <w:color w:val="000000" w:themeColor="text1"/>
                <w:sz w:val="24"/>
                <w:szCs w:val="24"/>
              </w:rPr>
              <w:t>2</w:t>
            </w:r>
            <w:r w:rsidR="00D80AB1">
              <w:rPr>
                <w:rFonts w:ascii="Times New Roman" w:hAnsi="Times New Roman" w:cs="Times New Roman"/>
                <w:color w:val="000000" w:themeColor="text1"/>
                <w:sz w:val="24"/>
                <w:szCs w:val="24"/>
              </w:rPr>
              <w:t>4</w:t>
            </w:r>
            <w:r w:rsidRPr="006D37C8">
              <w:rPr>
                <w:rFonts w:ascii="Times New Roman" w:hAnsi="Times New Roman" w:cs="Times New Roman"/>
                <w:color w:val="000000" w:themeColor="text1"/>
                <w:sz w:val="24"/>
                <w:szCs w:val="24"/>
              </w:rPr>
              <w:t>: нежилое помещение на третьем этаже площадью 18,8 кв.м. (офис 326), расположенное по адресу: 630031, г. Улан-Удэ, улица Бабушкина 14 а.</w:t>
            </w:r>
          </w:p>
          <w:p w14:paraId="758AEABA" w14:textId="1A92A10C" w:rsidR="00135D6D" w:rsidRPr="006D37C8" w:rsidRDefault="00135D6D"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color w:val="000000" w:themeColor="text1"/>
                <w:sz w:val="24"/>
                <w:szCs w:val="24"/>
              </w:rPr>
              <w:t xml:space="preserve">Лот № </w:t>
            </w:r>
            <w:r w:rsidR="000F6E5F" w:rsidRPr="006D37C8">
              <w:rPr>
                <w:rFonts w:ascii="Times New Roman" w:hAnsi="Times New Roman" w:cs="Times New Roman"/>
                <w:color w:val="000000" w:themeColor="text1"/>
                <w:sz w:val="24"/>
                <w:szCs w:val="24"/>
              </w:rPr>
              <w:t>2</w:t>
            </w:r>
            <w:r w:rsidR="00D80AB1">
              <w:rPr>
                <w:rFonts w:ascii="Times New Roman" w:hAnsi="Times New Roman" w:cs="Times New Roman"/>
                <w:color w:val="000000" w:themeColor="text1"/>
                <w:sz w:val="24"/>
                <w:szCs w:val="24"/>
              </w:rPr>
              <w:t>5</w:t>
            </w:r>
            <w:r w:rsidRPr="006D37C8">
              <w:rPr>
                <w:rFonts w:ascii="Times New Roman" w:hAnsi="Times New Roman" w:cs="Times New Roman"/>
                <w:color w:val="000000" w:themeColor="text1"/>
                <w:sz w:val="24"/>
                <w:szCs w:val="24"/>
              </w:rPr>
              <w:t xml:space="preserve">: нежилое помещение на третьем этаже </w:t>
            </w:r>
            <w:r w:rsidRPr="006D37C8">
              <w:rPr>
                <w:rFonts w:ascii="Times New Roman" w:hAnsi="Times New Roman" w:cs="Times New Roman"/>
                <w:sz w:val="24"/>
                <w:szCs w:val="24"/>
              </w:rPr>
              <w:t>площадью 19,0 кв.м. (офис 327), расположенное по адресу: 630031, г. Улан-Удэ, улица Бабушкина 14 а.</w:t>
            </w:r>
          </w:p>
          <w:p w14:paraId="2AA497EB" w14:textId="77777777" w:rsidR="003F3E36" w:rsidRPr="006D37C8" w:rsidRDefault="003F3E36" w:rsidP="00D30912">
            <w:pPr>
              <w:spacing w:line="276" w:lineRule="auto"/>
              <w:ind w:firstLine="426"/>
              <w:jc w:val="both"/>
              <w:rPr>
                <w:rFonts w:ascii="Times New Roman" w:hAnsi="Times New Roman" w:cs="Times New Roman"/>
                <w:sz w:val="24"/>
                <w:szCs w:val="24"/>
              </w:rPr>
            </w:pPr>
          </w:p>
          <w:p w14:paraId="0764CBD8" w14:textId="77777777" w:rsidR="00141EA1" w:rsidRPr="006D37C8" w:rsidRDefault="003F3E36"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b/>
                <w:bCs/>
                <w:sz w:val="24"/>
                <w:szCs w:val="24"/>
              </w:rPr>
              <w:t xml:space="preserve"> </w:t>
            </w:r>
            <w:r w:rsidR="000F6E5F" w:rsidRPr="006D37C8">
              <w:rPr>
                <w:rFonts w:ascii="Times New Roman" w:hAnsi="Times New Roman" w:cs="Times New Roman"/>
                <w:b/>
                <w:bCs/>
                <w:sz w:val="24"/>
                <w:szCs w:val="24"/>
              </w:rPr>
              <w:t xml:space="preserve">Рыночная стоимость ежемесячной арендной платы 1 кв.м. с учетом НДС (7%) </w:t>
            </w:r>
            <w:r w:rsidRPr="006D37C8">
              <w:rPr>
                <w:rFonts w:ascii="Times New Roman" w:hAnsi="Times New Roman" w:cs="Times New Roman"/>
                <w:sz w:val="24"/>
                <w:szCs w:val="24"/>
              </w:rPr>
              <w:t xml:space="preserve"> устанавливается на основании Отчета</w:t>
            </w:r>
            <w:r w:rsidR="00590372" w:rsidRPr="006D37C8">
              <w:rPr>
                <w:rFonts w:ascii="Times New Roman" w:hAnsi="Times New Roman" w:cs="Times New Roman"/>
                <w:sz w:val="24"/>
                <w:szCs w:val="24"/>
              </w:rPr>
              <w:t xml:space="preserve"> № 65/26</w:t>
            </w:r>
            <w:r w:rsidRPr="006D37C8">
              <w:rPr>
                <w:rFonts w:ascii="Times New Roman" w:hAnsi="Times New Roman" w:cs="Times New Roman"/>
                <w:sz w:val="24"/>
                <w:szCs w:val="24"/>
              </w:rPr>
              <w:t xml:space="preserve"> об оценке рыночн</w:t>
            </w:r>
            <w:r w:rsidR="00590372" w:rsidRPr="006D37C8">
              <w:rPr>
                <w:rFonts w:ascii="Times New Roman" w:hAnsi="Times New Roman" w:cs="Times New Roman"/>
                <w:sz w:val="24"/>
                <w:szCs w:val="24"/>
              </w:rPr>
              <w:t xml:space="preserve">ой стоимости арендной платы </w:t>
            </w:r>
            <w:r w:rsidR="00147340" w:rsidRPr="006D37C8">
              <w:rPr>
                <w:rFonts w:ascii="Times New Roman" w:hAnsi="Times New Roman" w:cs="Times New Roman"/>
                <w:sz w:val="24"/>
                <w:szCs w:val="24"/>
              </w:rPr>
              <w:t>за 1 кв. м. нежилых помещений, расположенных</w:t>
            </w:r>
            <w:r w:rsidR="00147340" w:rsidRPr="006D37C8">
              <w:t xml:space="preserve"> </w:t>
            </w:r>
            <w:r w:rsidR="00147340" w:rsidRPr="006D37C8">
              <w:rPr>
                <w:rFonts w:ascii="Times New Roman" w:hAnsi="Times New Roman" w:cs="Times New Roman"/>
                <w:sz w:val="24"/>
                <w:szCs w:val="24"/>
              </w:rPr>
              <w:t>по адресу: 630031, г. Улан-Удэ, улица Бабушкина 14а</w:t>
            </w:r>
            <w:r w:rsidRPr="006D37C8">
              <w:rPr>
                <w:rFonts w:ascii="Times New Roman" w:hAnsi="Times New Roman" w:cs="Times New Roman"/>
                <w:sz w:val="24"/>
                <w:szCs w:val="24"/>
              </w:rPr>
              <w:t xml:space="preserve"> </w:t>
            </w:r>
            <w:r w:rsidR="00147340" w:rsidRPr="006D37C8">
              <w:rPr>
                <w:rFonts w:ascii="Times New Roman" w:hAnsi="Times New Roman" w:cs="Times New Roman"/>
                <w:sz w:val="24"/>
                <w:szCs w:val="24"/>
              </w:rPr>
              <w:t>ООО «АИНА»</w:t>
            </w:r>
            <w:r w:rsidR="000F6E5F" w:rsidRPr="006D37C8">
              <w:rPr>
                <w:rFonts w:ascii="Times New Roman" w:hAnsi="Times New Roman" w:cs="Times New Roman"/>
                <w:sz w:val="24"/>
                <w:szCs w:val="24"/>
              </w:rPr>
              <w:t xml:space="preserve"> от 27.03.2026 г.</w:t>
            </w:r>
            <w:r w:rsidRPr="006D37C8">
              <w:rPr>
                <w:rFonts w:ascii="Times New Roman" w:hAnsi="Times New Roman" w:cs="Times New Roman"/>
                <w:sz w:val="24"/>
                <w:szCs w:val="24"/>
              </w:rPr>
              <w:t>, действующе</w:t>
            </w:r>
            <w:r w:rsidR="00147340" w:rsidRPr="006D37C8">
              <w:rPr>
                <w:rFonts w:ascii="Times New Roman" w:hAnsi="Times New Roman" w:cs="Times New Roman"/>
                <w:sz w:val="24"/>
                <w:szCs w:val="24"/>
              </w:rPr>
              <w:t>го</w:t>
            </w:r>
            <w:r w:rsidRPr="006D37C8">
              <w:rPr>
                <w:rFonts w:ascii="Times New Roman" w:hAnsi="Times New Roman" w:cs="Times New Roman"/>
                <w:sz w:val="24"/>
                <w:szCs w:val="24"/>
              </w:rPr>
              <w:t xml:space="preserve"> на основании требований Федерального закона от 29.07.1998 </w:t>
            </w:r>
            <w:r w:rsidR="00147340" w:rsidRPr="006D37C8">
              <w:rPr>
                <w:rFonts w:ascii="Times New Roman" w:hAnsi="Times New Roman" w:cs="Times New Roman"/>
                <w:sz w:val="24"/>
                <w:szCs w:val="24"/>
              </w:rPr>
              <w:t>№</w:t>
            </w:r>
            <w:r w:rsidRPr="006D37C8">
              <w:rPr>
                <w:rFonts w:ascii="Times New Roman" w:hAnsi="Times New Roman" w:cs="Times New Roman"/>
                <w:sz w:val="24"/>
                <w:szCs w:val="24"/>
              </w:rPr>
              <w:t xml:space="preserve"> 135-ФЗ «Об оценочной деятельности в Российской Федерации»</w:t>
            </w:r>
            <w:r w:rsidR="00141EA1" w:rsidRPr="006D37C8">
              <w:rPr>
                <w:rFonts w:ascii="Times New Roman" w:hAnsi="Times New Roman" w:cs="Times New Roman"/>
                <w:sz w:val="24"/>
                <w:szCs w:val="24"/>
              </w:rPr>
              <w:t xml:space="preserve"> (далее - Отчет),</w:t>
            </w:r>
            <w:r w:rsidR="000F6E5F" w:rsidRPr="006D37C8">
              <w:rPr>
                <w:rFonts w:ascii="Times New Roman" w:hAnsi="Times New Roman" w:cs="Times New Roman"/>
                <w:b/>
                <w:bCs/>
                <w:sz w:val="24"/>
                <w:szCs w:val="24"/>
              </w:rPr>
              <w:t xml:space="preserve">и </w:t>
            </w:r>
            <w:r w:rsidR="00141EA1" w:rsidRPr="006D37C8">
              <w:rPr>
                <w:rFonts w:ascii="Times New Roman" w:hAnsi="Times New Roman" w:cs="Times New Roman"/>
                <w:b/>
                <w:bCs/>
                <w:sz w:val="24"/>
                <w:szCs w:val="24"/>
              </w:rPr>
              <w:t>составляет 1582</w:t>
            </w:r>
            <w:r w:rsidR="00147340" w:rsidRPr="006D37C8">
              <w:rPr>
                <w:rFonts w:ascii="Times New Roman" w:hAnsi="Times New Roman" w:cs="Times New Roman"/>
                <w:b/>
                <w:bCs/>
                <w:sz w:val="24"/>
                <w:szCs w:val="24"/>
              </w:rPr>
              <w:t xml:space="preserve"> (одна тысяча </w:t>
            </w:r>
            <w:r w:rsidR="00141EA1" w:rsidRPr="006D37C8">
              <w:rPr>
                <w:rFonts w:ascii="Times New Roman" w:hAnsi="Times New Roman" w:cs="Times New Roman"/>
                <w:b/>
                <w:bCs/>
                <w:sz w:val="24"/>
                <w:szCs w:val="24"/>
              </w:rPr>
              <w:t>пятьсот восемьдесят два</w:t>
            </w:r>
            <w:r w:rsidR="00147340" w:rsidRPr="006D37C8">
              <w:rPr>
                <w:rFonts w:ascii="Times New Roman" w:hAnsi="Times New Roman" w:cs="Times New Roman"/>
                <w:b/>
                <w:bCs/>
                <w:sz w:val="24"/>
                <w:szCs w:val="24"/>
              </w:rPr>
              <w:t xml:space="preserve">) руб. </w:t>
            </w:r>
          </w:p>
          <w:p w14:paraId="40ECDD28" w14:textId="77777777" w:rsidR="000F6E5F" w:rsidRPr="006D37C8" w:rsidRDefault="000F6E5F" w:rsidP="00D30912">
            <w:pPr>
              <w:spacing w:line="276" w:lineRule="auto"/>
              <w:ind w:firstLine="426"/>
              <w:jc w:val="both"/>
              <w:rPr>
                <w:rFonts w:ascii="Times New Roman" w:hAnsi="Times New Roman" w:cs="Times New Roman"/>
                <w:sz w:val="24"/>
                <w:szCs w:val="24"/>
              </w:rPr>
            </w:pPr>
          </w:p>
          <w:p w14:paraId="59ED3081" w14:textId="6DEBE43D"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В первый год Резидентам предоставляются в субаренду </w:t>
            </w:r>
            <w:r w:rsidR="00336A45" w:rsidRPr="006D37C8">
              <w:rPr>
                <w:rFonts w:ascii="Times New Roman" w:hAnsi="Times New Roman" w:cs="Times New Roman"/>
                <w:sz w:val="24"/>
                <w:szCs w:val="24"/>
              </w:rPr>
              <w:t xml:space="preserve">помещения </w:t>
            </w:r>
            <w:r w:rsidRPr="006D37C8">
              <w:rPr>
                <w:rFonts w:ascii="Times New Roman" w:hAnsi="Times New Roman" w:cs="Times New Roman"/>
                <w:b/>
                <w:bCs/>
                <w:sz w:val="24"/>
                <w:szCs w:val="24"/>
              </w:rPr>
              <w:t>по расчетной ставке 50%</w:t>
            </w:r>
            <w:r w:rsidRPr="006D37C8">
              <w:rPr>
                <w:rFonts w:ascii="Times New Roman" w:hAnsi="Times New Roman" w:cs="Times New Roman"/>
                <w:sz w:val="24"/>
                <w:szCs w:val="24"/>
              </w:rPr>
              <w:t xml:space="preserve"> от ставки субарендной платы, установленной на основании Отчета.</w:t>
            </w:r>
          </w:p>
          <w:p w14:paraId="7B6AB10E" w14:textId="77777777"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Во второй год Резидентам предоставляются в субаренду помещения </w:t>
            </w:r>
            <w:r w:rsidRPr="006D37C8">
              <w:rPr>
                <w:rFonts w:ascii="Times New Roman" w:hAnsi="Times New Roman" w:cs="Times New Roman"/>
                <w:b/>
                <w:bCs/>
                <w:sz w:val="24"/>
                <w:szCs w:val="24"/>
              </w:rPr>
              <w:t>по расчетной ставке 70%</w:t>
            </w:r>
            <w:r w:rsidRPr="006D37C8">
              <w:rPr>
                <w:rFonts w:ascii="Times New Roman" w:hAnsi="Times New Roman" w:cs="Times New Roman"/>
                <w:sz w:val="24"/>
                <w:szCs w:val="24"/>
              </w:rPr>
              <w:t xml:space="preserve"> от ставки субарендной платы, установленной на основании Отчета.</w:t>
            </w:r>
          </w:p>
          <w:p w14:paraId="47177161" w14:textId="77777777"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lastRenderedPageBreak/>
              <w:t xml:space="preserve">В третий год Резидентам предоставляются в субаренду помещения </w:t>
            </w:r>
            <w:r w:rsidRPr="006D37C8">
              <w:rPr>
                <w:rFonts w:ascii="Times New Roman" w:hAnsi="Times New Roman" w:cs="Times New Roman"/>
                <w:b/>
                <w:bCs/>
                <w:sz w:val="24"/>
                <w:szCs w:val="24"/>
              </w:rPr>
              <w:t>по расчетной ставке 90%</w:t>
            </w:r>
            <w:r w:rsidRPr="006D37C8">
              <w:rPr>
                <w:rFonts w:ascii="Times New Roman" w:hAnsi="Times New Roman" w:cs="Times New Roman"/>
                <w:sz w:val="24"/>
                <w:szCs w:val="24"/>
              </w:rPr>
              <w:t xml:space="preserve"> от ставки субарендной платы, установленной на основании Отчета.</w:t>
            </w:r>
          </w:p>
          <w:p w14:paraId="6965637D" w14:textId="77777777" w:rsidR="00751774" w:rsidRPr="006D37C8" w:rsidRDefault="00751774" w:rsidP="00D30912">
            <w:pPr>
              <w:spacing w:line="276" w:lineRule="auto"/>
              <w:ind w:firstLine="426"/>
              <w:jc w:val="both"/>
              <w:rPr>
                <w:rFonts w:ascii="Times New Roman" w:hAnsi="Times New Roman" w:cs="Times New Roman"/>
                <w:sz w:val="24"/>
                <w:szCs w:val="24"/>
              </w:rPr>
            </w:pPr>
          </w:p>
          <w:p w14:paraId="71A696A9" w14:textId="77777777" w:rsidR="00141EA1" w:rsidRPr="006D37C8" w:rsidRDefault="00141EA1" w:rsidP="00D30912">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Величина арендной платы может быть пересмотрена не более одного раз в год, на основании вновь проведенной оценки рыночной стоимости арендной платы.</w:t>
            </w:r>
          </w:p>
          <w:p w14:paraId="1EEED2F3" w14:textId="77777777" w:rsidR="00C03368" w:rsidRPr="006D37C8" w:rsidRDefault="00C03368" w:rsidP="00D30912">
            <w:pPr>
              <w:spacing w:line="276" w:lineRule="auto"/>
              <w:ind w:firstLine="426"/>
              <w:jc w:val="both"/>
              <w:rPr>
                <w:rFonts w:ascii="Times New Roman" w:hAnsi="Times New Roman" w:cs="Times New Roman"/>
                <w:color w:val="EE0000"/>
                <w:sz w:val="24"/>
                <w:szCs w:val="24"/>
              </w:rPr>
            </w:pPr>
          </w:p>
          <w:p w14:paraId="4B1F6A00" w14:textId="77777777" w:rsidR="00135D6D" w:rsidRPr="006D37C8" w:rsidRDefault="00C03368" w:rsidP="00D30912">
            <w:pPr>
              <w:spacing w:line="276" w:lineRule="auto"/>
              <w:ind w:firstLine="426"/>
              <w:jc w:val="both"/>
              <w:rPr>
                <w:rFonts w:ascii="Times New Roman" w:hAnsi="Times New Roman" w:cs="Times New Roman"/>
                <w:color w:val="000000" w:themeColor="text1"/>
                <w:sz w:val="24"/>
                <w:szCs w:val="24"/>
              </w:rPr>
            </w:pPr>
            <w:bookmarkStart w:id="0" w:name="_Hlk226107764"/>
            <w:r w:rsidRPr="006D37C8">
              <w:rPr>
                <w:rFonts w:ascii="Times New Roman" w:hAnsi="Times New Roman" w:cs="Times New Roman"/>
                <w:color w:val="000000" w:themeColor="text1"/>
                <w:sz w:val="24"/>
                <w:szCs w:val="24"/>
              </w:rPr>
              <w:t>Условия пользования имуществом, сроки и порядок оплаты услуг изложены в договоре субаренды помещения (</w:t>
            </w:r>
            <w:r w:rsidR="00AD270C" w:rsidRPr="006D37C8">
              <w:rPr>
                <w:rFonts w:ascii="Times New Roman" w:hAnsi="Times New Roman" w:cs="Times New Roman"/>
                <w:color w:val="000000" w:themeColor="text1"/>
                <w:sz w:val="24"/>
                <w:szCs w:val="24"/>
              </w:rPr>
              <w:t>Приложении 1 к настоящему Извещению</w:t>
            </w:r>
            <w:r w:rsidRPr="006D37C8">
              <w:rPr>
                <w:rFonts w:ascii="Times New Roman" w:hAnsi="Times New Roman" w:cs="Times New Roman"/>
                <w:color w:val="000000" w:themeColor="text1"/>
                <w:sz w:val="24"/>
                <w:szCs w:val="24"/>
              </w:rPr>
              <w:t>)</w:t>
            </w:r>
            <w:r w:rsidR="00AD270C" w:rsidRPr="006D37C8">
              <w:rPr>
                <w:rFonts w:ascii="Times New Roman" w:hAnsi="Times New Roman" w:cs="Times New Roman"/>
                <w:color w:val="000000" w:themeColor="text1"/>
                <w:sz w:val="24"/>
                <w:szCs w:val="24"/>
              </w:rPr>
              <w:t>.</w:t>
            </w:r>
            <w:bookmarkEnd w:id="0"/>
          </w:p>
          <w:p w14:paraId="0F3264E9" w14:textId="77777777" w:rsidR="00805AA1" w:rsidRPr="006D37C8" w:rsidRDefault="00805AA1" w:rsidP="00D30912">
            <w:pPr>
              <w:spacing w:line="276" w:lineRule="auto"/>
              <w:ind w:firstLine="426"/>
              <w:jc w:val="both"/>
              <w:rPr>
                <w:rFonts w:ascii="Times New Roman" w:hAnsi="Times New Roman" w:cs="Times New Roman"/>
                <w:sz w:val="24"/>
                <w:szCs w:val="24"/>
              </w:rPr>
            </w:pPr>
          </w:p>
        </w:tc>
      </w:tr>
      <w:tr w:rsidR="00135D6D" w:rsidRPr="006D37C8" w14:paraId="77F6B118" w14:textId="77777777" w:rsidTr="00135D6D">
        <w:tc>
          <w:tcPr>
            <w:tcW w:w="2699" w:type="dxa"/>
          </w:tcPr>
          <w:p w14:paraId="49DD7074" w14:textId="77777777" w:rsidR="00135D6D" w:rsidRPr="006D37C8" w:rsidRDefault="00135D6D" w:rsidP="00DB7E6A">
            <w:pPr>
              <w:rPr>
                <w:rFonts w:ascii="Times New Roman" w:hAnsi="Times New Roman" w:cs="Times New Roman"/>
                <w:sz w:val="24"/>
                <w:szCs w:val="24"/>
              </w:rPr>
            </w:pPr>
            <w:r w:rsidRPr="006D37C8">
              <w:rPr>
                <w:rFonts w:ascii="Times New Roman" w:hAnsi="Times New Roman" w:cs="Times New Roman"/>
                <w:sz w:val="24"/>
                <w:szCs w:val="24"/>
              </w:rPr>
              <w:lastRenderedPageBreak/>
              <w:t>Требования к Участникам конкурсного отбора</w:t>
            </w:r>
          </w:p>
        </w:tc>
        <w:tc>
          <w:tcPr>
            <w:tcW w:w="7225" w:type="dxa"/>
            <w:gridSpan w:val="2"/>
          </w:tcPr>
          <w:p w14:paraId="4F2FE755"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
                <w:bCs/>
                <w:sz w:val="24"/>
                <w:szCs w:val="24"/>
                <w:lang w:eastAsia="ru-RU"/>
              </w:rPr>
              <w:t>Право на государственную поддержку имеет субъект малого и среднего предпринимательства,</w:t>
            </w:r>
            <w:r w:rsidRPr="006D37C8">
              <w:rPr>
                <w:rFonts w:ascii="Times New Roman" w:eastAsia="Times New Roman" w:hAnsi="Times New Roman" w:cs="Times New Roman"/>
                <w:sz w:val="24"/>
                <w:szCs w:val="24"/>
                <w:lang w:eastAsia="ru-RU"/>
              </w:rPr>
              <w:t xml:space="preserve"> </w:t>
            </w:r>
            <w:r w:rsidRPr="006D37C8">
              <w:rPr>
                <w:rFonts w:ascii="Times New Roman" w:eastAsia="Times New Roman" w:hAnsi="Times New Roman" w:cs="Times New Roman"/>
                <w:b/>
                <w:bCs/>
                <w:sz w:val="24"/>
                <w:szCs w:val="24"/>
                <w:lang w:eastAsia="ru-RU"/>
              </w:rPr>
              <w:t>соответствующий требованиям на момент подачи заявки (далее – Заявитель):</w:t>
            </w:r>
          </w:p>
          <w:p w14:paraId="7BCA95DF"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осуществляет деятельность на территории Республики Бурятия и состоит на учете в налоговых органах на территории Республики Бурятия;</w:t>
            </w:r>
          </w:p>
          <w:p w14:paraId="25E47EBB"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DE8301"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854AA9B"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w:t>
            </w:r>
            <w:r w:rsidRPr="006D37C8">
              <w:rPr>
                <w:rFonts w:ascii="Times New Roman" w:eastAsia="Times New Roman" w:hAnsi="Times New Roman" w:cs="Times New Roman"/>
                <w:sz w:val="24"/>
                <w:szCs w:val="24"/>
                <w:lang w:eastAsia="ru-RU"/>
              </w:rPr>
              <w:lastRenderedPageBreak/>
              <w:t>террористами или с распространением оружия массового уничтожения;</w:t>
            </w:r>
          </w:p>
          <w:p w14:paraId="6321F611"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8E9CA76"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C08D401"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69B9FA9C"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юридическое лицо не находится в процессе реорганизации,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14:paraId="1ED0211E"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с даты признания заявителя совершившим нарушение порядка и условий оказания государственной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31934BB3"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p>
          <w:p w14:paraId="7ACBD6A9"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p>
          <w:p w14:paraId="78F6F9EB" w14:textId="77777777" w:rsidR="00135D6D" w:rsidRPr="006D37C8" w:rsidRDefault="00135D6D" w:rsidP="00E27A51">
            <w:pPr>
              <w:spacing w:line="276" w:lineRule="auto"/>
              <w:ind w:firstLine="426"/>
              <w:jc w:val="both"/>
              <w:rPr>
                <w:rFonts w:ascii="Times New Roman" w:eastAsia="Times New Roman" w:hAnsi="Times New Roman" w:cs="Times New Roman"/>
                <w:b/>
                <w:bCs/>
                <w:sz w:val="24"/>
                <w:szCs w:val="24"/>
                <w:lang w:eastAsia="ru-RU"/>
              </w:rPr>
            </w:pPr>
            <w:r w:rsidRPr="006D37C8">
              <w:rPr>
                <w:rFonts w:ascii="Times New Roman" w:eastAsia="Times New Roman" w:hAnsi="Times New Roman" w:cs="Times New Roman"/>
                <w:b/>
                <w:bCs/>
                <w:sz w:val="24"/>
                <w:szCs w:val="24"/>
                <w:lang w:eastAsia="ru-RU"/>
              </w:rPr>
              <w:lastRenderedPageBreak/>
              <w:t xml:space="preserve">К участию в конкурсном отборе не допускаются субъекты малого и среднего предпринимательства, осуществляющие следующие виды деятельности: </w:t>
            </w:r>
          </w:p>
          <w:p w14:paraId="35DE9532"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ломбарды;</w:t>
            </w:r>
          </w:p>
          <w:p w14:paraId="370E7D80"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бытовые услуги;</w:t>
            </w:r>
          </w:p>
          <w:p w14:paraId="41F16547"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услуги по ремонту, техническому обслуживанию и мойке автотранспортных средств;</w:t>
            </w:r>
          </w:p>
          <w:p w14:paraId="64C71D19"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ветеринарные услуги;</w:t>
            </w:r>
          </w:p>
          <w:p w14:paraId="45B42CC9"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общественное питание (кроме столовых для работников и Резидентов);</w:t>
            </w:r>
          </w:p>
          <w:p w14:paraId="2C26F9A8"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операции с недвижимостью, включая оказание посреднических услуг;</w:t>
            </w:r>
          </w:p>
          <w:p w14:paraId="6E446550"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производство подакцизных товаров, за исключением изготовления ювелирных изделий;</w:t>
            </w:r>
          </w:p>
          <w:p w14:paraId="50EFB29C"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добыча и реализация полезных ископаемых;</w:t>
            </w:r>
          </w:p>
          <w:p w14:paraId="16A3F0F4"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игорный бизнес.</w:t>
            </w:r>
          </w:p>
          <w:p w14:paraId="2A5F71CC"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финансовые, страховые услуги;</w:t>
            </w:r>
          </w:p>
          <w:p w14:paraId="2A9D5895" w14:textId="77777777" w:rsidR="00135D6D" w:rsidRPr="006D37C8" w:rsidRDefault="00135D6D" w:rsidP="00E27A51">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оказание автотранспортных услуг по перевозке пассажиров и грузов.</w:t>
            </w:r>
          </w:p>
          <w:p w14:paraId="715C0BD1" w14:textId="77777777" w:rsidR="00135D6D" w:rsidRPr="006D37C8" w:rsidRDefault="00135D6D" w:rsidP="00E27A51">
            <w:pPr>
              <w:spacing w:line="276" w:lineRule="auto"/>
              <w:ind w:firstLine="426"/>
              <w:jc w:val="both"/>
              <w:rPr>
                <w:rFonts w:ascii="Times New Roman" w:hAnsi="Times New Roman" w:cs="Times New Roman"/>
                <w:sz w:val="24"/>
                <w:szCs w:val="24"/>
              </w:rPr>
            </w:pPr>
          </w:p>
          <w:p w14:paraId="733E39E6" w14:textId="77777777" w:rsidR="00135D6D" w:rsidRPr="006D37C8" w:rsidRDefault="00135D6D" w:rsidP="00901E6A">
            <w:pPr>
              <w:spacing w:line="276" w:lineRule="auto"/>
              <w:ind w:firstLine="426"/>
              <w:jc w:val="both"/>
              <w:rPr>
                <w:rFonts w:ascii="Times New Roman" w:eastAsia="Times New Roman" w:hAnsi="Times New Roman" w:cs="Times New Roman"/>
                <w:b/>
                <w:bCs/>
                <w:sz w:val="24"/>
                <w:szCs w:val="24"/>
                <w:lang w:eastAsia="ru-RU"/>
              </w:rPr>
            </w:pPr>
            <w:r w:rsidRPr="006D37C8">
              <w:rPr>
                <w:rFonts w:ascii="Times New Roman" w:eastAsia="Times New Roman" w:hAnsi="Times New Roman" w:cs="Times New Roman"/>
                <w:b/>
                <w:bCs/>
                <w:sz w:val="24"/>
                <w:szCs w:val="24"/>
                <w:lang w:eastAsia="ru-RU"/>
              </w:rPr>
              <w:t xml:space="preserve">Заявителю может быть отказано в допуске к участию в конкурсном отборе в следующих случаях: </w:t>
            </w:r>
          </w:p>
          <w:p w14:paraId="354018D4" w14:textId="77777777"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установление недостоверной информации; </w:t>
            </w:r>
          </w:p>
          <w:p w14:paraId="7705429F" w14:textId="77777777"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непредставление всех необходимых документов в установленный срок; </w:t>
            </w:r>
          </w:p>
          <w:p w14:paraId="1FD9C427" w14:textId="77777777" w:rsidR="00135D6D" w:rsidRPr="006D37C8" w:rsidRDefault="00135D6D" w:rsidP="00901E6A">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заявка и (или) иные представленные документы оформлены и (или) заверены ненадлежащим образом;</w:t>
            </w:r>
          </w:p>
          <w:p w14:paraId="0046BF59" w14:textId="77777777" w:rsidR="00135D6D" w:rsidRPr="006D37C8" w:rsidRDefault="00135D6D" w:rsidP="008B7113">
            <w:pPr>
              <w:spacing w:line="276" w:lineRule="auto"/>
              <w:ind w:firstLine="426"/>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несоответствие условиям настоящего пункта Извещения.</w:t>
            </w:r>
          </w:p>
          <w:p w14:paraId="35276F22" w14:textId="77777777" w:rsidR="00DC2D03" w:rsidRPr="006D37C8" w:rsidRDefault="00DC2D03" w:rsidP="008B7113">
            <w:pPr>
              <w:spacing w:line="276" w:lineRule="auto"/>
              <w:ind w:firstLine="426"/>
              <w:jc w:val="both"/>
              <w:rPr>
                <w:rFonts w:ascii="Times New Roman" w:eastAsia="Times New Roman" w:hAnsi="Times New Roman" w:cs="Times New Roman"/>
                <w:sz w:val="24"/>
                <w:szCs w:val="24"/>
                <w:lang w:eastAsia="ru-RU"/>
              </w:rPr>
            </w:pPr>
          </w:p>
          <w:p w14:paraId="44DF2EDD" w14:textId="77777777" w:rsidR="00DC2D03" w:rsidRPr="006D37C8" w:rsidRDefault="00DC2D03" w:rsidP="00DC2D03">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Требования Порядка проведения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 а также взаимодействие с субъектами малого и среднего предпринимательства, отобранными по итогам конкурсного отбора </w:t>
            </w:r>
          </w:p>
          <w:p w14:paraId="4115AF66" w14:textId="77777777" w:rsidR="00DC2D03" w:rsidRPr="006D37C8" w:rsidRDefault="00DC2D03" w:rsidP="001418C8">
            <w:pPr>
              <w:spacing w:line="276" w:lineRule="auto"/>
              <w:ind w:firstLine="426"/>
              <w:jc w:val="both"/>
              <w:rPr>
                <w:rFonts w:ascii="Times New Roman" w:hAnsi="Times New Roman" w:cs="Times New Roman"/>
                <w:sz w:val="24"/>
                <w:szCs w:val="24"/>
              </w:rPr>
            </w:pPr>
            <w:r w:rsidRPr="006D37C8">
              <w:rPr>
                <w:rFonts w:ascii="Times New Roman" w:hAnsi="Times New Roman" w:cs="Times New Roman"/>
                <w:sz w:val="24"/>
                <w:szCs w:val="24"/>
              </w:rPr>
              <w:t xml:space="preserve">размещены для ознакомления </w:t>
            </w:r>
            <w:r w:rsidR="001418C8" w:rsidRPr="006D37C8">
              <w:rPr>
                <w:rFonts w:ascii="Times New Roman" w:hAnsi="Times New Roman" w:cs="Times New Roman"/>
                <w:sz w:val="24"/>
                <w:szCs w:val="24"/>
              </w:rPr>
              <w:t>на сайте  Фонда - msp03.ru</w:t>
            </w:r>
          </w:p>
        </w:tc>
      </w:tr>
      <w:tr w:rsidR="00135D6D" w:rsidRPr="006D37C8" w14:paraId="2F64EDD2" w14:textId="77777777" w:rsidTr="00135D6D">
        <w:tc>
          <w:tcPr>
            <w:tcW w:w="2699" w:type="dxa"/>
            <w:vMerge w:val="restart"/>
          </w:tcPr>
          <w:p w14:paraId="4DF4EC24" w14:textId="77777777" w:rsidR="00135D6D" w:rsidRPr="006D37C8" w:rsidRDefault="00135D6D" w:rsidP="00DC31F6">
            <w:pPr>
              <w:rPr>
                <w:rFonts w:ascii="Times New Roman" w:hAnsi="Times New Roman" w:cs="Times New Roman"/>
                <w:sz w:val="24"/>
                <w:szCs w:val="24"/>
              </w:rPr>
            </w:pPr>
            <w:r w:rsidRPr="006D37C8">
              <w:rPr>
                <w:rFonts w:ascii="Times New Roman" w:hAnsi="Times New Roman" w:cs="Times New Roman"/>
                <w:sz w:val="24"/>
                <w:szCs w:val="24"/>
              </w:rPr>
              <w:lastRenderedPageBreak/>
              <w:t>Критерии конкурсного отбора Резидентов</w:t>
            </w:r>
          </w:p>
        </w:tc>
        <w:tc>
          <w:tcPr>
            <w:tcW w:w="3052" w:type="dxa"/>
          </w:tcPr>
          <w:p w14:paraId="4813F5D2" w14:textId="77777777" w:rsidR="00135D6D" w:rsidRPr="006D37C8" w:rsidRDefault="00135D6D" w:rsidP="00E95FF4">
            <w:pPr>
              <w:jc w:val="center"/>
              <w:rPr>
                <w:rFonts w:ascii="Times New Roman" w:hAnsi="Times New Roman" w:cs="Times New Roman"/>
                <w:b/>
                <w:bCs/>
                <w:sz w:val="24"/>
                <w:szCs w:val="24"/>
              </w:rPr>
            </w:pPr>
            <w:r w:rsidRPr="006D37C8">
              <w:rPr>
                <w:rFonts w:ascii="Times New Roman" w:hAnsi="Times New Roman" w:cs="Times New Roman"/>
                <w:b/>
                <w:bCs/>
                <w:sz w:val="24"/>
                <w:szCs w:val="24"/>
              </w:rPr>
              <w:t>Критерии</w:t>
            </w:r>
          </w:p>
        </w:tc>
        <w:tc>
          <w:tcPr>
            <w:tcW w:w="4173" w:type="dxa"/>
          </w:tcPr>
          <w:p w14:paraId="40CA63D6" w14:textId="77777777" w:rsidR="00135D6D" w:rsidRPr="006D37C8" w:rsidRDefault="00135D6D" w:rsidP="00E95FF4">
            <w:pPr>
              <w:jc w:val="center"/>
              <w:rPr>
                <w:rFonts w:ascii="Times New Roman" w:hAnsi="Times New Roman" w:cs="Times New Roman"/>
                <w:b/>
                <w:bCs/>
                <w:sz w:val="24"/>
                <w:szCs w:val="24"/>
              </w:rPr>
            </w:pPr>
            <w:r w:rsidRPr="006D37C8">
              <w:rPr>
                <w:rFonts w:ascii="Times New Roman" w:hAnsi="Times New Roman" w:cs="Times New Roman"/>
                <w:b/>
                <w:bCs/>
                <w:sz w:val="24"/>
                <w:szCs w:val="24"/>
              </w:rPr>
              <w:t>Баллы</w:t>
            </w:r>
          </w:p>
        </w:tc>
      </w:tr>
      <w:tr w:rsidR="00135D6D" w:rsidRPr="006D37C8" w14:paraId="165858EA" w14:textId="77777777" w:rsidTr="00135D6D">
        <w:tc>
          <w:tcPr>
            <w:tcW w:w="2699" w:type="dxa"/>
            <w:vMerge/>
          </w:tcPr>
          <w:p w14:paraId="4E046C67" w14:textId="77777777" w:rsidR="00135D6D" w:rsidRPr="006D37C8" w:rsidRDefault="00135D6D" w:rsidP="00DC31F6">
            <w:pPr>
              <w:rPr>
                <w:rFonts w:ascii="Times New Roman" w:hAnsi="Times New Roman" w:cs="Times New Roman"/>
                <w:sz w:val="24"/>
                <w:szCs w:val="24"/>
              </w:rPr>
            </w:pPr>
          </w:p>
        </w:tc>
        <w:tc>
          <w:tcPr>
            <w:tcW w:w="3052" w:type="dxa"/>
          </w:tcPr>
          <w:p w14:paraId="1ABF8077" w14:textId="77777777"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Соответствие профиля деятельности субъекта МСП</w:t>
            </w:r>
          </w:p>
        </w:tc>
        <w:tc>
          <w:tcPr>
            <w:tcW w:w="4173" w:type="dxa"/>
          </w:tcPr>
          <w:p w14:paraId="3FB00EED" w14:textId="77777777"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Да 1 балл</w:t>
            </w:r>
          </w:p>
          <w:p w14:paraId="60396EB1" w14:textId="77777777"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t>Нет 0 баллов</w:t>
            </w:r>
          </w:p>
        </w:tc>
      </w:tr>
      <w:tr w:rsidR="00135D6D" w:rsidRPr="006D37C8" w14:paraId="14DA3EBF" w14:textId="77777777" w:rsidTr="00135D6D">
        <w:tc>
          <w:tcPr>
            <w:tcW w:w="2699" w:type="dxa"/>
            <w:vMerge/>
          </w:tcPr>
          <w:p w14:paraId="5657CFF7" w14:textId="77777777" w:rsidR="00135D6D" w:rsidRPr="006D37C8" w:rsidRDefault="00135D6D" w:rsidP="00DC31F6">
            <w:pPr>
              <w:rPr>
                <w:rFonts w:ascii="Times New Roman" w:hAnsi="Times New Roman" w:cs="Times New Roman"/>
                <w:sz w:val="24"/>
                <w:szCs w:val="24"/>
              </w:rPr>
            </w:pPr>
          </w:p>
        </w:tc>
        <w:tc>
          <w:tcPr>
            <w:tcW w:w="3052" w:type="dxa"/>
          </w:tcPr>
          <w:p w14:paraId="01D21119" w14:textId="77777777"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 xml:space="preserve">Качество представленного описания проекта и проведенной презентации, в том числе качество </w:t>
            </w:r>
            <w:r w:rsidRPr="006D37C8">
              <w:rPr>
                <w:rFonts w:ascii="Times New Roman" w:hAnsi="Times New Roman" w:cs="Times New Roman"/>
                <w:sz w:val="24"/>
                <w:szCs w:val="24"/>
              </w:rPr>
              <w:lastRenderedPageBreak/>
              <w:t>описания преимуществ товара или услуги, в сравнении с существующими аналогами/конкурентами</w:t>
            </w:r>
          </w:p>
        </w:tc>
        <w:tc>
          <w:tcPr>
            <w:tcW w:w="4173" w:type="dxa"/>
          </w:tcPr>
          <w:p w14:paraId="72E6A1CE" w14:textId="77777777" w:rsidR="00135D6D" w:rsidRPr="006D37C8" w:rsidRDefault="00135D6D" w:rsidP="00DC31F6">
            <w:pPr>
              <w:jc w:val="center"/>
              <w:rPr>
                <w:rFonts w:ascii="Times New Roman" w:hAnsi="Times New Roman" w:cs="Times New Roman"/>
                <w:sz w:val="24"/>
                <w:szCs w:val="24"/>
              </w:rPr>
            </w:pPr>
            <w:r w:rsidRPr="006D37C8">
              <w:rPr>
                <w:rFonts w:ascii="Times New Roman" w:hAnsi="Times New Roman" w:cs="Times New Roman"/>
                <w:sz w:val="24"/>
                <w:szCs w:val="24"/>
              </w:rPr>
              <w:lastRenderedPageBreak/>
              <w:t>От 1 до 5 баллов</w:t>
            </w:r>
          </w:p>
        </w:tc>
      </w:tr>
      <w:tr w:rsidR="00135D6D" w:rsidRPr="006D37C8" w14:paraId="50090609" w14:textId="77777777" w:rsidTr="00135D6D">
        <w:tc>
          <w:tcPr>
            <w:tcW w:w="2699" w:type="dxa"/>
            <w:vMerge/>
          </w:tcPr>
          <w:p w14:paraId="13A5E6F4" w14:textId="77777777" w:rsidR="00135D6D" w:rsidRPr="006D37C8" w:rsidRDefault="00135D6D" w:rsidP="00DC31F6">
            <w:pPr>
              <w:rPr>
                <w:rFonts w:ascii="Times New Roman" w:hAnsi="Times New Roman" w:cs="Times New Roman"/>
                <w:sz w:val="24"/>
                <w:szCs w:val="24"/>
              </w:rPr>
            </w:pPr>
          </w:p>
        </w:tc>
        <w:tc>
          <w:tcPr>
            <w:tcW w:w="3052" w:type="dxa"/>
          </w:tcPr>
          <w:p w14:paraId="5E99CFA4" w14:textId="77777777"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Количество рабочих мест</w:t>
            </w:r>
          </w:p>
        </w:tc>
        <w:tc>
          <w:tcPr>
            <w:tcW w:w="4173" w:type="dxa"/>
          </w:tcPr>
          <w:p w14:paraId="4DBFBED6" w14:textId="77777777" w:rsidR="00135D6D" w:rsidRPr="006D37C8" w:rsidRDefault="00135D6D" w:rsidP="00D80AB1">
            <w:pPr>
              <w:rPr>
                <w:rFonts w:ascii="Times New Roman" w:hAnsi="Times New Roman" w:cs="Times New Roman"/>
                <w:sz w:val="24"/>
                <w:szCs w:val="24"/>
              </w:rPr>
            </w:pPr>
            <w:r w:rsidRPr="006D37C8">
              <w:rPr>
                <w:rFonts w:ascii="Times New Roman" w:hAnsi="Times New Roman" w:cs="Times New Roman"/>
                <w:sz w:val="24"/>
                <w:szCs w:val="24"/>
              </w:rPr>
              <w:t xml:space="preserve">1 балл – за каждое сохраняемое и планируемое рабочее место </w:t>
            </w:r>
          </w:p>
        </w:tc>
      </w:tr>
      <w:tr w:rsidR="00135D6D" w:rsidRPr="006D37C8" w14:paraId="71958838" w14:textId="77777777" w:rsidTr="00135D6D">
        <w:tc>
          <w:tcPr>
            <w:tcW w:w="2699" w:type="dxa"/>
            <w:vMerge/>
          </w:tcPr>
          <w:p w14:paraId="05396F80" w14:textId="77777777" w:rsidR="00135D6D" w:rsidRPr="006D37C8" w:rsidRDefault="00135D6D" w:rsidP="00DC31F6">
            <w:pPr>
              <w:rPr>
                <w:rFonts w:ascii="Times New Roman" w:hAnsi="Times New Roman" w:cs="Times New Roman"/>
                <w:sz w:val="24"/>
                <w:szCs w:val="24"/>
              </w:rPr>
            </w:pPr>
          </w:p>
        </w:tc>
        <w:tc>
          <w:tcPr>
            <w:tcW w:w="3052" w:type="dxa"/>
          </w:tcPr>
          <w:p w14:paraId="07772804" w14:textId="77777777" w:rsidR="00135D6D" w:rsidRPr="006D37C8" w:rsidRDefault="00135D6D" w:rsidP="00E95FF4">
            <w:pPr>
              <w:rPr>
                <w:rFonts w:ascii="Times New Roman" w:hAnsi="Times New Roman" w:cs="Times New Roman"/>
                <w:sz w:val="24"/>
                <w:szCs w:val="24"/>
              </w:rPr>
            </w:pPr>
            <w:r w:rsidRPr="006D37C8">
              <w:rPr>
                <w:rFonts w:ascii="Times New Roman" w:hAnsi="Times New Roman" w:cs="Times New Roman"/>
                <w:sz w:val="24"/>
                <w:szCs w:val="24"/>
              </w:rPr>
              <w:t>Срок окупаемости проекта</w:t>
            </w:r>
          </w:p>
        </w:tc>
        <w:tc>
          <w:tcPr>
            <w:tcW w:w="4173" w:type="dxa"/>
          </w:tcPr>
          <w:p w14:paraId="0146E2DF"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5 баллов при сроке окупаемости до 1 года.</w:t>
            </w:r>
          </w:p>
          <w:p w14:paraId="177A2815"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4 балла при сроке окупаемости до 2 лет.</w:t>
            </w:r>
          </w:p>
          <w:p w14:paraId="44606168"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3 балла при сроке окупаемости до 3 лет.</w:t>
            </w:r>
          </w:p>
          <w:p w14:paraId="4085A577"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 xml:space="preserve">2 балла при сроке окупаемости до 4 лет. </w:t>
            </w:r>
          </w:p>
          <w:p w14:paraId="62299DBF"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1 балл при сроке окупаемости до 5 лет и выше.</w:t>
            </w:r>
          </w:p>
        </w:tc>
      </w:tr>
      <w:tr w:rsidR="00135D6D" w:rsidRPr="006D37C8" w14:paraId="45D9175A" w14:textId="77777777" w:rsidTr="00135D6D">
        <w:tc>
          <w:tcPr>
            <w:tcW w:w="2699" w:type="dxa"/>
            <w:vMerge/>
          </w:tcPr>
          <w:p w14:paraId="1097B266" w14:textId="77777777" w:rsidR="00135D6D" w:rsidRPr="006D37C8" w:rsidRDefault="00135D6D" w:rsidP="00DC31F6">
            <w:pPr>
              <w:rPr>
                <w:rFonts w:ascii="Times New Roman" w:hAnsi="Times New Roman" w:cs="Times New Roman"/>
                <w:sz w:val="24"/>
                <w:szCs w:val="24"/>
              </w:rPr>
            </w:pPr>
          </w:p>
        </w:tc>
        <w:tc>
          <w:tcPr>
            <w:tcW w:w="3052" w:type="dxa"/>
          </w:tcPr>
          <w:p w14:paraId="26A3B5D1" w14:textId="77777777"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патентов на изобретение, полезную модель или промышленный образец, используемый в производстве. При конкурсном отборе учитывается деятельность субъектов МСП по внедрению новых технологий и реализации проектов</w:t>
            </w:r>
          </w:p>
        </w:tc>
        <w:tc>
          <w:tcPr>
            <w:tcW w:w="4173" w:type="dxa"/>
          </w:tcPr>
          <w:p w14:paraId="7182E6B1"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1 балл – за каждый патент на изобретение, полезную модель или промышленный образец.</w:t>
            </w:r>
          </w:p>
        </w:tc>
      </w:tr>
      <w:tr w:rsidR="00135D6D" w:rsidRPr="006D37C8" w14:paraId="659A3B3D" w14:textId="77777777" w:rsidTr="00135D6D">
        <w:tc>
          <w:tcPr>
            <w:tcW w:w="2699" w:type="dxa"/>
            <w:vMerge/>
          </w:tcPr>
          <w:p w14:paraId="3461A5B2" w14:textId="77777777" w:rsidR="00135D6D" w:rsidRPr="006D37C8" w:rsidRDefault="00135D6D" w:rsidP="00DC31F6">
            <w:pPr>
              <w:rPr>
                <w:rFonts w:ascii="Times New Roman" w:hAnsi="Times New Roman" w:cs="Times New Roman"/>
                <w:sz w:val="24"/>
                <w:szCs w:val="24"/>
              </w:rPr>
            </w:pPr>
          </w:p>
        </w:tc>
        <w:tc>
          <w:tcPr>
            <w:tcW w:w="3052" w:type="dxa"/>
          </w:tcPr>
          <w:p w14:paraId="211E7AE1" w14:textId="77777777"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малой технологической компании</w:t>
            </w:r>
          </w:p>
        </w:tc>
        <w:tc>
          <w:tcPr>
            <w:tcW w:w="4173" w:type="dxa"/>
          </w:tcPr>
          <w:p w14:paraId="295CBBB8"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14:paraId="2D904ACC" w14:textId="77777777" w:rsidTr="00135D6D">
        <w:tc>
          <w:tcPr>
            <w:tcW w:w="2699" w:type="dxa"/>
            <w:vMerge/>
          </w:tcPr>
          <w:p w14:paraId="68DF723E" w14:textId="77777777" w:rsidR="00135D6D" w:rsidRPr="006D37C8" w:rsidRDefault="00135D6D" w:rsidP="00DC31F6">
            <w:pPr>
              <w:rPr>
                <w:rFonts w:ascii="Times New Roman" w:hAnsi="Times New Roman" w:cs="Times New Roman"/>
                <w:sz w:val="24"/>
                <w:szCs w:val="24"/>
              </w:rPr>
            </w:pPr>
          </w:p>
        </w:tc>
        <w:tc>
          <w:tcPr>
            <w:tcW w:w="3052" w:type="dxa"/>
          </w:tcPr>
          <w:p w14:paraId="5F2EA19E" w14:textId="77777777"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социального предприятия</w:t>
            </w:r>
          </w:p>
        </w:tc>
        <w:tc>
          <w:tcPr>
            <w:tcW w:w="4173" w:type="dxa"/>
          </w:tcPr>
          <w:p w14:paraId="1AFB1639"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14:paraId="6D306705" w14:textId="77777777" w:rsidTr="00135D6D">
        <w:tc>
          <w:tcPr>
            <w:tcW w:w="2699" w:type="dxa"/>
            <w:vMerge/>
          </w:tcPr>
          <w:p w14:paraId="13922F88" w14:textId="77777777" w:rsidR="00135D6D" w:rsidRPr="006D37C8" w:rsidRDefault="00135D6D" w:rsidP="00DC31F6">
            <w:pPr>
              <w:rPr>
                <w:rFonts w:ascii="Times New Roman" w:hAnsi="Times New Roman" w:cs="Times New Roman"/>
                <w:sz w:val="24"/>
                <w:szCs w:val="24"/>
              </w:rPr>
            </w:pPr>
          </w:p>
        </w:tc>
        <w:tc>
          <w:tcPr>
            <w:tcW w:w="3052" w:type="dxa"/>
          </w:tcPr>
          <w:p w14:paraId="6A362974" w14:textId="77777777"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статуса участника специальной военной операции, ветерана боевых действий, а также члена их семей (супруг/супруга, дети, вдова/вдовец)</w:t>
            </w:r>
          </w:p>
        </w:tc>
        <w:tc>
          <w:tcPr>
            <w:tcW w:w="4173" w:type="dxa"/>
          </w:tcPr>
          <w:p w14:paraId="3AE1380F"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14:paraId="038C1A6D" w14:textId="77777777" w:rsidTr="00135D6D">
        <w:tc>
          <w:tcPr>
            <w:tcW w:w="2699" w:type="dxa"/>
            <w:vMerge/>
          </w:tcPr>
          <w:p w14:paraId="74ED2745" w14:textId="77777777" w:rsidR="00135D6D" w:rsidRPr="006D37C8" w:rsidRDefault="00135D6D" w:rsidP="00DC31F6">
            <w:pPr>
              <w:rPr>
                <w:rFonts w:ascii="Times New Roman" w:hAnsi="Times New Roman" w:cs="Times New Roman"/>
                <w:sz w:val="24"/>
                <w:szCs w:val="24"/>
              </w:rPr>
            </w:pPr>
          </w:p>
        </w:tc>
        <w:tc>
          <w:tcPr>
            <w:tcW w:w="3052" w:type="dxa"/>
          </w:tcPr>
          <w:p w14:paraId="49087707" w14:textId="77777777" w:rsidR="00135D6D" w:rsidRPr="006D37C8" w:rsidRDefault="00135D6D" w:rsidP="00E95FF4">
            <w:pPr>
              <w:pStyle w:val="a7"/>
              <w:ind w:left="0"/>
              <w:rPr>
                <w:rFonts w:ascii="Times New Roman" w:hAnsi="Times New Roman" w:cs="Times New Roman"/>
              </w:rPr>
            </w:pPr>
            <w:r w:rsidRPr="006D37C8">
              <w:rPr>
                <w:rFonts w:ascii="Times New Roman" w:hAnsi="Times New Roman" w:cs="Times New Roman"/>
              </w:rPr>
              <w:t>Наличие разрешения на использование знака местного производителя «Сделано в Бурятии»</w:t>
            </w:r>
          </w:p>
          <w:p w14:paraId="64CB3636" w14:textId="77777777" w:rsidR="00805AA1" w:rsidRPr="006D37C8" w:rsidRDefault="00805AA1" w:rsidP="00E95FF4">
            <w:pPr>
              <w:pStyle w:val="a7"/>
              <w:ind w:left="0"/>
              <w:rPr>
                <w:rFonts w:ascii="Times New Roman" w:hAnsi="Times New Roman" w:cs="Times New Roman"/>
              </w:rPr>
            </w:pPr>
          </w:p>
        </w:tc>
        <w:tc>
          <w:tcPr>
            <w:tcW w:w="4173" w:type="dxa"/>
          </w:tcPr>
          <w:p w14:paraId="62EB9A52" w14:textId="77777777" w:rsidR="00135D6D" w:rsidRPr="006D37C8" w:rsidRDefault="00135D6D" w:rsidP="00DC31F6">
            <w:pPr>
              <w:jc w:val="both"/>
              <w:rPr>
                <w:rFonts w:ascii="Times New Roman" w:hAnsi="Times New Roman" w:cs="Times New Roman"/>
                <w:sz w:val="24"/>
                <w:szCs w:val="24"/>
              </w:rPr>
            </w:pPr>
            <w:r w:rsidRPr="006D37C8">
              <w:rPr>
                <w:rFonts w:ascii="Times New Roman" w:hAnsi="Times New Roman" w:cs="Times New Roman"/>
                <w:sz w:val="24"/>
                <w:szCs w:val="24"/>
              </w:rPr>
              <w:t>2 балла</w:t>
            </w:r>
          </w:p>
        </w:tc>
      </w:tr>
      <w:tr w:rsidR="00135D6D" w:rsidRPr="006D37C8" w14:paraId="16B06A40" w14:textId="77777777" w:rsidTr="00135D6D">
        <w:tc>
          <w:tcPr>
            <w:tcW w:w="2699" w:type="dxa"/>
          </w:tcPr>
          <w:p w14:paraId="30DE8AE2" w14:textId="77777777" w:rsidR="00135D6D" w:rsidRPr="006D37C8" w:rsidRDefault="00135D6D" w:rsidP="00DB7E6A">
            <w:pPr>
              <w:rPr>
                <w:rFonts w:ascii="Times New Roman" w:hAnsi="Times New Roman" w:cs="Times New Roman"/>
                <w:sz w:val="24"/>
                <w:szCs w:val="24"/>
              </w:rPr>
            </w:pPr>
            <w:r w:rsidRPr="006D37C8">
              <w:rPr>
                <w:rFonts w:ascii="Times New Roman" w:hAnsi="Times New Roman" w:cs="Times New Roman"/>
                <w:sz w:val="24"/>
                <w:szCs w:val="24"/>
              </w:rPr>
              <w:t xml:space="preserve">Перечень документов и сведений, </w:t>
            </w:r>
            <w:r w:rsidRPr="006D37C8">
              <w:rPr>
                <w:rFonts w:ascii="Times New Roman" w:hAnsi="Times New Roman" w:cs="Times New Roman"/>
                <w:sz w:val="24"/>
                <w:szCs w:val="24"/>
              </w:rPr>
              <w:lastRenderedPageBreak/>
              <w:t>предъявляемых к составу заявки на участие в конкурсном отборе.</w:t>
            </w:r>
          </w:p>
        </w:tc>
        <w:tc>
          <w:tcPr>
            <w:tcW w:w="7225" w:type="dxa"/>
            <w:gridSpan w:val="2"/>
          </w:tcPr>
          <w:p w14:paraId="6482DE49" w14:textId="77777777"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lastRenderedPageBreak/>
              <w:t xml:space="preserve">Основанием для рассмотрения вопроса об участии Заявителя в конкурсном отборе является подача Заявителем Заявки </w:t>
            </w:r>
            <w:r w:rsidRPr="006D37C8">
              <w:rPr>
                <w:rFonts w:ascii="Times New Roman" w:hAnsi="Times New Roman" w:cs="Times New Roman"/>
                <w:b/>
                <w:bCs/>
                <w:sz w:val="24"/>
                <w:szCs w:val="24"/>
              </w:rPr>
              <w:lastRenderedPageBreak/>
              <w:t>установленной формы, согласно Приложению № 2</w:t>
            </w:r>
            <w:r w:rsidR="00815F19" w:rsidRPr="006D37C8">
              <w:rPr>
                <w:rFonts w:ascii="Times New Roman" w:hAnsi="Times New Roman" w:cs="Times New Roman"/>
                <w:b/>
                <w:bCs/>
                <w:sz w:val="24"/>
                <w:szCs w:val="24"/>
              </w:rPr>
              <w:t xml:space="preserve"> к настоящему Извещению</w:t>
            </w:r>
            <w:r w:rsidRPr="006D37C8">
              <w:rPr>
                <w:rFonts w:ascii="Times New Roman" w:hAnsi="Times New Roman" w:cs="Times New Roman"/>
                <w:b/>
                <w:bCs/>
                <w:sz w:val="24"/>
                <w:szCs w:val="24"/>
              </w:rPr>
              <w:t xml:space="preserve"> и следующих документов:</w:t>
            </w:r>
          </w:p>
          <w:p w14:paraId="0B967CBA"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описание проекта с указанием необходимой площади и ежегодных плановых показателей по количеству сохраняемых и (или) создаваемых рабочих мест, выручке от продажи товаров, продукции, работ, услуг, объему налоговых отчислений (в том числе в бюджет Республики Бурятия), объему привлеченных инвестиций, эффекта от реализации проекта;</w:t>
            </w:r>
          </w:p>
          <w:p w14:paraId="273B95C2"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 публикации, дипломы, знаки отличия, рекомендательные письма (при наличии);</w:t>
            </w:r>
          </w:p>
          <w:p w14:paraId="33ECF112"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 документы, подтверждающие наличие категории, по которой могут быть присвоены дополнительные баллы при оценке (при наличии) согласно</w:t>
            </w:r>
            <w:r w:rsidR="00815F19" w:rsidRPr="006D37C8">
              <w:rPr>
                <w:rFonts w:ascii="Times New Roman" w:hAnsi="Times New Roman" w:cs="Times New Roman"/>
                <w:sz w:val="24"/>
                <w:szCs w:val="24"/>
              </w:rPr>
              <w:t xml:space="preserve"> изложенного перечня критериев конкурсного отбора в настоящем Извещении.</w:t>
            </w:r>
          </w:p>
          <w:p w14:paraId="23E8FEDB" w14:textId="77777777" w:rsidR="00815F19" w:rsidRPr="006D37C8" w:rsidRDefault="00815F19" w:rsidP="00AA0629">
            <w:pPr>
              <w:rPr>
                <w:rFonts w:ascii="Times New Roman" w:hAnsi="Times New Roman" w:cs="Times New Roman"/>
                <w:sz w:val="24"/>
                <w:szCs w:val="24"/>
              </w:rPr>
            </w:pPr>
          </w:p>
          <w:p w14:paraId="3C85DDB1" w14:textId="77777777"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Заявитель – индивидуальный предприниматель также предоставляет:</w:t>
            </w:r>
          </w:p>
          <w:p w14:paraId="7696A9BC"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паспорта;</w:t>
            </w:r>
          </w:p>
          <w:p w14:paraId="0CFA9AB8"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свидетельства о государственной регистрации физического лица в качестве индивидуального предпринимателя; </w:t>
            </w:r>
          </w:p>
          <w:p w14:paraId="050E3D6B"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свидетельства о постановке на учет в налоговом органе (ИНН); </w:t>
            </w:r>
          </w:p>
          <w:p w14:paraId="0E56EAAC"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свидетельства обязательного пенсионного страхования.</w:t>
            </w:r>
          </w:p>
          <w:p w14:paraId="37756FD3" w14:textId="77777777" w:rsidR="00815F19" w:rsidRPr="006D37C8" w:rsidRDefault="00815F19" w:rsidP="00AA0629">
            <w:pPr>
              <w:rPr>
                <w:rFonts w:ascii="Times New Roman" w:hAnsi="Times New Roman" w:cs="Times New Roman"/>
                <w:sz w:val="24"/>
                <w:szCs w:val="24"/>
              </w:rPr>
            </w:pPr>
          </w:p>
          <w:p w14:paraId="2F4FB2FE" w14:textId="77777777"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Заявитель – юридическое лицо также предоставляет:</w:t>
            </w:r>
          </w:p>
          <w:p w14:paraId="1F927CBD"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 xml:space="preserve">копию Устава юридического лица; </w:t>
            </w:r>
          </w:p>
          <w:p w14:paraId="51C8168E" w14:textId="77777777" w:rsidR="00135D6D" w:rsidRPr="006D37C8" w:rsidRDefault="00135D6D" w:rsidP="00AA0629">
            <w:pPr>
              <w:rPr>
                <w:rFonts w:ascii="Times New Roman" w:hAnsi="Times New Roman" w:cs="Times New Roman"/>
                <w:sz w:val="24"/>
                <w:szCs w:val="24"/>
              </w:rPr>
            </w:pPr>
            <w:r w:rsidRPr="006D37C8">
              <w:rPr>
                <w:rFonts w:ascii="Times New Roman" w:hAnsi="Times New Roman" w:cs="Times New Roman"/>
                <w:sz w:val="24"/>
                <w:szCs w:val="24"/>
              </w:rPr>
              <w:t>•</w:t>
            </w:r>
            <w:r w:rsidRPr="006D37C8">
              <w:rPr>
                <w:rFonts w:ascii="Times New Roman" w:hAnsi="Times New Roman" w:cs="Times New Roman"/>
                <w:sz w:val="24"/>
                <w:szCs w:val="24"/>
              </w:rPr>
              <w:tab/>
              <w:t>копию свидетельства о государственной регистрации юридического лица.</w:t>
            </w:r>
          </w:p>
          <w:p w14:paraId="041632C3" w14:textId="77777777" w:rsidR="00815F19" w:rsidRPr="006D37C8" w:rsidRDefault="00815F19" w:rsidP="00AA0629">
            <w:pPr>
              <w:rPr>
                <w:rFonts w:ascii="Times New Roman" w:hAnsi="Times New Roman" w:cs="Times New Roman"/>
                <w:sz w:val="24"/>
                <w:szCs w:val="24"/>
              </w:rPr>
            </w:pPr>
          </w:p>
          <w:p w14:paraId="62A608E7" w14:textId="77777777" w:rsidR="00135D6D" w:rsidRPr="006D37C8" w:rsidRDefault="00135D6D" w:rsidP="00AA0629">
            <w:pPr>
              <w:rPr>
                <w:rFonts w:ascii="Times New Roman" w:hAnsi="Times New Roman" w:cs="Times New Roman"/>
                <w:b/>
                <w:bCs/>
                <w:sz w:val="24"/>
                <w:szCs w:val="24"/>
              </w:rPr>
            </w:pPr>
            <w:r w:rsidRPr="006D37C8">
              <w:rPr>
                <w:rFonts w:ascii="Times New Roman" w:hAnsi="Times New Roman" w:cs="Times New Roman"/>
                <w:b/>
                <w:bCs/>
                <w:sz w:val="24"/>
                <w:szCs w:val="24"/>
              </w:rPr>
              <w:t xml:space="preserve">Пакет документов должен быть прошит, заверен печатью и предоставлен Заявителем в Фонд не позднее времени окончания приема заявок, указанного в </w:t>
            </w:r>
            <w:r w:rsidR="00815F19" w:rsidRPr="006D37C8">
              <w:rPr>
                <w:rFonts w:ascii="Times New Roman" w:hAnsi="Times New Roman" w:cs="Times New Roman"/>
                <w:b/>
                <w:bCs/>
                <w:sz w:val="24"/>
                <w:szCs w:val="24"/>
              </w:rPr>
              <w:t>настоящем И</w:t>
            </w:r>
            <w:r w:rsidRPr="006D37C8">
              <w:rPr>
                <w:rFonts w:ascii="Times New Roman" w:hAnsi="Times New Roman" w:cs="Times New Roman"/>
                <w:b/>
                <w:bCs/>
                <w:sz w:val="24"/>
                <w:szCs w:val="24"/>
              </w:rPr>
              <w:t>звещении.</w:t>
            </w:r>
          </w:p>
        </w:tc>
      </w:tr>
      <w:tr w:rsidR="00815F19" w:rsidRPr="006D37C8" w14:paraId="651086C6" w14:textId="77777777" w:rsidTr="00135D6D">
        <w:tc>
          <w:tcPr>
            <w:tcW w:w="2699" w:type="dxa"/>
          </w:tcPr>
          <w:p w14:paraId="08E8D50C" w14:textId="77777777" w:rsidR="00815F19" w:rsidRPr="006D37C8" w:rsidRDefault="00815F19" w:rsidP="00DB7E6A">
            <w:pPr>
              <w:rPr>
                <w:rFonts w:ascii="Times New Roman" w:hAnsi="Times New Roman" w:cs="Times New Roman"/>
                <w:sz w:val="24"/>
                <w:szCs w:val="24"/>
              </w:rPr>
            </w:pPr>
          </w:p>
        </w:tc>
        <w:tc>
          <w:tcPr>
            <w:tcW w:w="7225" w:type="dxa"/>
            <w:gridSpan w:val="2"/>
          </w:tcPr>
          <w:p w14:paraId="6741DEE3" w14:textId="77777777" w:rsidR="00815F19" w:rsidRPr="006D37C8" w:rsidRDefault="00815F19" w:rsidP="00AA0629">
            <w:pPr>
              <w:rPr>
                <w:rFonts w:ascii="Times New Roman" w:hAnsi="Times New Roman" w:cs="Times New Roman"/>
                <w:sz w:val="24"/>
                <w:szCs w:val="24"/>
              </w:rPr>
            </w:pPr>
          </w:p>
        </w:tc>
      </w:tr>
    </w:tbl>
    <w:p w14:paraId="460F51BD" w14:textId="77777777" w:rsidR="000C464A" w:rsidRPr="006D37C8" w:rsidRDefault="000C464A" w:rsidP="000C464A">
      <w:pPr>
        <w:spacing w:after="0" w:line="240" w:lineRule="auto"/>
        <w:rPr>
          <w:rFonts w:ascii="Times New Roman" w:hAnsi="Times New Roman" w:cs="Times New Roman"/>
          <w:sz w:val="24"/>
          <w:szCs w:val="24"/>
        </w:rPr>
      </w:pPr>
    </w:p>
    <w:p w14:paraId="54BFAA82" w14:textId="7826738A" w:rsidR="000B7313" w:rsidRPr="006D37C8" w:rsidRDefault="000B7313" w:rsidP="00DC2D03">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Приложени</w:t>
      </w:r>
      <w:r w:rsidR="00DC2D03" w:rsidRPr="006D37C8">
        <w:rPr>
          <w:rFonts w:ascii="Times New Roman" w:hAnsi="Times New Roman" w:cs="Times New Roman"/>
          <w:sz w:val="24"/>
          <w:szCs w:val="24"/>
        </w:rPr>
        <w:t>я</w:t>
      </w:r>
      <w:r w:rsidRPr="006D37C8">
        <w:rPr>
          <w:rFonts w:ascii="Times New Roman" w:hAnsi="Times New Roman" w:cs="Times New Roman"/>
          <w:sz w:val="24"/>
          <w:szCs w:val="24"/>
        </w:rPr>
        <w:t>:</w:t>
      </w:r>
      <w:r w:rsidRPr="006D37C8">
        <w:rPr>
          <w:rFonts w:ascii="Times New Roman" w:hAnsi="Times New Roman" w:cs="Times New Roman"/>
          <w:sz w:val="24"/>
          <w:szCs w:val="24"/>
        </w:rPr>
        <w:br/>
      </w:r>
      <w:r w:rsidR="00DC2D03" w:rsidRPr="006D37C8">
        <w:rPr>
          <w:rFonts w:ascii="Times New Roman" w:hAnsi="Times New Roman" w:cs="Times New Roman"/>
          <w:sz w:val="24"/>
          <w:szCs w:val="24"/>
        </w:rPr>
        <w:t xml:space="preserve">1) Приложение 1 - Договор субаренды помещения </w:t>
      </w:r>
    </w:p>
    <w:p w14:paraId="57FD17D0" w14:textId="762B7B67" w:rsidR="000B7313" w:rsidRPr="006D37C8" w:rsidRDefault="000B7313" w:rsidP="000C464A">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 xml:space="preserve">2) </w:t>
      </w:r>
      <w:r w:rsidR="00DC2D03" w:rsidRPr="006D37C8">
        <w:rPr>
          <w:rFonts w:ascii="Times New Roman" w:hAnsi="Times New Roman" w:cs="Times New Roman"/>
          <w:sz w:val="24"/>
          <w:szCs w:val="24"/>
        </w:rPr>
        <w:t>Приложение 2 - Заявка установленной формы</w:t>
      </w:r>
    </w:p>
    <w:p w14:paraId="2387778E" w14:textId="77777777" w:rsidR="00DC2D03" w:rsidRPr="006D37C8" w:rsidRDefault="00DC2D03" w:rsidP="000C464A">
      <w:pPr>
        <w:spacing w:after="0" w:line="240" w:lineRule="auto"/>
        <w:rPr>
          <w:rFonts w:ascii="Times New Roman" w:hAnsi="Times New Roman" w:cs="Times New Roman"/>
          <w:sz w:val="24"/>
          <w:szCs w:val="24"/>
        </w:rPr>
      </w:pPr>
    </w:p>
    <w:p w14:paraId="1F025921" w14:textId="49C00857" w:rsidR="000B7313" w:rsidRPr="006D37C8" w:rsidRDefault="00D80AB1" w:rsidP="000C464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И.о. д</w:t>
      </w:r>
      <w:r w:rsidR="000B7313" w:rsidRPr="006D37C8">
        <w:rPr>
          <w:rFonts w:ascii="Times New Roman" w:hAnsi="Times New Roman" w:cs="Times New Roman"/>
          <w:b/>
          <w:bCs/>
          <w:sz w:val="24"/>
          <w:szCs w:val="24"/>
        </w:rPr>
        <w:t>иректор</w:t>
      </w:r>
      <w:r>
        <w:rPr>
          <w:rFonts w:ascii="Times New Roman" w:hAnsi="Times New Roman" w:cs="Times New Roman"/>
          <w:b/>
          <w:bCs/>
          <w:sz w:val="24"/>
          <w:szCs w:val="24"/>
        </w:rPr>
        <w:t>а</w:t>
      </w:r>
      <w:r w:rsidR="000B7313" w:rsidRPr="006D37C8">
        <w:rPr>
          <w:rFonts w:ascii="Times New Roman" w:hAnsi="Times New Roman" w:cs="Times New Roman"/>
          <w:b/>
          <w:bCs/>
          <w:sz w:val="24"/>
          <w:szCs w:val="24"/>
        </w:rPr>
        <w:t xml:space="preserve"> </w:t>
      </w:r>
    </w:p>
    <w:p w14:paraId="382218F6" w14:textId="3F854EA2" w:rsidR="000B7313" w:rsidRPr="006D37C8" w:rsidRDefault="000B7313" w:rsidP="000C464A">
      <w:pPr>
        <w:spacing w:after="0" w:line="240" w:lineRule="auto"/>
        <w:rPr>
          <w:rFonts w:ascii="Times New Roman" w:hAnsi="Times New Roman" w:cs="Times New Roman"/>
          <w:b/>
          <w:bCs/>
          <w:sz w:val="24"/>
          <w:szCs w:val="24"/>
        </w:rPr>
      </w:pPr>
      <w:r w:rsidRPr="006D37C8">
        <w:rPr>
          <w:rFonts w:ascii="Times New Roman" w:hAnsi="Times New Roman" w:cs="Times New Roman"/>
          <w:b/>
          <w:bCs/>
          <w:sz w:val="24"/>
          <w:szCs w:val="24"/>
        </w:rPr>
        <w:t>Гарантийного фонда Бурятии</w:t>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Pr="006D37C8">
        <w:rPr>
          <w:rFonts w:ascii="Times New Roman" w:hAnsi="Times New Roman" w:cs="Times New Roman"/>
          <w:b/>
          <w:bCs/>
          <w:sz w:val="24"/>
          <w:szCs w:val="24"/>
        </w:rPr>
        <w:tab/>
      </w:r>
      <w:r w:rsidR="00D80AB1">
        <w:rPr>
          <w:rFonts w:ascii="Times New Roman" w:hAnsi="Times New Roman" w:cs="Times New Roman"/>
          <w:b/>
          <w:bCs/>
          <w:sz w:val="24"/>
          <w:szCs w:val="24"/>
        </w:rPr>
        <w:t>Н.И. Степанов</w:t>
      </w:r>
    </w:p>
    <w:p w14:paraId="0F246445" w14:textId="77777777" w:rsidR="00263CF3" w:rsidRPr="006D37C8" w:rsidRDefault="00263CF3" w:rsidP="000C464A">
      <w:pPr>
        <w:spacing w:after="0" w:line="240" w:lineRule="auto"/>
        <w:rPr>
          <w:rFonts w:ascii="Times New Roman" w:hAnsi="Times New Roman" w:cs="Times New Roman"/>
          <w:b/>
          <w:bCs/>
          <w:sz w:val="24"/>
          <w:szCs w:val="24"/>
        </w:rPr>
      </w:pPr>
    </w:p>
    <w:p w14:paraId="022768D0" w14:textId="77777777" w:rsidR="000C464A" w:rsidRPr="006D37C8" w:rsidRDefault="000C464A" w:rsidP="000C464A">
      <w:pPr>
        <w:spacing w:after="0" w:line="240" w:lineRule="auto"/>
        <w:rPr>
          <w:rFonts w:ascii="Times New Roman" w:hAnsi="Times New Roman" w:cs="Times New Roman"/>
          <w:sz w:val="24"/>
          <w:szCs w:val="24"/>
        </w:rPr>
      </w:pPr>
      <w:r w:rsidRPr="006D37C8">
        <w:rPr>
          <w:rFonts w:ascii="Times New Roman" w:hAnsi="Times New Roman" w:cs="Times New Roman"/>
          <w:sz w:val="24"/>
          <w:szCs w:val="24"/>
        </w:rPr>
        <w:t>М.П.</w:t>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sz w:val="24"/>
          <w:szCs w:val="24"/>
        </w:rPr>
        <w:tab/>
      </w:r>
    </w:p>
    <w:p w14:paraId="3CEC9A73" w14:textId="77777777" w:rsidR="000C464A" w:rsidRPr="006D37C8" w:rsidRDefault="000C464A">
      <w:pPr>
        <w:rPr>
          <w:rFonts w:ascii="Times New Roman" w:hAnsi="Times New Roman" w:cs="Times New Roman"/>
          <w:sz w:val="24"/>
          <w:szCs w:val="24"/>
        </w:rPr>
      </w:pPr>
    </w:p>
    <w:p w14:paraId="5BEE1208" w14:textId="77777777" w:rsidR="00263CF3" w:rsidRPr="006D37C8" w:rsidRDefault="00263CF3">
      <w:pPr>
        <w:rPr>
          <w:rFonts w:ascii="Times New Roman" w:hAnsi="Times New Roman" w:cs="Times New Roman"/>
          <w:sz w:val="24"/>
          <w:szCs w:val="24"/>
        </w:rPr>
      </w:pPr>
    </w:p>
    <w:p w14:paraId="5736AF19" w14:textId="77777777" w:rsidR="00263CF3" w:rsidRPr="006D37C8" w:rsidRDefault="00263CF3">
      <w:pPr>
        <w:rPr>
          <w:rFonts w:ascii="Times New Roman" w:hAnsi="Times New Roman" w:cs="Times New Roman"/>
          <w:sz w:val="24"/>
          <w:szCs w:val="24"/>
        </w:rPr>
      </w:pPr>
    </w:p>
    <w:p w14:paraId="67E82507" w14:textId="77777777" w:rsidR="00263CF3" w:rsidRPr="006D37C8" w:rsidRDefault="00263CF3">
      <w:pPr>
        <w:rPr>
          <w:rFonts w:ascii="Times New Roman" w:hAnsi="Times New Roman" w:cs="Times New Roman"/>
          <w:sz w:val="24"/>
          <w:szCs w:val="24"/>
        </w:rPr>
      </w:pPr>
    </w:p>
    <w:p w14:paraId="7E839CDA" w14:textId="77777777"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lastRenderedPageBreak/>
        <w:t>Приложение 1 к ИЗВЕЩЕНИЮ</w:t>
      </w:r>
    </w:p>
    <w:p w14:paraId="1A2542F2" w14:textId="77777777"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о проведении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14:paraId="2285F92F" w14:textId="77777777" w:rsidR="00263CF3" w:rsidRPr="006D37C8" w:rsidRDefault="00263CF3" w:rsidP="00263CF3">
      <w:pPr>
        <w:rPr>
          <w:rFonts w:ascii="Times New Roman" w:hAnsi="Times New Roman" w:cs="Times New Roman"/>
          <w:sz w:val="24"/>
          <w:szCs w:val="24"/>
        </w:rPr>
      </w:pPr>
    </w:p>
    <w:p w14:paraId="08B54D8E" w14:textId="77777777"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ДОГОВОР СУБАРЕНДЫ</w:t>
      </w:r>
    </w:p>
    <w:p w14:paraId="2E6CED05" w14:textId="77777777"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НЕЖИЛОГО ПОМЕЩЕНИЯ</w:t>
      </w:r>
    </w:p>
    <w:p w14:paraId="23CDA7A5" w14:textId="77777777"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r w:rsidRPr="006D37C8">
        <w:rPr>
          <w:rFonts w:ascii="Times New Roman" w:eastAsia="Times New Roman" w:hAnsi="Times New Roman" w:cs="Times New Roman"/>
          <w:sz w:val="24"/>
          <w:szCs w:val="24"/>
          <w:lang w:eastAsia="ar-SA"/>
        </w:rPr>
        <w:t>№____________</w:t>
      </w:r>
    </w:p>
    <w:p w14:paraId="23A51BB7" w14:textId="77777777" w:rsidR="00751774" w:rsidRPr="006D37C8" w:rsidRDefault="00751774" w:rsidP="00751774">
      <w:pPr>
        <w:suppressAutoHyphens/>
        <w:spacing w:after="0" w:line="240" w:lineRule="auto"/>
        <w:jc w:val="center"/>
        <w:rPr>
          <w:rFonts w:ascii="Times New Roman" w:eastAsia="Times New Roman" w:hAnsi="Times New Roman" w:cs="Times New Roman"/>
          <w:sz w:val="24"/>
          <w:szCs w:val="24"/>
          <w:lang w:eastAsia="ar-SA"/>
        </w:rPr>
      </w:pPr>
    </w:p>
    <w:p w14:paraId="10250CDB" w14:textId="77777777" w:rsidR="00751774" w:rsidRPr="006D37C8" w:rsidRDefault="00751774" w:rsidP="00751774">
      <w:pPr>
        <w:suppressAutoHyphens/>
        <w:spacing w:after="0" w:line="240" w:lineRule="auto"/>
        <w:jc w:val="both"/>
        <w:rPr>
          <w:rFonts w:ascii="Times New Roman" w:eastAsia="Times New Roman" w:hAnsi="Times New Roman" w:cs="Times New Roman"/>
          <w:bCs/>
          <w:sz w:val="24"/>
          <w:szCs w:val="24"/>
          <w:lang w:eastAsia="ar-SA"/>
        </w:rPr>
      </w:pPr>
      <w:r w:rsidRPr="006D37C8">
        <w:rPr>
          <w:rFonts w:ascii="Times New Roman" w:eastAsia="Times New Roman" w:hAnsi="Times New Roman" w:cs="Times New Roman"/>
          <w:bCs/>
          <w:sz w:val="24"/>
          <w:szCs w:val="24"/>
          <w:lang w:eastAsia="ar-SA"/>
        </w:rPr>
        <w:t>г. Улан-Удэ</w:t>
      </w:r>
      <w:r w:rsidRPr="006D37C8">
        <w:rPr>
          <w:rFonts w:ascii="Times New Roman" w:eastAsia="Times New Roman" w:hAnsi="Times New Roman" w:cs="Times New Roman"/>
          <w:sz w:val="24"/>
          <w:szCs w:val="24"/>
          <w:lang w:eastAsia="ar-SA"/>
        </w:rPr>
        <w:tab/>
        <w:t xml:space="preserve">                                                                 «</w:t>
      </w:r>
      <w:r w:rsidRPr="006D37C8">
        <w:rPr>
          <w:rFonts w:ascii="Times New Roman" w:eastAsia="Times New Roman" w:hAnsi="Times New Roman" w:cs="Times New Roman"/>
          <w:bCs/>
          <w:sz w:val="24"/>
          <w:szCs w:val="24"/>
          <w:lang w:eastAsia="ar-SA"/>
        </w:rPr>
        <w:t>____» _________ 20___ г.</w:t>
      </w:r>
    </w:p>
    <w:p w14:paraId="786AEB12" w14:textId="77777777" w:rsidR="00751774" w:rsidRPr="006D37C8" w:rsidRDefault="00751774" w:rsidP="0075177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Арендодатель, </w:t>
      </w:r>
      <w:r w:rsidRPr="006D37C8">
        <w:rPr>
          <w:rFonts w:ascii="Times New Roman" w:eastAsia="Times New Roman" w:hAnsi="Times New Roman" w:cs="Times New Roman"/>
          <w:sz w:val="24"/>
          <w:szCs w:val="24"/>
          <w:lang w:eastAsia="ru-RU"/>
        </w:rPr>
        <w:br/>
        <w:t xml:space="preserve">в лице _________________________________________, действующего </w:t>
      </w:r>
      <w:r w:rsidRPr="006D37C8">
        <w:rPr>
          <w:rFonts w:ascii="Times New Roman" w:eastAsia="Times New Roman" w:hAnsi="Times New Roman" w:cs="Times New Roman"/>
          <w:sz w:val="24"/>
          <w:szCs w:val="24"/>
          <w:lang w:eastAsia="ru-RU"/>
        </w:rPr>
        <w:br/>
        <w:t xml:space="preserve">на основании Устава, с одной стороны, и _________________________, именуемое (ый, ая)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(далее – Договор) </w:t>
      </w:r>
      <w:r w:rsidRPr="006D37C8">
        <w:rPr>
          <w:rFonts w:ascii="Times New Roman" w:eastAsia="Times New Roman" w:hAnsi="Times New Roman" w:cs="Times New Roman"/>
          <w:sz w:val="24"/>
          <w:szCs w:val="24"/>
          <w:lang w:eastAsia="ru-RU"/>
        </w:rPr>
        <w:br/>
        <w:t>о нижеследующем:</w:t>
      </w:r>
    </w:p>
    <w:p w14:paraId="38C9169D" w14:textId="77777777" w:rsidR="00751774" w:rsidRPr="006D37C8" w:rsidRDefault="00751774" w:rsidP="00751774">
      <w:pPr>
        <w:widowControl w:val="0"/>
        <w:tabs>
          <w:tab w:val="center" w:pos="4818"/>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 ПРЕДМЕТ ДОГОВОРА</w:t>
      </w:r>
    </w:p>
    <w:p w14:paraId="15754F4B"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1.1. Арендодатель предоставляет, а Арендатор принимает во временное владение и пользование нежилое помещение лот № ___ общей площадью __,_ кв. м, (далее именуемое – Объект аренды, Помещение), расположенное по адресу: Республика Бурятия, </w:t>
      </w:r>
      <w:bookmarkStart w:id="1" w:name="_Hlk225875336"/>
      <w:r w:rsidRPr="006D37C8">
        <w:rPr>
          <w:rFonts w:ascii="Times New Roman" w:eastAsia="Times New Roman" w:hAnsi="Times New Roman" w:cs="Times New Roman"/>
          <w:sz w:val="24"/>
          <w:szCs w:val="24"/>
          <w:lang w:eastAsia="ru-RU"/>
        </w:rPr>
        <w:t>г. Улан-Удэ, ул. Бабушкина, д. 14А</w:t>
      </w:r>
      <w:bookmarkEnd w:id="1"/>
      <w:r w:rsidRPr="006D37C8">
        <w:rPr>
          <w:rFonts w:ascii="Times New Roman" w:eastAsia="Times New Roman" w:hAnsi="Times New Roman" w:cs="Times New Roman"/>
          <w:sz w:val="24"/>
          <w:szCs w:val="24"/>
          <w:lang w:eastAsia="ru-RU"/>
        </w:rPr>
        <w:t>, для использования с целью осуществления предпринимательской деятельности в соответствии планом развития на срок действия Договора, не противоречащей действующему законодательству Российской Федерации.</w:t>
      </w:r>
    </w:p>
    <w:p w14:paraId="506FA3F2"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С целью идентификации Помещение отмечается на копии поэтажного плана Здания с изображением __-го этажа, являющейся неотъемлемой частью настоящего Договора (Приложение  к акту приема-передачи).</w:t>
      </w:r>
    </w:p>
    <w:p w14:paraId="65F1617D"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1.2. Часть Здания, в которой находится Помещение, принадлежит Арендодателю на праве аренды, что подтверждается Договором аренды государственного недвижимого имущества №04/26 от 19.03.2026г., Выпиской из Единого государственного реестра недвижимости об основных характеристиках и зарегистрированных правах на объект недвижимости от 25.03.2026 г. Арендодатель гарантирует, что Помещение не отчуждено, не является предметом спора с третьими лицами, под арестом не состоит, не внесено в качестве вклада в простое товарищество или в уставный капитал другого юридического лица.</w:t>
      </w:r>
    </w:p>
    <w:p w14:paraId="7835EBCC"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1.3. Объект аренды считается переданным с даты подписания акта приема-передачи (приложение № 1 к Договору).</w:t>
      </w:r>
    </w:p>
    <w:p w14:paraId="47A3E6D2" w14:textId="77777777" w:rsidR="00751774" w:rsidRPr="006D37C8" w:rsidRDefault="00751774" w:rsidP="00751774">
      <w:pPr>
        <w:widowControl w:val="0"/>
        <w:tabs>
          <w:tab w:val="center" w:pos="4821"/>
        </w:tabs>
        <w:autoSpaceDE w:val="0"/>
        <w:autoSpaceDN w:val="0"/>
        <w:adjustRightInd w:val="0"/>
        <w:spacing w:before="12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2. СРОК ДЕЙСТВИЯ ДОГОВОРА</w:t>
      </w:r>
    </w:p>
    <w:p w14:paraId="75DAEDE9" w14:textId="77777777" w:rsidR="00751774" w:rsidRPr="006D37C8" w:rsidRDefault="00751774" w:rsidP="00751774">
      <w:pPr>
        <w:spacing w:before="12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2.1. Срок действия настоящего Договора устанавливается на 3 (три) года </w:t>
      </w:r>
      <w:r w:rsidRPr="006D37C8">
        <w:rPr>
          <w:rFonts w:ascii="Times New Roman" w:eastAsia="Times New Roman" w:hAnsi="Times New Roman" w:cs="Times New Roman"/>
          <w:sz w:val="24"/>
          <w:szCs w:val="24"/>
          <w:lang w:eastAsia="ru-RU"/>
        </w:rPr>
        <w:br/>
        <w:t>с даты подписания настоящего договора обеими сторонами.</w:t>
      </w:r>
    </w:p>
    <w:p w14:paraId="6AE60BDD"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 силу статьи 425 Гражданского кодекса РФ Стороны пришли </w:t>
      </w:r>
      <w:r w:rsidRPr="006D37C8">
        <w:rPr>
          <w:rFonts w:ascii="Times New Roman" w:eastAsia="Times New Roman" w:hAnsi="Times New Roman" w:cs="Times New Roman"/>
          <w:sz w:val="24"/>
          <w:szCs w:val="24"/>
          <w:lang w:eastAsia="ru-RU"/>
        </w:rPr>
        <w:br/>
        <w:t xml:space="preserve">к соглашению, что условия заключенного Договора аренды в части начисления арендной </w:t>
      </w:r>
      <w:r w:rsidRPr="006D37C8">
        <w:rPr>
          <w:rFonts w:ascii="Times New Roman" w:eastAsia="Times New Roman" w:hAnsi="Times New Roman" w:cs="Times New Roman"/>
          <w:sz w:val="24"/>
          <w:szCs w:val="24"/>
          <w:lang w:eastAsia="ru-RU"/>
        </w:rPr>
        <w:lastRenderedPageBreak/>
        <w:t xml:space="preserve">платы применяются с момента фактической передачи Объекта аренды </w:t>
      </w:r>
      <w:r w:rsidRPr="006D37C8">
        <w:rPr>
          <w:rFonts w:ascii="Times New Roman" w:eastAsia="Times New Roman" w:hAnsi="Times New Roman" w:cs="Times New Roman"/>
          <w:sz w:val="24"/>
          <w:szCs w:val="24"/>
          <w:lang w:eastAsia="ru-RU"/>
        </w:rPr>
        <w:br/>
        <w:t>по акту приема-передачи.</w:t>
      </w:r>
    </w:p>
    <w:p w14:paraId="1661FFD2" w14:textId="77777777" w:rsidR="00751774" w:rsidRPr="006D37C8" w:rsidRDefault="00751774" w:rsidP="00751774">
      <w:pPr>
        <w:widowControl w:val="0"/>
        <w:tabs>
          <w:tab w:val="center" w:pos="4817"/>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3. ПЛАТЕЖИ И РАСЧЕТЫ ПО ДОГОВОРУ</w:t>
      </w:r>
    </w:p>
    <w:p w14:paraId="489FC95F" w14:textId="77777777" w:rsidR="00751774" w:rsidRPr="006D37C8" w:rsidRDefault="00751774" w:rsidP="00751774">
      <w:pPr>
        <w:spacing w:before="120"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3.1. За пользование Объектом аренды Арендатор обязуется вносить арендную плату в соответствии с приложением № 2 к Договору.</w:t>
      </w:r>
    </w:p>
    <w:p w14:paraId="34FD1030" w14:textId="77777777"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 течение первого года оплата аренды производится по расчетной ставке 50% от ставки арендной платы, установленной на основании Отчета об оценке рыночных ставок аренды помещений. </w:t>
      </w:r>
    </w:p>
    <w:p w14:paraId="6B62D0A2" w14:textId="77777777"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Во второй год оплата аренды производится по расчетной ставке 70% от ставки арендной платы, установленной на основании Отчета об оценке рыночных ставок аренды помещений.</w:t>
      </w:r>
    </w:p>
    <w:p w14:paraId="48EAD6D4" w14:textId="77777777" w:rsidR="00751774" w:rsidRPr="006D37C8" w:rsidRDefault="00751774" w:rsidP="007517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 третий год оплата аренды производится по расчетной ставке 90% от ставки арендной платы, установленной на основании Отчета об оценке рыночных ставок аренды помещений</w:t>
      </w:r>
    </w:p>
    <w:p w14:paraId="74406625" w14:textId="77777777" w:rsidR="00751774" w:rsidRPr="006D37C8" w:rsidRDefault="00751774" w:rsidP="00751774">
      <w:pPr>
        <w:spacing w:after="0" w:line="240" w:lineRule="auto"/>
        <w:ind w:firstLine="709"/>
        <w:jc w:val="both"/>
        <w:rPr>
          <w:sz w:val="24"/>
          <w:szCs w:val="24"/>
        </w:rPr>
      </w:pPr>
      <w:r w:rsidRPr="006D37C8">
        <w:rPr>
          <w:rFonts w:ascii="Times New Roman" w:eastAsia="Times New Roman" w:hAnsi="Times New Roman" w:cs="Times New Roman"/>
          <w:sz w:val="24"/>
          <w:szCs w:val="24"/>
          <w:lang w:eastAsia="ru-RU"/>
        </w:rPr>
        <w:t>3.2. Арендная плата вносится ежемесячно не позднее 5-го числа текущего месяца на расчетный счет Арендодателя, указанный в приложении № 2.</w:t>
      </w:r>
      <w:r w:rsidRPr="006D37C8">
        <w:rPr>
          <w:sz w:val="24"/>
          <w:szCs w:val="24"/>
        </w:rPr>
        <w:t xml:space="preserve"> </w:t>
      </w:r>
    </w:p>
    <w:p w14:paraId="659B7F31"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Арендная плата за неполный месяц рассчитывается исходя из фактического количества календарных дней в неполном месяце.</w:t>
      </w:r>
    </w:p>
    <w:p w14:paraId="196B6E6B"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3.3. В платежных документах Арендатор обязан указывать назначение платежа, реквизиты договора (номер и дата заключения), период, за который произведена оплата, наименование плательщика.  </w:t>
      </w:r>
    </w:p>
    <w:p w14:paraId="4977BCC3"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b/>
          <w:i/>
          <w:sz w:val="24"/>
          <w:szCs w:val="24"/>
          <w:lang w:eastAsia="ru-RU"/>
        </w:rPr>
      </w:pPr>
      <w:r w:rsidRPr="006D37C8">
        <w:rPr>
          <w:rFonts w:ascii="Times New Roman" w:eastAsia="Times New Roman" w:hAnsi="Times New Roman" w:cs="Times New Roman"/>
          <w:sz w:val="24"/>
          <w:szCs w:val="24"/>
          <w:lang w:eastAsia="ru-RU"/>
        </w:rPr>
        <w:t xml:space="preserve">3.4. </w:t>
      </w:r>
      <w:r w:rsidRPr="006D37C8">
        <w:rPr>
          <w:rFonts w:ascii="Times New Roman" w:eastAsia="Calibri" w:hAnsi="Times New Roman" w:cs="Times New Roman"/>
          <w:sz w:val="24"/>
          <w:szCs w:val="24"/>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w:t>
      </w:r>
      <w:r w:rsidRPr="006D37C8">
        <w:rPr>
          <w:rFonts w:ascii="Times New Roman" w:eastAsia="Times New Roman" w:hAnsi="Times New Roman" w:cs="Times New Roman"/>
          <w:sz w:val="24"/>
          <w:szCs w:val="24"/>
          <w:lang w:eastAsia="ru-RU"/>
        </w:rPr>
        <w:t>.</w:t>
      </w:r>
      <w:r w:rsidRPr="006D37C8">
        <w:rPr>
          <w:rFonts w:ascii="Times New Roman" w:eastAsia="Calibri" w:hAnsi="Times New Roman" w:cs="Times New Roman"/>
          <w:b/>
          <w:i/>
          <w:sz w:val="24"/>
          <w:szCs w:val="24"/>
          <w:lang w:eastAsia="ru-RU"/>
        </w:rPr>
        <w:t xml:space="preserve"> Налог на добавленную стоимость (НДС) включен в стоимость арендной платы</w:t>
      </w:r>
      <w:r w:rsidRPr="006D37C8">
        <w:rPr>
          <w:rFonts w:ascii="Times New Roman" w:eastAsia="Times New Roman" w:hAnsi="Times New Roman" w:cs="Times New Roman"/>
          <w:b/>
          <w:i/>
          <w:sz w:val="24"/>
          <w:szCs w:val="24"/>
          <w:lang w:eastAsia="ru-RU"/>
        </w:rPr>
        <w:t>.</w:t>
      </w:r>
    </w:p>
    <w:p w14:paraId="11916008"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Cs/>
          <w:iCs/>
          <w:sz w:val="24"/>
          <w:szCs w:val="24"/>
          <w:lang w:eastAsia="ru-RU"/>
        </w:rPr>
        <w:t>Расходы, понесенные Арендатором в связи с выполнением дополнительных отделочных работ Помещения, не засчитываются Арендодателем в качестве Арендной платы за пользование Помещением.</w:t>
      </w:r>
    </w:p>
    <w:p w14:paraId="111DC88F"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3.5. Моментом исполнения обязательства по внесению арендной платы является момент поступления денежных средств на расчетный счет Арендодателя.</w:t>
      </w:r>
    </w:p>
    <w:p w14:paraId="3EA3CB86"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(при наличии).</w:t>
      </w:r>
    </w:p>
    <w:p w14:paraId="2CC3A8A6"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 Обеспечительный платеж: </w:t>
      </w:r>
    </w:p>
    <w:p w14:paraId="6929C164"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3.7.1. Настоящим Договором установлен Обеспечительный платеж в размере, равном сумме Арендной платы за 1 (Один) полный месяц, определенной в п. 4.2.1. Договора.</w:t>
      </w:r>
    </w:p>
    <w:p w14:paraId="01ED1869"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Обеспечительный платеж служит обеспечением надлежащего исполнения Арендатором своих обязательств по настоящему Договору.</w:t>
      </w:r>
    </w:p>
    <w:p w14:paraId="7FCE2A04"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3.7.2. Арендодатель имеет право удержать задолженность Арендатора из Обеспечительного платежа. Арендодатель предварительно уведомляет Арендатора об удержании из Обеспечительного платежа суммы задолженности Арендатора по оплате Арендной платы, пени за просрочку уплаты Арендной платы, а также суммы не оплаченного штрафа. </w:t>
      </w:r>
    </w:p>
    <w:p w14:paraId="232ECC4D"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Возмещение расходов Арендодателя на восстановление, поврежденного Арендатором Помещения, если такие расходы не были оплачены Арендатором, а также прочие штрафы подлежат оплате на основании письменного требования, выставленного </w:t>
      </w:r>
      <w:r w:rsidRPr="006D37C8">
        <w:rPr>
          <w:rFonts w:ascii="Times New Roman" w:eastAsia="Times New Roman" w:hAnsi="Times New Roman" w:cs="Times New Roman"/>
          <w:sz w:val="24"/>
          <w:szCs w:val="24"/>
          <w:lang w:eastAsia="ru-RU"/>
        </w:rPr>
        <w:lastRenderedPageBreak/>
        <w:t xml:space="preserve">Арендодателем и принятого Арендатором. При этом Арендатору должен быть установлен дополнительный срок для исполнения своих обязательств, равный 10 (десяти) рабочим дням с даты получения соответствующего письменного требования до начала удержания задолженностей из суммы Обеспечительного платежа. </w:t>
      </w:r>
    </w:p>
    <w:p w14:paraId="55605F4B"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удержаниях из суммы Обеспечительного платежа, Арендатор обязан пополнить сумму Обеспечительного платежа до оговоренной настоящим Договором, в течение 10 (десяти) рабочих дней с момента предоставления Арендодателем соответствующих счетов.</w:t>
      </w:r>
    </w:p>
    <w:p w14:paraId="6D34985C"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3.7.3. По окончании срока действия настоящего Договора, в случае надлежащего исполнения Арендатором всех своих обязательств по настоящему Договору, сумма Обеспечительного платежа возвращается Арендатору в течение 10 (десяти) рабочих дней с момента подписания Акта приема-передачи Помещения, отражающего отсутствие претензий Арендодателя к состоянию Помещения, за исключением случаев, оговоренных п.п. 3.7.7., 3.7.8. настоящего Договора. </w:t>
      </w:r>
    </w:p>
    <w:p w14:paraId="15C5F2A4"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3.7.4. В случае досрочного расторжения Договора по инициативе Арендатора, обеспечительный платеж возвращается Арендатору.</w:t>
      </w:r>
    </w:p>
    <w:p w14:paraId="65FA42BC"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3.7.5. При расторжении Договора Арендодателем в соответствии с пунктом 6.3. Договора Обеспечительный платеж не возвращается.</w:t>
      </w:r>
    </w:p>
    <w:p w14:paraId="4CDF193D"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3.7.6. По заявлению Арендатора, поданному в срок за 7 рабочих дней до даты оплаты Арендной платы, указанной в п. 3.2. настоящего Договора, Арендодатель может зачесть Обеспечительный платеж в счет Арендной платы за текущий месяц полностью или частично. В данном случае обязанность Арендатора по оплате Арендной платы считается исполненной в срок.</w:t>
      </w:r>
    </w:p>
    <w:p w14:paraId="25D80510"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зачислении Обеспечительного платежа в счет Арендной платы Арендатор обязан пополнить сумму Обеспечительного платежа в сроки и в порядке, предусмотренные абзацем 3 п. 3.7.2. настоящего Договора.</w:t>
      </w:r>
    </w:p>
    <w:p w14:paraId="6B4710B9"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3.7.7. По соглашению Сторон Обеспечительный платеж может засчитываться за последний 1 (один) месяц аренды Помещения. </w:t>
      </w:r>
    </w:p>
    <w:p w14:paraId="20598836" w14:textId="77777777" w:rsidR="00751774" w:rsidRPr="006D37C8" w:rsidRDefault="00751774" w:rsidP="00751774">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3.7.8. В случае увеличения Арендной платы Арендатор обязан в течение 5 (пяти) рабочих дней с даты увеличения Арендной платы пополнить сумму Обеспечительного платежа на сумму увеличения.           </w:t>
      </w:r>
    </w:p>
    <w:p w14:paraId="25CB54F6" w14:textId="77777777" w:rsidR="00751774" w:rsidRPr="006D37C8" w:rsidRDefault="00751774" w:rsidP="00751774">
      <w:pPr>
        <w:widowControl w:val="0"/>
        <w:tabs>
          <w:tab w:val="center" w:pos="4791"/>
        </w:tabs>
        <w:autoSpaceDE w:val="0"/>
        <w:autoSpaceDN w:val="0"/>
        <w:adjustRightInd w:val="0"/>
        <w:spacing w:before="360" w:after="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4. ПРАВА И ОБЯЗАННОСТИ СТОРОН ПО ДОГОВОРУ</w:t>
      </w:r>
    </w:p>
    <w:p w14:paraId="048736F0"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5253594C"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4.1. Арендодатель вправе: </w:t>
      </w:r>
    </w:p>
    <w:p w14:paraId="629596B8"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sz w:val="24"/>
          <w:szCs w:val="24"/>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6D37C8">
        <w:rPr>
          <w:rFonts w:ascii="Times New Roman" w:eastAsia="Calibri" w:hAnsi="Times New Roman" w:cs="Times New Roman"/>
          <w:sz w:val="24"/>
          <w:szCs w:val="24"/>
        </w:rPr>
        <w:t xml:space="preserve"> использования в соответствии </w:t>
      </w:r>
      <w:r w:rsidRPr="006D37C8">
        <w:rPr>
          <w:rFonts w:ascii="Times New Roman" w:eastAsia="Calibri" w:hAnsi="Times New Roman" w:cs="Times New Roman"/>
          <w:sz w:val="24"/>
          <w:szCs w:val="24"/>
        </w:rPr>
        <w:br/>
        <w:t>с условиями настоящего Договора и действующим законодательством.</w:t>
      </w:r>
    </w:p>
    <w:p w14:paraId="1FC3F014"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14:paraId="3ADE03EF"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4.2. Арендодатель обязан:</w:t>
      </w:r>
    </w:p>
    <w:p w14:paraId="7249CB67"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4.2.1. В срок не позднее десяти дней с момента подписания настоящего Договора передать Арендатору Объект аренды по акту приема-передачи.</w:t>
      </w:r>
    </w:p>
    <w:p w14:paraId="140D179F"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4.3. Арендатор вправе:</w:t>
      </w:r>
    </w:p>
    <w:p w14:paraId="554FE323" w14:textId="77777777" w:rsidR="00751774" w:rsidRPr="006D37C8" w:rsidRDefault="00751774" w:rsidP="0075177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4.3.1. К Арендатору переходит право пользования той частью земельного участка, которая занята помещением и необходима для его использования.</w:t>
      </w:r>
    </w:p>
    <w:p w14:paraId="74C98E47"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bCs/>
          <w:sz w:val="24"/>
          <w:szCs w:val="24"/>
          <w:lang w:eastAsia="ru-RU"/>
        </w:rPr>
        <w:t xml:space="preserve">4.4. Арендатор обязан: </w:t>
      </w:r>
    </w:p>
    <w:p w14:paraId="73642E74" w14:textId="77777777"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4.4.1. П</w:t>
      </w:r>
      <w:r w:rsidRPr="006D37C8">
        <w:rPr>
          <w:rFonts w:ascii="Times New Roman" w:eastAsia="Times New Roman" w:hAnsi="Times New Roman" w:cs="Times New Roman"/>
          <w:sz w:val="24"/>
          <w:szCs w:val="24"/>
          <w:lang w:eastAsia="ru-RU"/>
        </w:rPr>
        <w:t xml:space="preserve">ринять Объект аренды по акту приема-передачи, который подписывается </w:t>
      </w:r>
      <w:r w:rsidRPr="006D37C8">
        <w:rPr>
          <w:rFonts w:ascii="Times New Roman" w:eastAsia="Times New Roman" w:hAnsi="Times New Roman" w:cs="Times New Roman"/>
          <w:bCs/>
          <w:sz w:val="24"/>
          <w:szCs w:val="24"/>
          <w:lang w:eastAsia="ru-RU"/>
        </w:rPr>
        <w:t>Арендодателем</w:t>
      </w:r>
      <w:r w:rsidRPr="006D37C8">
        <w:rPr>
          <w:rFonts w:ascii="Times New Roman" w:eastAsia="Times New Roman" w:hAnsi="Times New Roman" w:cs="Times New Roman"/>
          <w:sz w:val="24"/>
          <w:szCs w:val="24"/>
          <w:lang w:eastAsia="ru-RU"/>
        </w:rPr>
        <w:t xml:space="preserve"> и </w:t>
      </w:r>
      <w:r w:rsidRPr="006D37C8">
        <w:rPr>
          <w:rFonts w:ascii="Times New Roman" w:eastAsia="Times New Roman" w:hAnsi="Times New Roman" w:cs="Times New Roman"/>
          <w:bCs/>
          <w:sz w:val="24"/>
          <w:szCs w:val="24"/>
          <w:lang w:eastAsia="ru-RU"/>
        </w:rPr>
        <w:t xml:space="preserve">Арендатором </w:t>
      </w:r>
      <w:r w:rsidRPr="006D37C8">
        <w:rPr>
          <w:rFonts w:ascii="Times New Roman" w:eastAsia="Times New Roman" w:hAnsi="Times New Roman" w:cs="Times New Roman"/>
          <w:sz w:val="24"/>
          <w:szCs w:val="24"/>
          <w:lang w:eastAsia="ru-RU"/>
        </w:rPr>
        <w:t xml:space="preserve">не позднее десяти дней с момента подписания настоящего Договора. В случае уклонения </w:t>
      </w:r>
      <w:r w:rsidRPr="006D37C8">
        <w:rPr>
          <w:rFonts w:ascii="Times New Roman" w:eastAsia="Times New Roman" w:hAnsi="Times New Roman" w:cs="Times New Roman"/>
          <w:bCs/>
          <w:sz w:val="24"/>
          <w:szCs w:val="24"/>
          <w:lang w:eastAsia="ru-RU"/>
        </w:rPr>
        <w:t xml:space="preserve">Арендатора </w:t>
      </w:r>
      <w:r w:rsidRPr="006D37C8">
        <w:rPr>
          <w:rFonts w:ascii="Times New Roman" w:eastAsia="Times New Roman" w:hAnsi="Times New Roman" w:cs="Times New Roman"/>
          <w:sz w:val="24"/>
          <w:szCs w:val="24"/>
          <w:lang w:eastAsia="ru-RU"/>
        </w:rPr>
        <w:t>от подписания акта приема-передачи в течение указанного срока Договор аренды считается незаключенным.</w:t>
      </w:r>
    </w:p>
    <w:p w14:paraId="6557114C"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14:paraId="583F85DF"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4.4.3. Своевременно и полностью производить расчеты по арендной плате.</w:t>
      </w:r>
    </w:p>
    <w:p w14:paraId="17FFA01E"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4.4.4. </w:t>
      </w:r>
      <w:bookmarkStart w:id="2" w:name="_Hlk226044376"/>
      <w:r w:rsidRPr="006D37C8">
        <w:rPr>
          <w:rFonts w:ascii="Times New Roman" w:eastAsia="Times New Roman" w:hAnsi="Times New Roman" w:cs="Times New Roman"/>
          <w:sz w:val="24"/>
          <w:szCs w:val="24"/>
          <w:lang w:eastAsia="ru-RU"/>
        </w:rPr>
        <w:t>Не позднее 10 числа месяца, следующего за окончанием отчетного квартала, предоставлять сведения о реализации заявленного проекта согласно плану развития по форме приложения к настоящему договору (Приложение №3).</w:t>
      </w:r>
      <w:bookmarkEnd w:id="2"/>
    </w:p>
    <w:p w14:paraId="44AE6C26"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_Hlk226043990"/>
      <w:r w:rsidRPr="006D37C8">
        <w:rPr>
          <w:rFonts w:ascii="Times New Roman" w:eastAsia="Times New Roman" w:hAnsi="Times New Roman" w:cs="Times New Roman"/>
          <w:sz w:val="24"/>
          <w:szCs w:val="24"/>
          <w:lang w:eastAsia="ru-RU"/>
        </w:rPr>
        <w:t xml:space="preserve">4.4.5. Содержать Объект аренды в надлежащем техническом и санитарном состоянии. </w:t>
      </w:r>
    </w:p>
    <w:bookmarkEnd w:id="3"/>
    <w:p w14:paraId="7277D20E" w14:textId="77777777"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4.4.6.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14:paraId="79C264A2" w14:textId="77777777"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4.4.7. Содержать и эксплуатировать Объект аренды в надлежащем противопожарном состоянии в соответствии с правилами противопожарной безопасности.</w:t>
      </w:r>
    </w:p>
    <w:p w14:paraId="319B9D4E" w14:textId="77777777"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4.4.8.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использования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3 (трёх) календарных дней.</w:t>
      </w:r>
    </w:p>
    <w:p w14:paraId="39EE75F4" w14:textId="77777777" w:rsidR="00751774" w:rsidRPr="006D37C8" w:rsidRDefault="00751774" w:rsidP="007517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4.4.9.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w:t>
      </w:r>
    </w:p>
    <w:p w14:paraId="0C2FE976"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4.4.10. Своевременно производить за счет собственных средств текущий ремонт Объекта аренды. Текущий ремонт, иные работы по улучшению технического состояния Помещения (материалы, отделка Помещения), могут производиться Арендатором при условии предварительного письменного согласия Арендодателя и собственника Объекта аренды (Министерства имущественных и земельных отношений Республики Бурятия). Арендодатель оставляет за Арендатором права найма третьей организации для осуществления ремонтных работ при условии письменного согласия Арендодателя. Организация, привлеченная для целей осуществления ремонтных работ, имеет право осуществлять такие работы при наличии разрешительных документов для проведения определенного вида работ.</w:t>
      </w:r>
    </w:p>
    <w:p w14:paraId="251C02D9"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4.4.11. Обеспечить беспрепятственный доступ представителям Арендодателя в Объект аренды для проверки соблюдения условий договора.</w:t>
      </w:r>
    </w:p>
    <w:p w14:paraId="3EA61467" w14:textId="77777777" w:rsidR="00751774" w:rsidRPr="006D37C8" w:rsidRDefault="00751774" w:rsidP="00751774">
      <w:pPr>
        <w:spacing w:after="0" w:line="240"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4.4.12. </w:t>
      </w:r>
      <w:r w:rsidRPr="006D37C8">
        <w:rPr>
          <w:rFonts w:ascii="Times New Roman" w:eastAsia="Times New Roman" w:hAnsi="Times New Roman" w:cs="Times New Roman"/>
          <w:sz w:val="24"/>
          <w:szCs w:val="24"/>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также работы, влекущие изменение технических характеристик Объекта аренды.</w:t>
      </w:r>
    </w:p>
    <w:p w14:paraId="04697788"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4.4.13. В месячный срок со дня подписания акта приема-передачи заключить договор об оказании услуг </w:t>
      </w:r>
      <w:bookmarkStart w:id="4" w:name="_Hlk226040213"/>
      <w:r w:rsidRPr="006D37C8">
        <w:rPr>
          <w:rFonts w:ascii="Times New Roman" w:eastAsia="Calibri" w:hAnsi="Times New Roman" w:cs="Times New Roman"/>
          <w:sz w:val="24"/>
          <w:szCs w:val="24"/>
        </w:rPr>
        <w:t>по уборке Помещения</w:t>
      </w:r>
      <w:bookmarkEnd w:id="4"/>
      <w:r w:rsidRPr="006D37C8">
        <w:rPr>
          <w:rFonts w:ascii="Times New Roman" w:eastAsia="Times New Roman" w:hAnsi="Times New Roman" w:cs="Times New Roman"/>
          <w:sz w:val="24"/>
          <w:szCs w:val="24"/>
          <w:lang w:eastAsia="ru-RU"/>
        </w:rPr>
        <w:t>.</w:t>
      </w:r>
    </w:p>
    <w:p w14:paraId="5D1B5427"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4.4.14. Немедленно извещать Арендодателя о всяком повреждении Объекта аренды, а также об авариях сантехнического, электрического и другого оборудования.</w:t>
      </w:r>
    </w:p>
    <w:p w14:paraId="7C783B66"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4.4.15. Направлять Арендодателю копии договоров, указанных в пункте 4.4.13. настоящего Договора, в течение двадцати дней с момента их заключения.</w:t>
      </w:r>
    </w:p>
    <w:p w14:paraId="2B8BB317"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4.4.16. Не производить в отношении Объекта аренды следующих действий:</w:t>
      </w:r>
    </w:p>
    <w:p w14:paraId="296236B9" w14:textId="77777777" w:rsidR="00751774" w:rsidRPr="006D37C8" w:rsidRDefault="00751774" w:rsidP="00751774">
      <w:pPr>
        <w:widowControl w:val="0"/>
        <w:numPr>
          <w:ilvl w:val="0"/>
          <w:numId w:val="2"/>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сдавать Объект аренды в субаренду;</w:t>
      </w:r>
    </w:p>
    <w:p w14:paraId="37DA27FB" w14:textId="77777777" w:rsidR="00751774" w:rsidRPr="006D37C8" w:rsidRDefault="00751774" w:rsidP="00751774">
      <w:pPr>
        <w:widowControl w:val="0"/>
        <w:numPr>
          <w:ilvl w:val="0"/>
          <w:numId w:val="2"/>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предоставлять Объект аренды в безвозмездное пользование.</w:t>
      </w:r>
    </w:p>
    <w:p w14:paraId="473C9AAE"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4.4.17. Обеспечить доступ к инженерным сетям, проходящим через Объект аренды, при необходимости проведения ремонтных работ.</w:t>
      </w:r>
    </w:p>
    <w:p w14:paraId="7B06DE86"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4.4.18.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14:paraId="5193A84D"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lastRenderedPageBreak/>
        <w:t xml:space="preserve">4.4.19. По истечении срока договора, а также при досрочном </w:t>
      </w:r>
      <w:r w:rsidRPr="006D37C8">
        <w:rPr>
          <w:rFonts w:ascii="Times New Roman" w:eastAsia="Times New Roman" w:hAnsi="Times New Roman" w:cs="Times New Roman"/>
          <w:sz w:val="24"/>
          <w:szCs w:val="24"/>
          <w:lang w:eastAsia="ru-RU"/>
        </w:rPr>
        <w:br/>
        <w:t xml:space="preserve">его прекращении передать Арендодателю все произведенные в Объекте аренды улучшения, составляющие принадлежность Объекта аренды и неотделимые </w:t>
      </w:r>
      <w:r w:rsidRPr="006D37C8">
        <w:rPr>
          <w:rFonts w:ascii="Times New Roman" w:eastAsia="Times New Roman" w:hAnsi="Times New Roman" w:cs="Times New Roman"/>
          <w:sz w:val="24"/>
          <w:szCs w:val="24"/>
          <w:lang w:eastAsia="ru-RU"/>
        </w:rPr>
        <w:br/>
        <w:t>без вреда для конструкций Объекта аренды.</w:t>
      </w:r>
    </w:p>
    <w:p w14:paraId="28AC61EC"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4.4.20. За один месяц до истечения срока арендных отношений письменно уведомить Арендодателя о намерении заключить договор аренды на новый срок.</w:t>
      </w:r>
    </w:p>
    <w:p w14:paraId="78356D4D"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14:paraId="34AF299F" w14:textId="77777777" w:rsidR="00751774" w:rsidRPr="006D37C8" w:rsidRDefault="00751774" w:rsidP="00751774">
      <w:pPr>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4.4.21. По окончании срока действия Договора аренды в трехдневный срок передать помещение представителю Арендодателя по акту приема-передачи.</w:t>
      </w:r>
    </w:p>
    <w:p w14:paraId="3EDC7BF9" w14:textId="77777777" w:rsidR="00751774" w:rsidRPr="006D37C8" w:rsidRDefault="00751774" w:rsidP="0075177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4.4.22. Арендатор обязан письменно уведомлять Арендодателя о смене руководителя и реквизитах организации, выступающей в качестве Арендатора, </w:t>
      </w:r>
      <w:r w:rsidRPr="006D37C8">
        <w:rPr>
          <w:rFonts w:ascii="Times New Roman" w:eastAsia="Times New Roman" w:hAnsi="Times New Roman" w:cs="Times New Roman"/>
          <w:sz w:val="24"/>
          <w:szCs w:val="24"/>
          <w:lang w:eastAsia="ru-RU"/>
        </w:rPr>
        <w:br/>
        <w:t>в 10-дневный срок с даты изменения.</w:t>
      </w:r>
    </w:p>
    <w:p w14:paraId="2B8CD6AD" w14:textId="77777777" w:rsidR="00751774" w:rsidRPr="006D37C8" w:rsidRDefault="00751774" w:rsidP="00751774">
      <w:pPr>
        <w:autoSpaceDE w:val="0"/>
        <w:autoSpaceDN w:val="0"/>
        <w:adjustRightInd w:val="0"/>
        <w:spacing w:after="0" w:line="240" w:lineRule="auto"/>
        <w:ind w:firstLine="701"/>
        <w:contextualSpacing/>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14:paraId="55146ECF" w14:textId="77777777" w:rsidR="00751774" w:rsidRPr="006D37C8" w:rsidRDefault="00751774" w:rsidP="0075177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4.4.23.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14:paraId="0BEBCB60" w14:textId="77777777" w:rsidR="00751774" w:rsidRPr="006D37C8" w:rsidRDefault="00751774" w:rsidP="00751774">
      <w:pPr>
        <w:tabs>
          <w:tab w:val="left" w:pos="3984"/>
        </w:tabs>
        <w:spacing w:after="100" w:line="240" w:lineRule="auto"/>
        <w:ind w:firstLine="709"/>
        <w:jc w:val="center"/>
        <w:rPr>
          <w:rFonts w:ascii="Times New Roman" w:eastAsia="Times New Roman" w:hAnsi="Times New Roman" w:cs="Times New Roman"/>
          <w:bCs/>
          <w:sz w:val="24"/>
          <w:szCs w:val="24"/>
          <w:lang w:eastAsia="ru-RU"/>
        </w:rPr>
      </w:pPr>
    </w:p>
    <w:p w14:paraId="6FE5E2FC" w14:textId="77777777" w:rsidR="00751774" w:rsidRPr="006D37C8" w:rsidRDefault="00751774" w:rsidP="00751774">
      <w:pPr>
        <w:tabs>
          <w:tab w:val="left" w:pos="3984"/>
        </w:tabs>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5. ОТВЕТСТВЕННОСТЬ СТОРОН</w:t>
      </w:r>
    </w:p>
    <w:p w14:paraId="6141D7D4" w14:textId="77777777"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5.1. Стороны несут имущественную ответственность за неисполнение </w:t>
      </w:r>
      <w:r w:rsidRPr="006D37C8">
        <w:rPr>
          <w:rFonts w:ascii="Times New Roman" w:eastAsia="Times New Roman" w:hAnsi="Times New Roman" w:cs="Times New Roman"/>
          <w:sz w:val="24"/>
          <w:szCs w:val="24"/>
          <w:lang w:eastAsia="ru-RU"/>
        </w:rPr>
        <w:br/>
        <w:t xml:space="preserve">или ненадлежащее исполнение условий Договора аренды  в соответствии </w:t>
      </w:r>
      <w:r w:rsidRPr="006D37C8">
        <w:rPr>
          <w:rFonts w:ascii="Times New Roman" w:eastAsia="Times New Roman" w:hAnsi="Times New Roman" w:cs="Times New Roman"/>
          <w:sz w:val="24"/>
          <w:szCs w:val="24"/>
          <w:lang w:eastAsia="ru-RU"/>
        </w:rPr>
        <w:br/>
        <w:t>с действующим законодательством и положениями настоящего Договора.</w:t>
      </w:r>
    </w:p>
    <w:p w14:paraId="3601CAA4" w14:textId="77777777" w:rsidR="00751774" w:rsidRPr="006D37C8" w:rsidRDefault="00751774" w:rsidP="0075177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5.2. </w:t>
      </w:r>
      <w:r w:rsidRPr="006D37C8">
        <w:rPr>
          <w:rFonts w:ascii="Times New Roman" w:eastAsia="Calibri" w:hAnsi="Times New Roman" w:cs="Times New Roman"/>
          <w:sz w:val="24"/>
          <w:szCs w:val="24"/>
          <w:lang w:eastAsia="ru-RU"/>
        </w:rPr>
        <w:t xml:space="preserve">За несвоевременное и (или) неполное исполнение обязательств </w:t>
      </w:r>
      <w:r w:rsidRPr="006D37C8">
        <w:rPr>
          <w:rFonts w:ascii="Times New Roman" w:eastAsia="Calibri" w:hAnsi="Times New Roman" w:cs="Times New Roman"/>
          <w:sz w:val="24"/>
          <w:szCs w:val="24"/>
          <w:lang w:eastAsia="ru-RU"/>
        </w:rPr>
        <w:br/>
        <w:t>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14:paraId="7DC7BB42" w14:textId="77777777" w:rsidR="00751774" w:rsidRPr="006D37C8" w:rsidRDefault="00751774" w:rsidP="0075177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D37C8">
        <w:rPr>
          <w:rFonts w:ascii="Times New Roman" w:eastAsia="Calibri" w:hAnsi="Times New Roman" w:cs="Times New Roman"/>
          <w:sz w:val="24"/>
          <w:szCs w:val="24"/>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14:paraId="7267D054"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14:paraId="13B02260"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5.4. Уплата штрафа, установленного настоящим Договором, не освобождает стороны от исполнения возложенных на них обязательств в соответствии </w:t>
      </w:r>
      <w:r w:rsidRPr="006D37C8">
        <w:rPr>
          <w:rFonts w:ascii="Times New Roman" w:eastAsia="Times New Roman" w:hAnsi="Times New Roman" w:cs="Times New Roman"/>
          <w:sz w:val="24"/>
          <w:szCs w:val="24"/>
          <w:lang w:eastAsia="ru-RU"/>
        </w:rPr>
        <w:br/>
        <w:t>с действующим законодательством.</w:t>
      </w:r>
    </w:p>
    <w:p w14:paraId="67237A17"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5.5. 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пунктах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    В случае отказа Арендатора или в случае невозможности привлечь Арендатора  к участию </w:t>
      </w:r>
      <w:r w:rsidRPr="006D37C8">
        <w:rPr>
          <w:rFonts w:ascii="Times New Roman" w:eastAsia="Times New Roman" w:hAnsi="Times New Roman" w:cs="Times New Roman"/>
          <w:sz w:val="24"/>
          <w:szCs w:val="24"/>
          <w:lang w:eastAsia="ru-RU"/>
        </w:rPr>
        <w:br/>
        <w:t xml:space="preserve">в проверке и подписанию акта, акт составляется и подписывается уполномоченными представителями Арендодателя в одностороннем порядке (в соответствии с Порядком </w:t>
      </w:r>
      <w:r w:rsidRPr="006D37C8">
        <w:rPr>
          <w:rFonts w:ascii="Times New Roman" w:eastAsia="Times New Roman" w:hAnsi="Times New Roman" w:cs="Times New Roman"/>
          <w:sz w:val="24"/>
          <w:szCs w:val="24"/>
          <w:lang w:eastAsia="ru-RU"/>
        </w:rPr>
        <w:lastRenderedPageBreak/>
        <w:t>проведения конкурсного отбора на получение государственной поддержки в виде предоставления Гарантийным фондом содействия кредитованию субъектов малого и среднего предпринимательства и развития промышленности Республики Бурятия в субаренду на льготных условиях республиканского имущества, расположенного по адресу: Республика Бурятия, г.Улан-Удэ, ул.Бабушкина, 14А, а также взаимодействия с субъектами малого и среднего предпринимательства, отобранными по итогам конкурсного отбора).</w:t>
      </w:r>
    </w:p>
    <w:p w14:paraId="570FAD8E"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14:paraId="0F81FB54"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14:paraId="089377B9" w14:textId="77777777" w:rsidR="00751774" w:rsidRPr="006D37C8" w:rsidRDefault="00751774" w:rsidP="00751774">
      <w:pPr>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6. ПОРЯДОК ИЗМЕНЕНИЯ И РАСТОРЖЕНИЯ ДОГОВОРА</w:t>
      </w:r>
    </w:p>
    <w:p w14:paraId="1C649C25" w14:textId="77777777" w:rsidR="00751774" w:rsidRPr="006D37C8" w:rsidRDefault="00751774" w:rsidP="0075177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6.1. Изменение условий настоящего Договора аренды, указанных </w:t>
      </w:r>
      <w:r w:rsidRPr="006D37C8">
        <w:rPr>
          <w:rFonts w:ascii="Times New Roman" w:eastAsia="Times New Roman" w:hAnsi="Times New Roman" w:cs="Times New Roman"/>
          <w:sz w:val="24"/>
          <w:szCs w:val="24"/>
          <w:lang w:eastAsia="ru-RU"/>
        </w:rPr>
        <w:br/>
        <w:t xml:space="preserve">в документации о проведении конкурсного отбора, по соглашению сторон и в одностороннем порядке не допускается. </w:t>
      </w:r>
    </w:p>
    <w:p w14:paraId="5AC70A29"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6.2. Расторжение Договора возможно по соглашению сторон путем заключения письменного соглашения.</w:t>
      </w:r>
    </w:p>
    <w:p w14:paraId="20DDB51E"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6.3. Договор может быть расторгнут досрочно  </w:t>
      </w:r>
      <w:r w:rsidRPr="006D37C8">
        <w:rPr>
          <w:rFonts w:ascii="Times New Roman" w:eastAsia="Times New Roman" w:hAnsi="Times New Roman" w:cs="Times New Roman"/>
          <w:sz w:val="24"/>
          <w:szCs w:val="24"/>
          <w:lang w:eastAsia="ru-RU"/>
        </w:rPr>
        <w:br/>
        <w:t>по инициативе Арендодателя в следующих случаях:</w:t>
      </w:r>
    </w:p>
    <w:p w14:paraId="7479FACA"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использования Арендатором Объекта аренды с существенным нарушением условий Договора либо с неоднократными нарушениями условий Договора;</w:t>
      </w:r>
    </w:p>
    <w:p w14:paraId="06970EBF"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 xml:space="preserve">- </w:t>
      </w:r>
      <w:r w:rsidRPr="006D37C8">
        <w:rPr>
          <w:rFonts w:ascii="Times New Roman" w:eastAsia="Times New Roman" w:hAnsi="Times New Roman" w:cs="Times New Roman"/>
          <w:sz w:val="24"/>
          <w:szCs w:val="24"/>
          <w:lang w:eastAsia="ru-RU"/>
        </w:rPr>
        <w:t>использования Арендатором Объекта аренды не по целевому назначению;</w:t>
      </w:r>
    </w:p>
    <w:p w14:paraId="6C1D767F"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Calibri" w:hAnsi="Times New Roman" w:cs="Times New Roman"/>
          <w:sz w:val="24"/>
          <w:szCs w:val="24"/>
        </w:rPr>
        <w:t xml:space="preserve">- </w:t>
      </w:r>
      <w:r w:rsidRPr="006D37C8">
        <w:rPr>
          <w:rFonts w:ascii="Times New Roman" w:eastAsia="Times New Roman" w:hAnsi="Times New Roman" w:cs="Times New Roman"/>
          <w:sz w:val="24"/>
          <w:szCs w:val="24"/>
          <w:lang w:eastAsia="ru-RU"/>
        </w:rPr>
        <w:t>существенного ухудшении Арендатором технического и санитарного состояния Объекта аренды;</w:t>
      </w:r>
    </w:p>
    <w:p w14:paraId="4157E06C"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невнесения Арендатором арендной платы более двух раз подряд </w:t>
      </w:r>
      <w:r w:rsidRPr="006D37C8">
        <w:rPr>
          <w:rFonts w:ascii="Times New Roman" w:eastAsia="Times New Roman" w:hAnsi="Times New Roman" w:cs="Times New Roman"/>
          <w:sz w:val="24"/>
          <w:szCs w:val="24"/>
          <w:lang w:eastAsia="ru-RU"/>
        </w:rPr>
        <w:br/>
        <w:t>по истечении установленного договором аренды срока платежа;</w:t>
      </w:r>
    </w:p>
    <w:p w14:paraId="6349537E"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непредоставление сведений о реализации заявленного проекта согласно плану развития по форме приложения №_3 к настоящему договору.</w:t>
      </w:r>
    </w:p>
    <w:p w14:paraId="0F14F4D3"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14:paraId="3200F348"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xml:space="preserve">6.5. Договор может быть досрочно расторгнут во внесудебном порядке </w:t>
      </w:r>
      <w:r w:rsidRPr="006D37C8">
        <w:rPr>
          <w:rFonts w:ascii="Times New Roman" w:eastAsia="Calibri" w:hAnsi="Times New Roman" w:cs="Times New Roman"/>
          <w:sz w:val="24"/>
          <w:szCs w:val="24"/>
        </w:rPr>
        <w:br/>
        <w:t xml:space="preserve">в связи с односторонним отказом Арендодателя от исполнения Договора </w:t>
      </w:r>
      <w:r w:rsidRPr="006D37C8">
        <w:rPr>
          <w:rFonts w:ascii="Times New Roman" w:eastAsia="Calibri" w:hAnsi="Times New Roman" w:cs="Times New Roman"/>
          <w:sz w:val="24"/>
          <w:szCs w:val="24"/>
        </w:rPr>
        <w:br/>
        <w:t>в следующих случаях:</w:t>
      </w:r>
    </w:p>
    <w:p w14:paraId="6981E693" w14:textId="77777777" w:rsidR="00751774" w:rsidRPr="006D37C8" w:rsidRDefault="00751774" w:rsidP="00751774">
      <w:pPr>
        <w:spacing w:after="0" w:line="240" w:lineRule="auto"/>
        <w:ind w:firstLine="709"/>
        <w:jc w:val="both"/>
        <w:rPr>
          <w:rFonts w:ascii="Times New Roman" w:eastAsia="Calibri" w:hAnsi="Times New Roman" w:cs="Times New Roman"/>
          <w:sz w:val="24"/>
          <w:szCs w:val="24"/>
        </w:rPr>
      </w:pPr>
      <w:r w:rsidRPr="006D37C8">
        <w:rPr>
          <w:rFonts w:ascii="Times New Roman" w:eastAsia="Times New Roman" w:hAnsi="Times New Roman" w:cs="Times New Roman"/>
          <w:sz w:val="24"/>
          <w:szCs w:val="24"/>
          <w:lang w:eastAsia="ru-RU"/>
        </w:rPr>
        <w:t xml:space="preserve">-     неиспользование Арендатором Объекта аренды </w:t>
      </w:r>
      <w:r w:rsidRPr="006D37C8">
        <w:rPr>
          <w:rFonts w:ascii="Times New Roman" w:eastAsia="Calibri" w:hAnsi="Times New Roman" w:cs="Times New Roman"/>
          <w:sz w:val="24"/>
          <w:szCs w:val="24"/>
        </w:rPr>
        <w:t>в течение двух месяцев подряд;</w:t>
      </w:r>
    </w:p>
    <w:p w14:paraId="377771F1"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выявление факта незаконного распоряжения Арендатором Объектом аренды, без согласования с Арендодателем;</w:t>
      </w:r>
    </w:p>
    <w:p w14:paraId="7C5AEA89"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проведение Арендатором капитального ремонта и (или) реконструкции Объекта аренды без получения предварительного письменного согласия от Арендодателя и Собственника Объекта аренды;</w:t>
      </w:r>
    </w:p>
    <w:p w14:paraId="46E48E9E"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xml:space="preserve">- неисполнение Арендатором обязательства в </w:t>
      </w:r>
      <w:r w:rsidRPr="006D37C8">
        <w:rPr>
          <w:rFonts w:ascii="Times New Roman" w:eastAsia="Times New Roman" w:hAnsi="Times New Roman" w:cs="Times New Roman"/>
          <w:sz w:val="24"/>
          <w:szCs w:val="24"/>
          <w:lang w:eastAsia="ru-RU"/>
        </w:rPr>
        <w:t xml:space="preserve">месячный срок со дня подписания акта приема-передачи заключить договор об оказании услуг по уборке Помещения;  </w:t>
      </w:r>
    </w:p>
    <w:p w14:paraId="49401F2F" w14:textId="77777777" w:rsidR="00751774" w:rsidRPr="006D37C8" w:rsidRDefault="00751774" w:rsidP="00751774">
      <w:pPr>
        <w:tabs>
          <w:tab w:val="left" w:pos="1134"/>
        </w:tabs>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-необходимость использования Объекта аренды для обеспечения деятельности государственных органов и учреждений;</w:t>
      </w:r>
    </w:p>
    <w:p w14:paraId="3BF93B78" w14:textId="77777777" w:rsidR="00751774" w:rsidRPr="006D37C8" w:rsidRDefault="00751774" w:rsidP="00751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6D37C8">
        <w:rPr>
          <w:rFonts w:ascii="Times New Roman" w:eastAsia="Calibri" w:hAnsi="Times New Roman" w:cs="Times New Roman"/>
          <w:sz w:val="24"/>
          <w:szCs w:val="24"/>
        </w:rPr>
        <w:t>- выявление факта утраты Арендатором статуса субъекта малого и среднего предпринимательства.</w:t>
      </w:r>
    </w:p>
    <w:p w14:paraId="636B4BEC" w14:textId="77777777" w:rsidR="00751774" w:rsidRPr="006D37C8" w:rsidRDefault="00751774" w:rsidP="0075177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14:paraId="264C9B11" w14:textId="77777777" w:rsidR="00751774" w:rsidRPr="006D37C8" w:rsidRDefault="00751774" w:rsidP="00751774">
      <w:pPr>
        <w:widowControl w:val="0"/>
        <w:tabs>
          <w:tab w:val="left" w:pos="90"/>
        </w:tabs>
        <w:autoSpaceDE w:val="0"/>
        <w:autoSpaceDN w:val="0"/>
        <w:adjustRightInd w:val="0"/>
        <w:spacing w:before="360"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7. ДОПОЛНИТЕЛЬНЫЕ УСЛОВИЯ</w:t>
      </w:r>
    </w:p>
    <w:p w14:paraId="63E59817"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lastRenderedPageBreak/>
        <w:t xml:space="preserve">7.1. Арендатор обязан соблюдать единые требования, предъявляемые </w:t>
      </w:r>
      <w:r w:rsidRPr="006D37C8">
        <w:rPr>
          <w:rFonts w:ascii="Times New Roman" w:eastAsia="Times New Roman" w:hAnsi="Times New Roman" w:cs="Times New Roman"/>
          <w:sz w:val="24"/>
          <w:szCs w:val="24"/>
          <w:lang w:eastAsia="ru-RU"/>
        </w:rPr>
        <w:br/>
        <w:t>к оформлению фасадов зданий. Вывески и реклама размещаются по согласованию с уполномоченным органом, Арендодателем, Собственником объекта аренды (Министерство имущественных и земельных отношений Республики Бурятия). Арендатор обязан при размещение любых рекламных конструкций и рекламных материалов вне Объекта аренды получить предварительное письменное согласие Арендодателя.</w:t>
      </w:r>
    </w:p>
    <w:p w14:paraId="7A089E0B"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7.2. Арендатор обязан содержать Объект аренды в надлежащем виде </w:t>
      </w:r>
      <w:r w:rsidRPr="006D37C8">
        <w:rPr>
          <w:rFonts w:ascii="Times New Roman" w:eastAsia="Times New Roman" w:hAnsi="Times New Roman" w:cs="Times New Roman"/>
          <w:sz w:val="24"/>
          <w:szCs w:val="24"/>
          <w:lang w:eastAsia="ru-RU"/>
        </w:rPr>
        <w:br/>
        <w:t>и благоустраивать прилегающую территорию за счет собственных средств.</w:t>
      </w:r>
    </w:p>
    <w:p w14:paraId="37A3F738"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7.3. Перемена собственника Объекта аренды не является основанием </w:t>
      </w:r>
      <w:r w:rsidRPr="006D37C8">
        <w:rPr>
          <w:rFonts w:ascii="Times New Roman" w:eastAsia="Times New Roman" w:hAnsi="Times New Roman" w:cs="Times New Roman"/>
          <w:sz w:val="24"/>
          <w:szCs w:val="24"/>
          <w:lang w:eastAsia="ru-RU"/>
        </w:rPr>
        <w:br/>
        <w:t>для изменения условий или расторжения настоящего Договора.</w:t>
      </w:r>
    </w:p>
    <w:p w14:paraId="284FF67D"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14:paraId="1EAFD667" w14:textId="77777777" w:rsidR="00751774" w:rsidRPr="006D37C8" w:rsidRDefault="00751774" w:rsidP="00751774">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8. ПОРЯДОК РАЗРЕШЕНИЯ СПОРОВ</w:t>
      </w:r>
    </w:p>
    <w:p w14:paraId="5AC101B6" w14:textId="77777777" w:rsidR="00751774" w:rsidRPr="006D37C8" w:rsidRDefault="00751774" w:rsidP="0075177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8.1. Все споры и разногласия, возникающие по настоящему договору </w:t>
      </w:r>
      <w:r w:rsidRPr="006D37C8">
        <w:rPr>
          <w:rFonts w:ascii="Times New Roman" w:eastAsia="Times New Roman" w:hAnsi="Times New Roman" w:cs="Times New Roman"/>
          <w:sz w:val="24"/>
          <w:szCs w:val="24"/>
          <w:lang w:eastAsia="ru-RU"/>
        </w:rPr>
        <w:br/>
        <w:t xml:space="preserve">или в связи с ним, разрешаются путем переговоров между сторонами, </w:t>
      </w:r>
      <w:r w:rsidRPr="006D37C8">
        <w:rPr>
          <w:rFonts w:ascii="Times New Roman" w:eastAsia="Times New Roman" w:hAnsi="Times New Roman" w:cs="Times New Roman"/>
          <w:sz w:val="24"/>
          <w:szCs w:val="24"/>
          <w:lang w:eastAsia="ru-RU"/>
        </w:rPr>
        <w:br/>
        <w:t>а при недостижении согласия, разрешаются в соответствии с законодательством Российской Федерации в суде по месту нахождения Арендодателя.</w:t>
      </w:r>
    </w:p>
    <w:p w14:paraId="396B8A38" w14:textId="77777777" w:rsidR="00751774" w:rsidRPr="006D37C8" w:rsidRDefault="00751774" w:rsidP="00751774">
      <w:pPr>
        <w:widowControl w:val="0"/>
        <w:tabs>
          <w:tab w:val="center" w:pos="481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9. ПРОЧИЕ ПОЛОЖЕНИЯ</w:t>
      </w:r>
    </w:p>
    <w:p w14:paraId="6DA25DC8" w14:textId="77777777"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14:paraId="08F4C0E3"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9.2. Стороны обязаны извещать друг друга об изменении своих юридических адресов, банковских реквизитов, номеров телефонов в 10-дневный срок со дня </w:t>
      </w:r>
      <w:r w:rsidRPr="006D37C8">
        <w:rPr>
          <w:rFonts w:ascii="Times New Roman" w:eastAsia="Times New Roman" w:hAnsi="Times New Roman" w:cs="Times New Roman"/>
          <w:sz w:val="24"/>
          <w:szCs w:val="24"/>
          <w:lang w:eastAsia="ru-RU"/>
        </w:rPr>
        <w:br/>
        <w:t>их изменения.</w:t>
      </w:r>
    </w:p>
    <w:p w14:paraId="3098886D"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14:paraId="66B68DC5" w14:textId="77777777" w:rsidR="00751774" w:rsidRPr="006D37C8" w:rsidRDefault="00751774" w:rsidP="00751774">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10. ЮРИДИЧЕСКИЕ АДРЕСА И РЕКВИЗИТЫ СТОРОН</w:t>
      </w:r>
    </w:p>
    <w:p w14:paraId="0469A60C" w14:textId="77777777" w:rsidR="00751774" w:rsidRPr="006D37C8" w:rsidRDefault="00751774" w:rsidP="00751774">
      <w:pPr>
        <w:spacing w:after="10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АРЕНДОДАТЕЛЬ:</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56"/>
        <w:gridCol w:w="4554"/>
        <w:gridCol w:w="45"/>
      </w:tblGrid>
      <w:tr w:rsidR="00805AA1" w:rsidRPr="006D37C8" w14:paraId="65E946A1" w14:textId="77777777" w:rsidTr="008207DB">
        <w:trPr>
          <w:tblCellSpacing w:w="15" w:type="dxa"/>
        </w:trPr>
        <w:tc>
          <w:tcPr>
            <w:tcW w:w="0" w:type="auto"/>
            <w:gridSpan w:val="3"/>
            <w:shd w:val="clear" w:color="auto" w:fill="FFFFFF"/>
            <w:vAlign w:val="center"/>
            <w:hideMark/>
          </w:tcPr>
          <w:p w14:paraId="6413C7EA"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805AA1" w:rsidRPr="006D37C8" w14:paraId="766DFE41" w14:textId="77777777" w:rsidTr="008207DB">
        <w:trPr>
          <w:gridAfter w:val="1"/>
          <w:tblCellSpacing w:w="15" w:type="dxa"/>
        </w:trPr>
        <w:tc>
          <w:tcPr>
            <w:tcW w:w="2507" w:type="dxa"/>
            <w:shd w:val="clear" w:color="auto" w:fill="FFFFFF"/>
            <w:vAlign w:val="center"/>
            <w:hideMark/>
          </w:tcPr>
          <w:p w14:paraId="41477A89"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ИНН организации:</w:t>
            </w:r>
          </w:p>
        </w:tc>
        <w:tc>
          <w:tcPr>
            <w:tcW w:w="0" w:type="auto"/>
            <w:shd w:val="clear" w:color="auto" w:fill="FFFFFF"/>
            <w:vAlign w:val="center"/>
            <w:hideMark/>
          </w:tcPr>
          <w:p w14:paraId="6E34B0C2"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0323358650</w:t>
            </w:r>
          </w:p>
        </w:tc>
      </w:tr>
      <w:tr w:rsidR="00805AA1" w:rsidRPr="006D37C8" w14:paraId="33419CFB" w14:textId="77777777" w:rsidTr="008207DB">
        <w:trPr>
          <w:gridAfter w:val="1"/>
          <w:tblCellSpacing w:w="15" w:type="dxa"/>
        </w:trPr>
        <w:tc>
          <w:tcPr>
            <w:tcW w:w="2507" w:type="dxa"/>
            <w:shd w:val="clear" w:color="auto" w:fill="FFFFFF"/>
            <w:vAlign w:val="center"/>
            <w:hideMark/>
          </w:tcPr>
          <w:p w14:paraId="74C00683"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КПП организации:</w:t>
            </w:r>
          </w:p>
        </w:tc>
        <w:tc>
          <w:tcPr>
            <w:tcW w:w="0" w:type="auto"/>
            <w:shd w:val="clear" w:color="auto" w:fill="FFFFFF"/>
            <w:vAlign w:val="center"/>
            <w:hideMark/>
          </w:tcPr>
          <w:p w14:paraId="05C6B605"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032601001</w:t>
            </w:r>
          </w:p>
        </w:tc>
      </w:tr>
      <w:tr w:rsidR="00805AA1" w:rsidRPr="006D37C8" w14:paraId="574989C5" w14:textId="77777777" w:rsidTr="008207DB">
        <w:trPr>
          <w:gridAfter w:val="1"/>
          <w:tblCellSpacing w:w="15" w:type="dxa"/>
        </w:trPr>
        <w:tc>
          <w:tcPr>
            <w:tcW w:w="2507" w:type="dxa"/>
            <w:shd w:val="clear" w:color="auto" w:fill="FFFFFF"/>
            <w:vAlign w:val="center"/>
            <w:hideMark/>
          </w:tcPr>
          <w:p w14:paraId="773027BD"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Счёт:</w:t>
            </w:r>
          </w:p>
        </w:tc>
        <w:tc>
          <w:tcPr>
            <w:tcW w:w="0" w:type="auto"/>
            <w:shd w:val="clear" w:color="auto" w:fill="FFFFFF"/>
            <w:vAlign w:val="center"/>
            <w:hideMark/>
          </w:tcPr>
          <w:p w14:paraId="0D7186B5"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40701810312195000011</w:t>
            </w:r>
          </w:p>
        </w:tc>
      </w:tr>
      <w:tr w:rsidR="00805AA1" w:rsidRPr="006D37C8" w14:paraId="372F90DE" w14:textId="77777777" w:rsidTr="008207DB">
        <w:trPr>
          <w:gridAfter w:val="1"/>
          <w:tblCellSpacing w:w="15" w:type="dxa"/>
        </w:trPr>
        <w:tc>
          <w:tcPr>
            <w:tcW w:w="2507" w:type="dxa"/>
            <w:shd w:val="clear" w:color="auto" w:fill="FFFFFF"/>
            <w:vAlign w:val="center"/>
            <w:hideMark/>
          </w:tcPr>
          <w:p w14:paraId="3B37375D"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Банк:</w:t>
            </w:r>
          </w:p>
        </w:tc>
        <w:tc>
          <w:tcPr>
            <w:tcW w:w="0" w:type="auto"/>
            <w:shd w:val="clear" w:color="auto" w:fill="FFFFFF"/>
            <w:vAlign w:val="center"/>
            <w:hideMark/>
          </w:tcPr>
          <w:p w14:paraId="5053BABC"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ФИЛИАЛ "ЦЕНТРАЛЬНЫЙ" БАНКА ВТБ (ПАО)</w:t>
            </w:r>
          </w:p>
        </w:tc>
      </w:tr>
      <w:tr w:rsidR="00805AA1" w:rsidRPr="006D37C8" w14:paraId="61E5289D" w14:textId="77777777" w:rsidTr="008207DB">
        <w:trPr>
          <w:gridAfter w:val="1"/>
          <w:tblCellSpacing w:w="15" w:type="dxa"/>
        </w:trPr>
        <w:tc>
          <w:tcPr>
            <w:tcW w:w="2507" w:type="dxa"/>
            <w:shd w:val="clear" w:color="auto" w:fill="FFFFFF"/>
            <w:vAlign w:val="center"/>
            <w:hideMark/>
          </w:tcPr>
          <w:p w14:paraId="36D574EF"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Корр. счёт:</w:t>
            </w:r>
          </w:p>
        </w:tc>
        <w:tc>
          <w:tcPr>
            <w:tcW w:w="0" w:type="auto"/>
            <w:shd w:val="clear" w:color="auto" w:fill="FFFFFF"/>
            <w:vAlign w:val="center"/>
            <w:hideMark/>
          </w:tcPr>
          <w:p w14:paraId="35F3B7F6"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30101810145250000411</w:t>
            </w:r>
          </w:p>
        </w:tc>
      </w:tr>
      <w:tr w:rsidR="00805AA1" w:rsidRPr="006D37C8" w14:paraId="066784AF" w14:textId="77777777" w:rsidTr="008207DB">
        <w:trPr>
          <w:gridAfter w:val="1"/>
          <w:tblCellSpacing w:w="15" w:type="dxa"/>
        </w:trPr>
        <w:tc>
          <w:tcPr>
            <w:tcW w:w="2507" w:type="dxa"/>
            <w:shd w:val="clear" w:color="auto" w:fill="FFFFFF"/>
            <w:vAlign w:val="center"/>
            <w:hideMark/>
          </w:tcPr>
          <w:p w14:paraId="2F53FD7B"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БИК:</w:t>
            </w:r>
          </w:p>
        </w:tc>
        <w:tc>
          <w:tcPr>
            <w:tcW w:w="0" w:type="auto"/>
            <w:shd w:val="clear" w:color="auto" w:fill="FFFFFF"/>
            <w:vAlign w:val="center"/>
            <w:hideMark/>
          </w:tcPr>
          <w:p w14:paraId="4430277B"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044525411</w:t>
            </w:r>
          </w:p>
        </w:tc>
      </w:tr>
    </w:tbl>
    <w:p w14:paraId="4C59EFBC"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Адрес: 670000 г. Улан-Удэ ул. Смолина, 65, т. 8 (3012) 379845, 8(800)3030123</w:t>
      </w:r>
    </w:p>
    <w:p w14:paraId="314EE80C"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p>
    <w:p w14:paraId="3B28EBA7"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АРЕНДАТОР: ___________________________________________</w:t>
      </w:r>
    </w:p>
    <w:p w14:paraId="2BE53099"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ИНН/КПП________/_______, ОГРН  _______ , ОКВЭД: ________</w:t>
      </w:r>
    </w:p>
    <w:p w14:paraId="128629A3" w14:textId="77777777" w:rsidR="00751774" w:rsidRPr="006D37C8" w:rsidRDefault="00751774" w:rsidP="00751774">
      <w:pPr>
        <w:spacing w:after="0" w:line="240"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Юридический адрес (адрес места регистрации, фактического места нахождения): ________________________  , телефон: ___________ , адрес электронной почты _____________________.</w:t>
      </w:r>
    </w:p>
    <w:p w14:paraId="3FF813B4" w14:textId="77777777" w:rsidR="00751774" w:rsidRPr="006D37C8" w:rsidRDefault="00751774" w:rsidP="00751774">
      <w:pPr>
        <w:widowControl w:val="0"/>
        <w:tabs>
          <w:tab w:val="left" w:pos="90"/>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11.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0"/>
        <w:gridCol w:w="279"/>
        <w:gridCol w:w="4696"/>
      </w:tblGrid>
      <w:tr w:rsidR="00805AA1" w:rsidRPr="006D37C8" w14:paraId="22387D48" w14:textId="77777777" w:rsidTr="008207DB">
        <w:tc>
          <w:tcPr>
            <w:tcW w:w="4503" w:type="dxa"/>
            <w:tcBorders>
              <w:top w:val="nil"/>
              <w:left w:val="nil"/>
              <w:bottom w:val="nil"/>
              <w:right w:val="nil"/>
            </w:tcBorders>
          </w:tcPr>
          <w:p w14:paraId="2B18B0CA" w14:textId="77777777" w:rsidR="00751774" w:rsidRPr="006D37C8" w:rsidRDefault="00751774" w:rsidP="00805AA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Арендодатель:</w:t>
            </w:r>
            <w:r w:rsidR="00805AA1" w:rsidRPr="006D37C8">
              <w:rPr>
                <w:rFonts w:ascii="Times New Roman" w:eastAsia="Times New Roman" w:hAnsi="Times New Roman" w:cs="Times New Roman"/>
                <w:bCs/>
                <w:sz w:val="24"/>
                <w:szCs w:val="24"/>
                <w:lang w:eastAsia="ru-RU"/>
              </w:rPr>
              <w:t xml:space="preserve"> </w:t>
            </w:r>
            <w:r w:rsidRPr="006D37C8">
              <w:rPr>
                <w:rFonts w:ascii="Times New Roman" w:eastAsia="Times New Roman" w:hAnsi="Times New Roman" w:cs="Times New Roman"/>
                <w:sz w:val="24"/>
                <w:szCs w:val="24"/>
                <w:lang w:eastAsia="ru-RU"/>
              </w:rPr>
              <w:t>Директор</w:t>
            </w:r>
            <w:r w:rsidRPr="006D37C8">
              <w:rPr>
                <w:rFonts w:ascii="Times New Roman" w:eastAsia="Times New Roman" w:hAnsi="Times New Roman" w:cs="Times New Roman"/>
                <w:bCs/>
                <w:sz w:val="24"/>
                <w:szCs w:val="24"/>
                <w:lang w:eastAsia="ru-RU"/>
              </w:rPr>
              <w:t xml:space="preserve"> </w:t>
            </w:r>
          </w:p>
        </w:tc>
        <w:tc>
          <w:tcPr>
            <w:tcW w:w="283" w:type="dxa"/>
            <w:tcBorders>
              <w:top w:val="nil"/>
              <w:left w:val="nil"/>
              <w:bottom w:val="nil"/>
              <w:right w:val="nil"/>
            </w:tcBorders>
          </w:tcPr>
          <w:p w14:paraId="6D430B66"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nil"/>
              <w:left w:val="nil"/>
              <w:bottom w:val="nil"/>
              <w:right w:val="nil"/>
            </w:tcBorders>
          </w:tcPr>
          <w:p w14:paraId="401935FA" w14:textId="77777777" w:rsidR="00751774" w:rsidRPr="006D37C8" w:rsidRDefault="00751774" w:rsidP="00805AA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Арендатор:</w:t>
            </w:r>
          </w:p>
        </w:tc>
      </w:tr>
      <w:tr w:rsidR="00805AA1" w:rsidRPr="006D37C8" w14:paraId="29DC442D" w14:textId="77777777" w:rsidTr="008207DB">
        <w:tc>
          <w:tcPr>
            <w:tcW w:w="4503" w:type="dxa"/>
            <w:tcBorders>
              <w:top w:val="nil"/>
              <w:left w:val="nil"/>
              <w:bottom w:val="single" w:sz="4" w:space="0" w:color="auto"/>
              <w:right w:val="nil"/>
            </w:tcBorders>
          </w:tcPr>
          <w:p w14:paraId="6C2AF53E"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С.П. Брыков</w:t>
            </w:r>
          </w:p>
        </w:tc>
        <w:tc>
          <w:tcPr>
            <w:tcW w:w="283" w:type="dxa"/>
            <w:tcBorders>
              <w:top w:val="nil"/>
              <w:left w:val="nil"/>
              <w:bottom w:val="nil"/>
              <w:right w:val="nil"/>
            </w:tcBorders>
          </w:tcPr>
          <w:p w14:paraId="470F2D4E"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nil"/>
              <w:left w:val="nil"/>
              <w:bottom w:val="single" w:sz="4" w:space="0" w:color="auto"/>
              <w:right w:val="nil"/>
            </w:tcBorders>
          </w:tcPr>
          <w:p w14:paraId="2C49E4D3"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sz w:val="24"/>
                <w:szCs w:val="24"/>
                <w:lang w:eastAsia="ru-RU"/>
              </w:rPr>
              <w:t>Ф.И.О.</w:t>
            </w:r>
          </w:p>
        </w:tc>
      </w:tr>
      <w:tr w:rsidR="00805AA1" w:rsidRPr="006D37C8" w14:paraId="46648BD7" w14:textId="77777777" w:rsidTr="008207DB">
        <w:tc>
          <w:tcPr>
            <w:tcW w:w="4503" w:type="dxa"/>
            <w:tcBorders>
              <w:top w:val="single" w:sz="4" w:space="0" w:color="auto"/>
              <w:left w:val="nil"/>
              <w:bottom w:val="nil"/>
              <w:right w:val="nil"/>
            </w:tcBorders>
          </w:tcPr>
          <w:p w14:paraId="02303DCE"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____ ___________20__   г.</w:t>
            </w:r>
          </w:p>
          <w:p w14:paraId="0FBFB7F1"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М.П.</w:t>
            </w:r>
          </w:p>
        </w:tc>
        <w:tc>
          <w:tcPr>
            <w:tcW w:w="283" w:type="dxa"/>
            <w:tcBorders>
              <w:top w:val="nil"/>
              <w:left w:val="nil"/>
              <w:bottom w:val="nil"/>
              <w:right w:val="nil"/>
            </w:tcBorders>
          </w:tcPr>
          <w:p w14:paraId="4900638E"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p>
        </w:tc>
        <w:tc>
          <w:tcPr>
            <w:tcW w:w="4782" w:type="dxa"/>
            <w:tcBorders>
              <w:top w:val="single" w:sz="4" w:space="0" w:color="auto"/>
              <w:left w:val="nil"/>
              <w:bottom w:val="nil"/>
              <w:right w:val="nil"/>
            </w:tcBorders>
          </w:tcPr>
          <w:p w14:paraId="2EF8289C"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________________20__   г.</w:t>
            </w:r>
          </w:p>
          <w:p w14:paraId="013AC357" w14:textId="77777777" w:rsidR="00751774" w:rsidRPr="006D37C8" w:rsidRDefault="00751774" w:rsidP="008207D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М.П.</w:t>
            </w:r>
          </w:p>
        </w:tc>
      </w:tr>
    </w:tbl>
    <w:p w14:paraId="1A558988" w14:textId="77777777" w:rsidR="00751774" w:rsidRPr="006D37C8" w:rsidRDefault="00751774" w:rsidP="00751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9DDDA" w14:textId="77777777"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lastRenderedPageBreak/>
        <w:t>Приложение № 1</w:t>
      </w:r>
    </w:p>
    <w:p w14:paraId="6A10DDEB" w14:textId="77777777"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№__________</w:t>
      </w:r>
    </w:p>
    <w:p w14:paraId="241E6587" w14:textId="77777777"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«___»__________ 20___г.</w:t>
      </w:r>
    </w:p>
    <w:p w14:paraId="3D29A7C3" w14:textId="77777777" w:rsidR="00751774" w:rsidRPr="006D37C8" w:rsidRDefault="00751774" w:rsidP="0075177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4"/>
          <w:szCs w:val="24"/>
          <w:lang w:eastAsia="ru-RU"/>
        </w:rPr>
      </w:pPr>
    </w:p>
    <w:p w14:paraId="0215B4C4" w14:textId="77777777" w:rsidR="00751774" w:rsidRPr="006D37C8" w:rsidRDefault="00751774" w:rsidP="0075177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
          <w:spacing w:val="80"/>
          <w:sz w:val="24"/>
          <w:szCs w:val="24"/>
          <w:lang w:eastAsia="ru-RU"/>
        </w:rPr>
      </w:pPr>
      <w:r w:rsidRPr="006D37C8">
        <w:rPr>
          <w:rFonts w:ascii="Times New Roman" w:eastAsia="Times New Roman" w:hAnsi="Times New Roman" w:cs="Times New Roman"/>
          <w:b/>
          <w:spacing w:val="80"/>
          <w:sz w:val="24"/>
          <w:szCs w:val="24"/>
          <w:lang w:eastAsia="ru-RU"/>
        </w:rPr>
        <w:t>АКТ</w:t>
      </w:r>
    </w:p>
    <w:p w14:paraId="15C47D47" w14:textId="77777777" w:rsidR="00751774" w:rsidRPr="006D37C8" w:rsidRDefault="00751774" w:rsidP="0075177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37C8">
        <w:rPr>
          <w:rFonts w:ascii="Times New Roman" w:eastAsia="Times New Roman" w:hAnsi="Times New Roman" w:cs="Times New Roman"/>
          <w:b/>
          <w:sz w:val="24"/>
          <w:szCs w:val="24"/>
          <w:lang w:eastAsia="ru-RU"/>
        </w:rPr>
        <w:t>ПРИЕМА-ПЕРЕДАЧИ</w:t>
      </w:r>
    </w:p>
    <w:p w14:paraId="2E06B782" w14:textId="77777777" w:rsidR="00751774" w:rsidRPr="006D37C8" w:rsidRDefault="00751774" w:rsidP="0075177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ab/>
        <w:t>г. Улан-Удэ</w:t>
      </w:r>
      <w:r w:rsidRPr="006D37C8">
        <w:rPr>
          <w:rFonts w:ascii="Times New Roman" w:eastAsia="Times New Roman" w:hAnsi="Times New Roman" w:cs="Times New Roman"/>
          <w:sz w:val="24"/>
          <w:szCs w:val="24"/>
          <w:lang w:eastAsia="ru-RU"/>
        </w:rPr>
        <w:t xml:space="preserve">                                                                                   __________2026 года</w:t>
      </w:r>
      <w:r w:rsidRPr="006D37C8">
        <w:rPr>
          <w:rFonts w:ascii="Times New Roman" w:eastAsia="Times New Roman" w:hAnsi="Times New Roman" w:cs="Times New Roman"/>
          <w:sz w:val="24"/>
          <w:szCs w:val="24"/>
          <w:lang w:eastAsia="ru-RU"/>
        </w:rPr>
        <w:tab/>
      </w:r>
      <w:r w:rsidRPr="006D37C8">
        <w:rPr>
          <w:rFonts w:ascii="Times New Roman" w:eastAsia="Times New Roman" w:hAnsi="Times New Roman" w:cs="Times New Roman"/>
          <w:sz w:val="24"/>
          <w:szCs w:val="24"/>
          <w:lang w:eastAsia="ru-RU"/>
        </w:rPr>
        <w:tab/>
        <w:t xml:space="preserve">                                                     </w:t>
      </w:r>
    </w:p>
    <w:p w14:paraId="52BAAEDF" w14:textId="77777777" w:rsidR="00751774" w:rsidRPr="006D37C8" w:rsidRDefault="00751774" w:rsidP="0075177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ab/>
        <w:t>Мы, нижеподписавшиеся, представитель Арендодателя, Гарантийный фонд содействия кредитованию субъектов малого и среднего предпринимательства и развития промышленности Республики Бурятия,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лот №____ помещение_________________________, (далее именуемое – Объект аренды), расположенное по адресу: г. Улан-Удэ, ул. Бабушкина, д. 14А</w:t>
      </w:r>
      <w:r w:rsidRPr="006D37C8">
        <w:rPr>
          <w:rFonts w:ascii="Times New Roman" w:eastAsia="Times New Roman" w:hAnsi="Times New Roman" w:cs="Times New Roman"/>
          <w:iCs/>
          <w:sz w:val="24"/>
          <w:szCs w:val="24"/>
          <w:lang w:eastAsia="ru-RU"/>
        </w:rPr>
        <w:t>,</w:t>
      </w:r>
      <w:r w:rsidRPr="006D37C8">
        <w:rPr>
          <w:rFonts w:ascii="Times New Roman" w:eastAsia="Times New Roman" w:hAnsi="Times New Roman" w:cs="Times New Roman"/>
          <w:sz w:val="24"/>
          <w:szCs w:val="24"/>
          <w:lang w:eastAsia="ru-RU"/>
        </w:rPr>
        <w:t xml:space="preserve"> общей площадью _____</w:t>
      </w:r>
      <w:r w:rsidRPr="006D37C8">
        <w:rPr>
          <w:rFonts w:ascii="Times New Roman" w:eastAsia="Times New Roman" w:hAnsi="Times New Roman" w:cs="Times New Roman"/>
          <w:bCs/>
          <w:iCs/>
          <w:sz w:val="24"/>
          <w:szCs w:val="24"/>
          <w:lang w:val="en-US" w:eastAsia="ru-RU"/>
        </w:rPr>
        <w:t> </w:t>
      </w:r>
      <w:r w:rsidRPr="006D37C8">
        <w:rPr>
          <w:rFonts w:ascii="Times New Roman" w:eastAsia="Times New Roman" w:hAnsi="Times New Roman" w:cs="Times New Roman"/>
          <w:sz w:val="24"/>
          <w:szCs w:val="24"/>
          <w:lang w:eastAsia="ru-RU"/>
        </w:rPr>
        <w:t>м</w:t>
      </w:r>
      <w:r w:rsidRPr="006D37C8">
        <w:rPr>
          <w:rFonts w:ascii="Times New Roman" w:eastAsia="Times New Roman" w:hAnsi="Times New Roman" w:cs="Times New Roman"/>
          <w:sz w:val="24"/>
          <w:szCs w:val="24"/>
          <w:vertAlign w:val="superscript"/>
          <w:lang w:eastAsia="ru-RU"/>
        </w:rPr>
        <w:t>2</w:t>
      </w:r>
      <w:r w:rsidRPr="006D37C8">
        <w:rPr>
          <w:rFonts w:ascii="Times New Roman" w:eastAsia="Times New Roman" w:hAnsi="Times New Roman" w:cs="Times New Roman"/>
          <w:sz w:val="24"/>
          <w:szCs w:val="24"/>
          <w:lang w:eastAsia="ru-RU"/>
        </w:rPr>
        <w:t xml:space="preserve"> в следующем санитарно-техническом состоянии: удовлетворительное.</w:t>
      </w:r>
    </w:p>
    <w:p w14:paraId="5ED38723" w14:textId="77777777"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        </w:t>
      </w:r>
      <w:r w:rsidRPr="006D37C8">
        <w:rPr>
          <w:rFonts w:ascii="Times New Roman" w:eastAsia="Times New Roman" w:hAnsi="Times New Roman" w:cs="Times New Roman"/>
          <w:sz w:val="24"/>
          <w:szCs w:val="24"/>
          <w:lang w:eastAsia="ru-RU"/>
        </w:rPr>
        <w:tab/>
        <w:t>Датой фактической передачи Объекта аренды во временное пользование Арендатору считать дату подписания настоящего акта обеими сторонами.</w:t>
      </w:r>
    </w:p>
    <w:p w14:paraId="73F439A8" w14:textId="77777777"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Арендатор с актом ознакомлен, претензий по техническому состоянию </w:t>
      </w:r>
      <w:r w:rsidRPr="006D37C8">
        <w:rPr>
          <w:rFonts w:ascii="Times New Roman" w:eastAsia="Times New Roman" w:hAnsi="Times New Roman" w:cs="Times New Roman"/>
          <w:sz w:val="24"/>
          <w:szCs w:val="24"/>
          <w:lang w:eastAsia="ru-RU"/>
        </w:rPr>
        <w:t>Объекта аренды</w:t>
      </w:r>
      <w:r w:rsidRPr="006D37C8">
        <w:rPr>
          <w:rFonts w:ascii="Times New Roman" w:eastAsia="Times New Roman" w:hAnsi="Times New Roman" w:cs="Times New Roman"/>
          <w:bCs/>
          <w:sz w:val="24"/>
          <w:szCs w:val="24"/>
          <w:lang w:eastAsia="ru-RU"/>
        </w:rPr>
        <w:t xml:space="preserve"> к Арендодателю не имеет (часть 2 статьи 612 ГК РФ).</w:t>
      </w:r>
    </w:p>
    <w:p w14:paraId="7B54CA1A" w14:textId="77777777" w:rsidR="00751774" w:rsidRPr="006D37C8" w:rsidRDefault="00751774" w:rsidP="0075177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         Акт приема-передачи является неотъемлемой частью настоящего договора.</w:t>
      </w:r>
    </w:p>
    <w:tbl>
      <w:tblPr>
        <w:tblW w:w="0" w:type="auto"/>
        <w:tblInd w:w="108" w:type="dxa"/>
        <w:tblLook w:val="0000" w:firstRow="0" w:lastRow="0" w:firstColumn="0" w:lastColumn="0" w:noHBand="0" w:noVBand="0"/>
      </w:tblPr>
      <w:tblGrid>
        <w:gridCol w:w="4689"/>
        <w:gridCol w:w="4558"/>
      </w:tblGrid>
      <w:tr w:rsidR="00751774" w:rsidRPr="006D37C8" w14:paraId="71DD513D" w14:textId="77777777" w:rsidTr="008207DB">
        <w:trPr>
          <w:trHeight w:val="527"/>
        </w:trPr>
        <w:tc>
          <w:tcPr>
            <w:tcW w:w="4810" w:type="dxa"/>
          </w:tcPr>
          <w:p w14:paraId="7EDA532F" w14:textId="77777777" w:rsidR="00751774" w:rsidRPr="006D37C8" w:rsidRDefault="00751774" w:rsidP="008207DB">
            <w:pPr>
              <w:spacing w:after="120" w:line="240" w:lineRule="auto"/>
              <w:rPr>
                <w:rFonts w:ascii="Times New Roman" w:eastAsia="Times New Roman" w:hAnsi="Times New Roman" w:cs="Times New Roman"/>
                <w:bCs/>
                <w:sz w:val="24"/>
                <w:szCs w:val="24"/>
                <w:lang w:eastAsia="ru-RU"/>
              </w:rPr>
            </w:pPr>
          </w:p>
          <w:p w14:paraId="18B62923" w14:textId="77777777"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Приложение: копия поэтажного плана</w:t>
            </w:r>
          </w:p>
          <w:p w14:paraId="1F54EF52" w14:textId="77777777"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Арендодатель</w:t>
            </w:r>
          </w:p>
          <w:p w14:paraId="186DDAD5"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М П</w:t>
            </w:r>
          </w:p>
        </w:tc>
        <w:tc>
          <w:tcPr>
            <w:tcW w:w="4650" w:type="dxa"/>
          </w:tcPr>
          <w:p w14:paraId="4970E024" w14:textId="77777777" w:rsidR="00751774" w:rsidRPr="006D37C8" w:rsidRDefault="00751774" w:rsidP="008207D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p>
          <w:p w14:paraId="0A5398DA"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_________________</w:t>
            </w:r>
          </w:p>
          <w:p w14:paraId="441B9985"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(подпись)</w:t>
            </w:r>
          </w:p>
        </w:tc>
      </w:tr>
      <w:tr w:rsidR="00751774" w:rsidRPr="006D37C8" w14:paraId="2D2065F8" w14:textId="77777777" w:rsidTr="008207DB">
        <w:trPr>
          <w:trHeight w:val="527"/>
        </w:trPr>
        <w:tc>
          <w:tcPr>
            <w:tcW w:w="4810" w:type="dxa"/>
          </w:tcPr>
          <w:p w14:paraId="52828DC4" w14:textId="77777777" w:rsidR="00751774" w:rsidRPr="006D37C8" w:rsidRDefault="00751774" w:rsidP="008207DB">
            <w:pPr>
              <w:spacing w:after="120" w:line="240" w:lineRule="auto"/>
              <w:rPr>
                <w:rFonts w:ascii="Times New Roman" w:eastAsia="Times New Roman" w:hAnsi="Times New Roman" w:cs="Times New Roman"/>
                <w:bCs/>
                <w:sz w:val="24"/>
                <w:szCs w:val="24"/>
                <w:lang w:eastAsia="ru-RU"/>
              </w:rPr>
            </w:pPr>
          </w:p>
          <w:p w14:paraId="758574BD" w14:textId="77777777" w:rsidR="00751774" w:rsidRPr="006D37C8" w:rsidRDefault="00751774" w:rsidP="008207DB">
            <w:pPr>
              <w:spacing w:after="120" w:line="240" w:lineRule="auto"/>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Арендатор</w:t>
            </w:r>
          </w:p>
          <w:p w14:paraId="1BDC5D04"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М П</w:t>
            </w:r>
          </w:p>
        </w:tc>
        <w:tc>
          <w:tcPr>
            <w:tcW w:w="4650" w:type="dxa"/>
          </w:tcPr>
          <w:p w14:paraId="6FE91AB9" w14:textId="77777777" w:rsidR="00751774" w:rsidRPr="006D37C8" w:rsidRDefault="00751774" w:rsidP="008207DB">
            <w:pPr>
              <w:spacing w:after="120" w:line="240" w:lineRule="auto"/>
              <w:rPr>
                <w:rFonts w:ascii="Times New Roman" w:eastAsia="Times New Roman" w:hAnsi="Times New Roman" w:cs="Times New Roman"/>
                <w:sz w:val="24"/>
                <w:szCs w:val="24"/>
                <w:lang w:val="en-US" w:eastAsia="ru-RU"/>
              </w:rPr>
            </w:pPr>
          </w:p>
          <w:p w14:paraId="5CB314DB"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 xml:space="preserve">_________________ </w:t>
            </w:r>
          </w:p>
          <w:p w14:paraId="5D33F3E4" w14:textId="77777777" w:rsidR="00751774" w:rsidRPr="006D37C8" w:rsidRDefault="00751774" w:rsidP="008207DB">
            <w:pPr>
              <w:spacing w:after="120" w:line="240" w:lineRule="auto"/>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(подпись)</w:t>
            </w:r>
          </w:p>
        </w:tc>
      </w:tr>
    </w:tbl>
    <w:p w14:paraId="4EF4A366"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1A2D64C3"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5A7F451C"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5F8B2CD2"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79435279"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26BFD229"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27EE3F72"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7A04B600"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21C72A0B"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70A4AE34"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78BBE24B"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5AE55C8B"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2C1C1FBB"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4DFA1D9A"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0F4E8087" w14:textId="77777777" w:rsidR="00805AA1" w:rsidRPr="006D37C8" w:rsidRDefault="00805AA1" w:rsidP="00751774">
      <w:pPr>
        <w:spacing w:after="0" w:line="240" w:lineRule="auto"/>
        <w:ind w:left="6237"/>
        <w:rPr>
          <w:rFonts w:ascii="Times New Roman" w:eastAsia="Times New Roman" w:hAnsi="Times New Roman" w:cs="Times New Roman"/>
          <w:sz w:val="26"/>
          <w:szCs w:val="26"/>
          <w:lang w:eastAsia="ru-RU"/>
        </w:rPr>
      </w:pPr>
    </w:p>
    <w:p w14:paraId="51A57DE1"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54DAFB7A" w14:textId="77777777" w:rsidR="00751774" w:rsidRPr="006D37C8" w:rsidRDefault="00751774" w:rsidP="00751774">
      <w:pPr>
        <w:spacing w:after="0" w:line="240" w:lineRule="auto"/>
        <w:ind w:left="6237"/>
        <w:rPr>
          <w:rFonts w:ascii="Times New Roman" w:eastAsia="Times New Roman" w:hAnsi="Times New Roman" w:cs="Times New Roman"/>
          <w:sz w:val="26"/>
          <w:szCs w:val="26"/>
          <w:lang w:eastAsia="ru-RU"/>
        </w:rPr>
      </w:pPr>
    </w:p>
    <w:p w14:paraId="6FEE4FE2"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Приложение № 2</w:t>
      </w:r>
    </w:p>
    <w:p w14:paraId="247B85C4"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w:t>
      </w:r>
    </w:p>
    <w:p w14:paraId="31C78300"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«___»_______ 20 __г.</w:t>
      </w:r>
    </w:p>
    <w:p w14:paraId="4DF965D3" w14:textId="77777777" w:rsidR="00751774" w:rsidRPr="006D37C8" w:rsidRDefault="00751774" w:rsidP="00751774">
      <w:pPr>
        <w:keepNext/>
        <w:keepLines/>
        <w:spacing w:before="200" w:after="0" w:line="240" w:lineRule="auto"/>
        <w:jc w:val="center"/>
        <w:outlineLvl w:val="2"/>
        <w:rPr>
          <w:rFonts w:ascii="Times New Roman" w:eastAsia="Times New Roman" w:hAnsi="Times New Roman" w:cs="Times New Roman"/>
          <w:b/>
          <w:sz w:val="24"/>
          <w:szCs w:val="24"/>
          <w:lang w:eastAsia="ru-RU"/>
        </w:rPr>
      </w:pPr>
      <w:r w:rsidRPr="006D37C8">
        <w:rPr>
          <w:rFonts w:ascii="Times New Roman" w:eastAsia="Times New Roman" w:hAnsi="Times New Roman" w:cs="Times New Roman"/>
          <w:b/>
          <w:sz w:val="24"/>
          <w:szCs w:val="24"/>
          <w:lang w:eastAsia="ru-RU"/>
        </w:rPr>
        <w:t xml:space="preserve">РАСЧЕТ АРЕНДНОЙ ПЛАТЫ </w:t>
      </w:r>
    </w:p>
    <w:p w14:paraId="73C42CC9" w14:textId="77777777" w:rsidR="00751774" w:rsidRPr="006D37C8" w:rsidRDefault="00751774" w:rsidP="00751774">
      <w:pPr>
        <w:spacing w:after="0" w:line="240" w:lineRule="auto"/>
        <w:ind w:right="847"/>
        <w:jc w:val="center"/>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sz w:val="24"/>
          <w:szCs w:val="24"/>
          <w:lang w:eastAsia="ru-RU"/>
        </w:rPr>
        <w:t>за нежилое помещение  лот № ___ площадью ____</w:t>
      </w:r>
      <w:r w:rsidRPr="006D37C8">
        <w:rPr>
          <w:rFonts w:ascii="Times New Roman" w:eastAsia="Times New Roman" w:hAnsi="Times New Roman" w:cs="Times New Roman"/>
          <w:bCs/>
          <w:iCs/>
          <w:sz w:val="24"/>
          <w:szCs w:val="24"/>
          <w:lang w:val="en-US" w:eastAsia="ru-RU"/>
        </w:rPr>
        <w:t> </w:t>
      </w:r>
      <w:r w:rsidRPr="006D37C8">
        <w:rPr>
          <w:rFonts w:ascii="Times New Roman" w:eastAsia="Times New Roman" w:hAnsi="Times New Roman" w:cs="Times New Roman"/>
          <w:bCs/>
          <w:iCs/>
          <w:sz w:val="24"/>
          <w:szCs w:val="24"/>
          <w:lang w:eastAsia="ru-RU"/>
        </w:rPr>
        <w:t>кв. м,</w:t>
      </w:r>
    </w:p>
    <w:p w14:paraId="47F712C1" w14:textId="77777777" w:rsidR="00751774" w:rsidRPr="006D37C8" w:rsidRDefault="00751774" w:rsidP="00751774">
      <w:pPr>
        <w:tabs>
          <w:tab w:val="left" w:pos="8647"/>
        </w:tabs>
        <w:spacing w:after="0" w:line="240" w:lineRule="auto"/>
        <w:ind w:right="847"/>
        <w:jc w:val="center"/>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по адресу: г. Улан-Удэ, ул. Бабушкина, д. 14А</w:t>
      </w:r>
    </w:p>
    <w:p w14:paraId="6C975A24"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sz w:val="24"/>
          <w:szCs w:val="24"/>
          <w:lang w:eastAsia="ru-RU"/>
        </w:rPr>
        <w:t xml:space="preserve">1.  </w:t>
      </w:r>
      <w:r w:rsidRPr="006D37C8">
        <w:rPr>
          <w:rFonts w:ascii="Times New Roman" w:eastAsia="Times New Roman" w:hAnsi="Times New Roman" w:cs="Times New Roman"/>
          <w:bCs/>
          <w:iCs/>
          <w:sz w:val="24"/>
          <w:szCs w:val="24"/>
          <w:lang w:eastAsia="ru-RU"/>
        </w:rPr>
        <w:t xml:space="preserve">Сумма арендной платы с учетом НДС устанавливается в соответствии </w:t>
      </w:r>
      <w:r w:rsidRPr="006D37C8">
        <w:rPr>
          <w:rFonts w:ascii="Times New Roman" w:eastAsia="Times New Roman" w:hAnsi="Times New Roman" w:cs="Times New Roman"/>
          <w:bCs/>
          <w:iCs/>
          <w:sz w:val="24"/>
          <w:szCs w:val="24"/>
          <w:lang w:eastAsia="ru-RU"/>
        </w:rPr>
        <w:br/>
        <w:t>со статьей 161 Налогового кодекса Российской Федерации, в соответствии с</w:t>
      </w:r>
      <w:r w:rsidRPr="006D37C8">
        <w:t xml:space="preserve"> </w:t>
      </w:r>
      <w:r w:rsidRPr="006D37C8">
        <w:rPr>
          <w:rFonts w:ascii="Times New Roman" w:hAnsi="Times New Roman" w:cs="Times New Roman"/>
          <w:sz w:val="24"/>
          <w:szCs w:val="24"/>
        </w:rPr>
        <w:t xml:space="preserve">Отчетом № 65/26 </w:t>
      </w:r>
      <w:r w:rsidRPr="006D37C8">
        <w:rPr>
          <w:rFonts w:ascii="Times New Roman" w:eastAsia="Times New Roman" w:hAnsi="Times New Roman" w:cs="Times New Roman"/>
          <w:bCs/>
          <w:iCs/>
          <w:sz w:val="24"/>
          <w:szCs w:val="24"/>
          <w:lang w:eastAsia="ru-RU"/>
        </w:rPr>
        <w:t>об оценке рыночной стоимости арендной платы за 1 кв. м. нежилых помещений, расположенных по адресу: 630031, г. Улан-Удэ, улица Бабушкина 14а ООО «АИНА» от 27.03.2026 г., действующего на основании требований Федерального закона от 29.07.1998 № 135-ФЗ «Об оценочной деятельности в Российской Федерации» (далее – Отчет )</w:t>
      </w:r>
    </w:p>
    <w:p w14:paraId="056A03BA"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 xml:space="preserve">Арендная плата на дату заключения договора устанавливается согласно расчету: </w:t>
      </w:r>
    </w:p>
    <w:p w14:paraId="4F1DB8BB"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 xml:space="preserve"> _____ кв.м. * ____% * 1582 руб. = _________ рублей, где:</w:t>
      </w:r>
    </w:p>
    <w:p w14:paraId="4244C6AF"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_____ кв.м. – площадь имущества,</w:t>
      </w:r>
    </w:p>
    <w:p w14:paraId="6386FEDD"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_____% - льготная ставка</w:t>
      </w:r>
    </w:p>
    <w:p w14:paraId="4CEC5594"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
          <w:iCs/>
          <w:sz w:val="24"/>
          <w:szCs w:val="24"/>
          <w:lang w:eastAsia="ru-RU"/>
        </w:rPr>
      </w:pPr>
      <w:r w:rsidRPr="006D37C8">
        <w:rPr>
          <w:rFonts w:ascii="Times New Roman" w:eastAsia="Times New Roman" w:hAnsi="Times New Roman" w:cs="Times New Roman"/>
          <w:b/>
          <w:iCs/>
          <w:sz w:val="24"/>
          <w:szCs w:val="24"/>
          <w:lang w:eastAsia="ru-RU"/>
        </w:rPr>
        <w:t>1582 руб. – рыночная стоимость арендной платы по Отчету</w:t>
      </w:r>
    </w:p>
    <w:p w14:paraId="219BDAD2" w14:textId="77777777" w:rsidR="00751774" w:rsidRPr="006D37C8" w:rsidRDefault="00751774" w:rsidP="00751774">
      <w:pPr>
        <w:tabs>
          <w:tab w:val="left" w:pos="0"/>
          <w:tab w:val="num" w:pos="851"/>
        </w:tabs>
        <w:spacing w:before="120" w:after="0" w:line="240" w:lineRule="auto"/>
        <w:ind w:right="-6" w:firstLine="709"/>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
          <w:iCs/>
          <w:sz w:val="24"/>
          <w:szCs w:val="24"/>
          <w:lang w:eastAsia="ru-RU"/>
        </w:rPr>
        <w:t xml:space="preserve"> </w:t>
      </w:r>
      <w:r w:rsidRPr="006D37C8">
        <w:rPr>
          <w:rFonts w:ascii="Times New Roman" w:eastAsia="Times New Roman" w:hAnsi="Times New Roman" w:cs="Times New Roman"/>
          <w:bCs/>
          <w:iCs/>
          <w:sz w:val="24"/>
          <w:szCs w:val="24"/>
          <w:lang w:eastAsia="ru-RU"/>
        </w:rPr>
        <w:tab/>
        <w:t>Арендная плата в месяц _____________ руб. с учетом НДС (7%)</w:t>
      </w:r>
    </w:p>
    <w:p w14:paraId="73266BC6" w14:textId="77777777"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iCs/>
          <w:sz w:val="24"/>
          <w:szCs w:val="24"/>
          <w:lang w:eastAsia="ru-RU"/>
        </w:rPr>
      </w:pPr>
      <w:r w:rsidRPr="006D37C8">
        <w:rPr>
          <w:rFonts w:ascii="Times New Roman" w:eastAsia="Times New Roman" w:hAnsi="Times New Roman" w:cs="Times New Roman"/>
          <w:bCs/>
          <w:iCs/>
          <w:sz w:val="24"/>
          <w:szCs w:val="24"/>
          <w:lang w:eastAsia="ru-RU"/>
        </w:rPr>
        <w:tab/>
        <w:t>Арендная плата в год _____________ руб. с учетом НДС (7%)</w:t>
      </w:r>
    </w:p>
    <w:p w14:paraId="240181B1" w14:textId="77777777"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i/>
          <w:sz w:val="24"/>
          <w:szCs w:val="24"/>
          <w:lang w:eastAsia="ru-RU"/>
        </w:rPr>
      </w:pPr>
    </w:p>
    <w:p w14:paraId="68D93964" w14:textId="77777777" w:rsidR="00751774" w:rsidRPr="006D37C8" w:rsidRDefault="00751774" w:rsidP="00751774">
      <w:pPr>
        <w:tabs>
          <w:tab w:val="left" w:pos="0"/>
          <w:tab w:val="left" w:pos="709"/>
        </w:tabs>
        <w:suppressAutoHyphens/>
        <w:spacing w:after="0" w:line="240" w:lineRule="auto"/>
        <w:ind w:right="-6"/>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i/>
          <w:sz w:val="24"/>
          <w:szCs w:val="24"/>
          <w:lang w:eastAsia="ru-RU"/>
        </w:rPr>
        <w:t xml:space="preserve"> </w:t>
      </w:r>
      <w:r w:rsidRPr="006D37C8">
        <w:rPr>
          <w:rFonts w:ascii="Times New Roman" w:eastAsia="Times New Roman" w:hAnsi="Times New Roman" w:cs="Times New Roman"/>
          <w:bCs/>
          <w:i/>
          <w:sz w:val="24"/>
          <w:szCs w:val="24"/>
          <w:lang w:eastAsia="ru-RU"/>
        </w:rPr>
        <w:tab/>
        <w:t xml:space="preserve"> </w:t>
      </w:r>
      <w:r w:rsidRPr="006D37C8">
        <w:rPr>
          <w:rFonts w:ascii="Times New Roman" w:eastAsia="Times New Roman" w:hAnsi="Times New Roman" w:cs="Times New Roman"/>
          <w:bCs/>
          <w:sz w:val="24"/>
          <w:szCs w:val="24"/>
          <w:lang w:eastAsia="ru-RU"/>
        </w:rPr>
        <w:t>2. Арендная плата назначается с __________________ г.</w:t>
      </w:r>
      <w:r w:rsidRPr="006D37C8">
        <w:rPr>
          <w:rFonts w:ascii="Times New Roman" w:eastAsia="Times New Roman" w:hAnsi="Times New Roman" w:cs="Times New Roman"/>
          <w:bCs/>
          <w:sz w:val="24"/>
          <w:szCs w:val="24"/>
          <w:lang w:eastAsia="ru-RU"/>
        </w:rPr>
        <w:tab/>
      </w:r>
    </w:p>
    <w:p w14:paraId="707BA637" w14:textId="77777777"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r w:rsidRPr="006D37C8">
        <w:rPr>
          <w:rFonts w:ascii="Times New Roman" w:eastAsia="Times New Roman" w:hAnsi="Times New Roman" w:cs="Times New Roman"/>
          <w:bCs/>
          <w:sz w:val="24"/>
          <w:szCs w:val="24"/>
          <w:lang w:eastAsia="ru-RU"/>
        </w:rPr>
        <w:t xml:space="preserve">Арендная плата перечисляется до 10 числа текущего месяца на расчетный счет Арендодателя:  </w:t>
      </w:r>
    </w:p>
    <w:p w14:paraId="52A4739B" w14:textId="77777777"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45"/>
        <w:gridCol w:w="6310"/>
      </w:tblGrid>
      <w:tr w:rsidR="00751774" w:rsidRPr="006D37C8" w14:paraId="742557E6" w14:textId="77777777" w:rsidTr="008207DB">
        <w:trPr>
          <w:tblCellSpacing w:w="15" w:type="dxa"/>
        </w:trPr>
        <w:tc>
          <w:tcPr>
            <w:tcW w:w="0" w:type="auto"/>
            <w:shd w:val="clear" w:color="auto" w:fill="FFFFFF"/>
            <w:vAlign w:val="center"/>
            <w:hideMark/>
          </w:tcPr>
          <w:p w14:paraId="09F3E33E"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Организация:</w:t>
            </w:r>
          </w:p>
        </w:tc>
        <w:tc>
          <w:tcPr>
            <w:tcW w:w="0" w:type="auto"/>
            <w:shd w:val="clear" w:color="auto" w:fill="FFFFFF"/>
            <w:vAlign w:val="center"/>
            <w:hideMark/>
          </w:tcPr>
          <w:p w14:paraId="6C618482"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751774" w:rsidRPr="006D37C8" w14:paraId="3C4F42D8" w14:textId="77777777" w:rsidTr="008207DB">
        <w:trPr>
          <w:tblCellSpacing w:w="15" w:type="dxa"/>
        </w:trPr>
        <w:tc>
          <w:tcPr>
            <w:tcW w:w="0" w:type="auto"/>
            <w:shd w:val="clear" w:color="auto" w:fill="FFFFFF"/>
            <w:vAlign w:val="center"/>
            <w:hideMark/>
          </w:tcPr>
          <w:p w14:paraId="57AA0951"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ИНН организации:</w:t>
            </w:r>
          </w:p>
        </w:tc>
        <w:tc>
          <w:tcPr>
            <w:tcW w:w="0" w:type="auto"/>
            <w:shd w:val="clear" w:color="auto" w:fill="FFFFFF"/>
            <w:vAlign w:val="center"/>
            <w:hideMark/>
          </w:tcPr>
          <w:p w14:paraId="31343E85"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0323358650</w:t>
            </w:r>
          </w:p>
        </w:tc>
      </w:tr>
      <w:tr w:rsidR="00751774" w:rsidRPr="006D37C8" w14:paraId="51BDB3C3" w14:textId="77777777" w:rsidTr="008207DB">
        <w:trPr>
          <w:tblCellSpacing w:w="15" w:type="dxa"/>
        </w:trPr>
        <w:tc>
          <w:tcPr>
            <w:tcW w:w="0" w:type="auto"/>
            <w:shd w:val="clear" w:color="auto" w:fill="FFFFFF"/>
            <w:vAlign w:val="center"/>
            <w:hideMark/>
          </w:tcPr>
          <w:p w14:paraId="47C419BB"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КПП организации:</w:t>
            </w:r>
          </w:p>
        </w:tc>
        <w:tc>
          <w:tcPr>
            <w:tcW w:w="0" w:type="auto"/>
            <w:shd w:val="clear" w:color="auto" w:fill="FFFFFF"/>
            <w:vAlign w:val="center"/>
            <w:hideMark/>
          </w:tcPr>
          <w:p w14:paraId="491BFCCA"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032601001</w:t>
            </w:r>
          </w:p>
        </w:tc>
      </w:tr>
      <w:tr w:rsidR="00751774" w:rsidRPr="006D37C8" w14:paraId="609CD2E7" w14:textId="77777777" w:rsidTr="008207DB">
        <w:trPr>
          <w:tblCellSpacing w:w="15" w:type="dxa"/>
        </w:trPr>
        <w:tc>
          <w:tcPr>
            <w:tcW w:w="0" w:type="auto"/>
            <w:shd w:val="clear" w:color="auto" w:fill="FFFFFF"/>
            <w:vAlign w:val="center"/>
            <w:hideMark/>
          </w:tcPr>
          <w:p w14:paraId="75A62CA2"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Счёт:</w:t>
            </w:r>
          </w:p>
        </w:tc>
        <w:tc>
          <w:tcPr>
            <w:tcW w:w="0" w:type="auto"/>
            <w:shd w:val="clear" w:color="auto" w:fill="FFFFFF"/>
            <w:vAlign w:val="center"/>
            <w:hideMark/>
          </w:tcPr>
          <w:p w14:paraId="030B392B"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40701810312195000011</w:t>
            </w:r>
          </w:p>
        </w:tc>
      </w:tr>
      <w:tr w:rsidR="00751774" w:rsidRPr="006D37C8" w14:paraId="79106AEB" w14:textId="77777777" w:rsidTr="008207DB">
        <w:trPr>
          <w:tblCellSpacing w:w="15" w:type="dxa"/>
        </w:trPr>
        <w:tc>
          <w:tcPr>
            <w:tcW w:w="0" w:type="auto"/>
            <w:shd w:val="clear" w:color="auto" w:fill="FFFFFF"/>
            <w:vAlign w:val="center"/>
            <w:hideMark/>
          </w:tcPr>
          <w:p w14:paraId="7B53CF2B"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Банк:</w:t>
            </w:r>
          </w:p>
        </w:tc>
        <w:tc>
          <w:tcPr>
            <w:tcW w:w="0" w:type="auto"/>
            <w:shd w:val="clear" w:color="auto" w:fill="FFFFFF"/>
            <w:vAlign w:val="center"/>
            <w:hideMark/>
          </w:tcPr>
          <w:p w14:paraId="593FA100"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ФИЛИАЛ "ЦЕНТРАЛЬНЫЙ" БАНКА ВТБ (ПАО)</w:t>
            </w:r>
          </w:p>
        </w:tc>
      </w:tr>
      <w:tr w:rsidR="00751774" w:rsidRPr="006D37C8" w14:paraId="12759BE3" w14:textId="77777777" w:rsidTr="008207DB">
        <w:trPr>
          <w:tblCellSpacing w:w="15" w:type="dxa"/>
        </w:trPr>
        <w:tc>
          <w:tcPr>
            <w:tcW w:w="3000" w:type="dxa"/>
            <w:shd w:val="clear" w:color="auto" w:fill="FFFFFF"/>
            <w:vAlign w:val="center"/>
            <w:hideMark/>
          </w:tcPr>
          <w:p w14:paraId="05E2A51F"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Корр. счёт:</w:t>
            </w:r>
          </w:p>
        </w:tc>
        <w:tc>
          <w:tcPr>
            <w:tcW w:w="0" w:type="auto"/>
            <w:shd w:val="clear" w:color="auto" w:fill="FFFFFF"/>
            <w:vAlign w:val="center"/>
            <w:hideMark/>
          </w:tcPr>
          <w:p w14:paraId="62E55187"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30101810145250000411</w:t>
            </w:r>
          </w:p>
        </w:tc>
      </w:tr>
      <w:tr w:rsidR="00751774" w:rsidRPr="006D37C8" w14:paraId="1DA80B60" w14:textId="77777777" w:rsidTr="008207DB">
        <w:trPr>
          <w:tblCellSpacing w:w="15" w:type="dxa"/>
        </w:trPr>
        <w:tc>
          <w:tcPr>
            <w:tcW w:w="0" w:type="auto"/>
            <w:shd w:val="clear" w:color="auto" w:fill="FFFFFF"/>
            <w:vAlign w:val="center"/>
            <w:hideMark/>
          </w:tcPr>
          <w:p w14:paraId="44E9FFE6"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БИК:</w:t>
            </w:r>
          </w:p>
        </w:tc>
        <w:tc>
          <w:tcPr>
            <w:tcW w:w="0" w:type="auto"/>
            <w:shd w:val="clear" w:color="auto" w:fill="FFFFFF"/>
            <w:vAlign w:val="center"/>
            <w:hideMark/>
          </w:tcPr>
          <w:p w14:paraId="600AE961" w14:textId="77777777" w:rsidR="00751774" w:rsidRPr="003B6B5F" w:rsidRDefault="00751774" w:rsidP="008207DB">
            <w:pPr>
              <w:spacing w:after="0" w:line="216" w:lineRule="auto"/>
              <w:ind w:firstLine="709"/>
              <w:jc w:val="both"/>
              <w:rPr>
                <w:rFonts w:ascii="Times New Roman" w:eastAsia="Times New Roman" w:hAnsi="Times New Roman" w:cs="Times New Roman"/>
                <w:bCs/>
                <w:sz w:val="24"/>
                <w:szCs w:val="24"/>
                <w:lang w:eastAsia="ru-RU"/>
              </w:rPr>
            </w:pPr>
            <w:r w:rsidRPr="003B6B5F">
              <w:rPr>
                <w:rFonts w:ascii="Times New Roman" w:eastAsia="Times New Roman" w:hAnsi="Times New Roman" w:cs="Times New Roman"/>
                <w:bCs/>
                <w:sz w:val="24"/>
                <w:szCs w:val="24"/>
                <w:lang w:eastAsia="ru-RU"/>
              </w:rPr>
              <w:t>044525411</w:t>
            </w:r>
          </w:p>
        </w:tc>
      </w:tr>
    </w:tbl>
    <w:p w14:paraId="52C9333F" w14:textId="77777777" w:rsidR="00751774" w:rsidRPr="006D37C8" w:rsidRDefault="00751774" w:rsidP="00751774">
      <w:pPr>
        <w:spacing w:after="0" w:line="216" w:lineRule="auto"/>
        <w:ind w:firstLine="709"/>
        <w:jc w:val="both"/>
        <w:rPr>
          <w:rFonts w:ascii="Times New Roman" w:eastAsia="Times New Roman" w:hAnsi="Times New Roman" w:cs="Times New Roman"/>
          <w:bCs/>
          <w:sz w:val="24"/>
          <w:szCs w:val="24"/>
          <w:lang w:eastAsia="ru-RU"/>
        </w:rPr>
      </w:pPr>
    </w:p>
    <w:p w14:paraId="0BBFDBC5" w14:textId="77777777" w:rsidR="00751774" w:rsidRPr="006D37C8" w:rsidRDefault="00751774" w:rsidP="00751774">
      <w:pPr>
        <w:autoSpaceDE w:val="0"/>
        <w:autoSpaceDN w:val="0"/>
        <w:adjustRightInd w:val="0"/>
        <w:spacing w:after="0" w:line="216" w:lineRule="auto"/>
        <w:ind w:firstLine="720"/>
        <w:jc w:val="both"/>
        <w:rPr>
          <w:rFonts w:ascii="Times New Roman" w:eastAsia="Calibri" w:hAnsi="Times New Roman" w:cs="Times New Roman"/>
          <w:bCs/>
          <w:w w:val="101"/>
          <w:sz w:val="24"/>
          <w:szCs w:val="24"/>
          <w:lang w:eastAsia="ru-RU"/>
        </w:rPr>
      </w:pPr>
      <w:r w:rsidRPr="006D37C8">
        <w:rPr>
          <w:rFonts w:ascii="Times New Roman" w:eastAsia="Times New Roman" w:hAnsi="Times New Roman" w:cs="Times New Roman"/>
          <w:bCs/>
          <w:sz w:val="24"/>
          <w:szCs w:val="24"/>
          <w:lang w:eastAsia="ru-RU"/>
        </w:rPr>
        <w:t xml:space="preserve">3. </w:t>
      </w:r>
      <w:r w:rsidRPr="006D37C8">
        <w:rPr>
          <w:rFonts w:ascii="Times New Roman" w:eastAsia="Calibri" w:hAnsi="Times New Roman" w:cs="Times New Roman"/>
          <w:bCs/>
          <w:sz w:val="24"/>
          <w:szCs w:val="24"/>
          <w:lang w:eastAsia="ru-RU"/>
        </w:rPr>
        <w:t xml:space="preserve">Налог на добавленную стоимость (НДС) включен в стоимость арендной платы </w:t>
      </w:r>
    </w:p>
    <w:p w14:paraId="5A5ECCE9" w14:textId="77777777" w:rsidR="00751774" w:rsidRPr="006D37C8" w:rsidRDefault="00751774" w:rsidP="00751774">
      <w:pPr>
        <w:spacing w:after="0" w:line="216" w:lineRule="auto"/>
        <w:ind w:firstLine="709"/>
        <w:jc w:val="both"/>
        <w:rPr>
          <w:rFonts w:ascii="Times New Roman" w:eastAsia="Times New Roman" w:hAnsi="Times New Roman" w:cs="Times New Roman"/>
          <w:sz w:val="24"/>
          <w:szCs w:val="24"/>
          <w:lang w:eastAsia="ru-RU"/>
        </w:rPr>
      </w:pPr>
      <w:r w:rsidRPr="006D37C8">
        <w:rPr>
          <w:rFonts w:ascii="Times New Roman" w:eastAsia="Times New Roman" w:hAnsi="Times New Roman" w:cs="Times New Roman"/>
          <w:bCs/>
          <w:sz w:val="24"/>
          <w:szCs w:val="24"/>
          <w:lang w:eastAsia="ru-RU"/>
        </w:rPr>
        <w:t xml:space="preserve">4. </w:t>
      </w:r>
      <w:r w:rsidRPr="006D37C8">
        <w:rPr>
          <w:rFonts w:ascii="Times New Roman" w:eastAsia="Times New Roman" w:hAnsi="Times New Roman" w:cs="Times New Roman"/>
          <w:bCs/>
          <w:sz w:val="24"/>
          <w:szCs w:val="24"/>
          <w:lang w:eastAsia="ru-RU"/>
        </w:rPr>
        <w:tab/>
        <w:t>Настоящий расчет явля</w:t>
      </w:r>
      <w:r w:rsidRPr="006D37C8">
        <w:rPr>
          <w:rFonts w:ascii="Times New Roman" w:eastAsia="Times New Roman" w:hAnsi="Times New Roman" w:cs="Times New Roman"/>
          <w:sz w:val="24"/>
          <w:szCs w:val="24"/>
          <w:lang w:eastAsia="ru-RU"/>
        </w:rPr>
        <w:t>ется неотъемлемой частью договора.</w:t>
      </w:r>
    </w:p>
    <w:p w14:paraId="01E7F744" w14:textId="77777777" w:rsidR="00751774" w:rsidRPr="006D37C8" w:rsidRDefault="00751774" w:rsidP="00751774">
      <w:pPr>
        <w:widowControl w:val="0"/>
        <w:tabs>
          <w:tab w:val="left" w:pos="90"/>
          <w:tab w:val="right" w:pos="9214"/>
        </w:tabs>
        <w:autoSpaceDE w:val="0"/>
        <w:autoSpaceDN w:val="0"/>
        <w:adjustRightInd w:val="0"/>
        <w:spacing w:before="360" w:after="120"/>
        <w:ind w:firstLine="709"/>
        <w:jc w:val="center"/>
        <w:rPr>
          <w:rFonts w:ascii="Times New Roman" w:hAnsi="Times New Roman" w:cs="Times New Roman"/>
          <w:bCs/>
          <w:sz w:val="24"/>
          <w:szCs w:val="24"/>
        </w:rPr>
      </w:pPr>
      <w:r w:rsidRPr="006D37C8">
        <w:rPr>
          <w:rFonts w:ascii="Times New Roman" w:hAnsi="Times New Roman" w:cs="Times New Roman"/>
          <w:bCs/>
          <w:sz w:val="24"/>
          <w:szCs w:val="24"/>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1021"/>
        <w:gridCol w:w="4111"/>
      </w:tblGrid>
      <w:tr w:rsidR="00751774" w:rsidRPr="006D37C8" w14:paraId="49E6B067" w14:textId="77777777" w:rsidTr="008207DB">
        <w:trPr>
          <w:trHeight w:val="328"/>
        </w:trPr>
        <w:tc>
          <w:tcPr>
            <w:tcW w:w="4276" w:type="dxa"/>
            <w:tcBorders>
              <w:top w:val="nil"/>
              <w:left w:val="nil"/>
              <w:bottom w:val="nil"/>
              <w:right w:val="nil"/>
            </w:tcBorders>
          </w:tcPr>
          <w:p w14:paraId="3B059F67"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6D37C8">
              <w:rPr>
                <w:rFonts w:ascii="Times New Roman" w:hAnsi="Times New Roman" w:cs="Times New Roman"/>
                <w:bCs/>
                <w:sz w:val="24"/>
                <w:szCs w:val="24"/>
              </w:rPr>
              <w:t>Арендодатель:</w:t>
            </w:r>
          </w:p>
        </w:tc>
        <w:tc>
          <w:tcPr>
            <w:tcW w:w="1083" w:type="dxa"/>
            <w:tcBorders>
              <w:top w:val="nil"/>
              <w:left w:val="nil"/>
              <w:bottom w:val="nil"/>
              <w:right w:val="nil"/>
            </w:tcBorders>
          </w:tcPr>
          <w:p w14:paraId="61C118FF"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p>
        </w:tc>
        <w:tc>
          <w:tcPr>
            <w:tcW w:w="4165" w:type="dxa"/>
            <w:tcBorders>
              <w:top w:val="nil"/>
              <w:left w:val="nil"/>
              <w:bottom w:val="nil"/>
              <w:right w:val="nil"/>
            </w:tcBorders>
          </w:tcPr>
          <w:p w14:paraId="47E8D2AA"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6D37C8">
              <w:rPr>
                <w:rFonts w:ascii="Times New Roman" w:hAnsi="Times New Roman" w:cs="Times New Roman"/>
                <w:bCs/>
                <w:sz w:val="24"/>
                <w:szCs w:val="24"/>
              </w:rPr>
              <w:t>Арендатор</w:t>
            </w:r>
            <w:r w:rsidRPr="006D37C8">
              <w:rPr>
                <w:rFonts w:ascii="Times New Roman" w:hAnsi="Times New Roman" w:cs="Times New Roman"/>
                <w:bCs/>
                <w:sz w:val="24"/>
                <w:szCs w:val="24"/>
                <w:lang w:val="en-US"/>
              </w:rPr>
              <w:t>:</w:t>
            </w:r>
          </w:p>
        </w:tc>
      </w:tr>
      <w:tr w:rsidR="00751774" w:rsidRPr="006D37C8" w14:paraId="1656B13B" w14:textId="77777777" w:rsidTr="008207DB">
        <w:trPr>
          <w:trHeight w:val="440"/>
        </w:trPr>
        <w:tc>
          <w:tcPr>
            <w:tcW w:w="4276" w:type="dxa"/>
            <w:tcBorders>
              <w:top w:val="nil"/>
              <w:left w:val="nil"/>
              <w:bottom w:val="single" w:sz="4" w:space="0" w:color="auto"/>
              <w:right w:val="nil"/>
            </w:tcBorders>
          </w:tcPr>
          <w:p w14:paraId="320A47CB"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p>
        </w:tc>
        <w:tc>
          <w:tcPr>
            <w:tcW w:w="1083" w:type="dxa"/>
            <w:tcBorders>
              <w:top w:val="nil"/>
              <w:left w:val="nil"/>
              <w:bottom w:val="nil"/>
              <w:right w:val="nil"/>
            </w:tcBorders>
          </w:tcPr>
          <w:p w14:paraId="4F71118F"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nil"/>
              <w:left w:val="nil"/>
              <w:bottom w:val="single" w:sz="4" w:space="0" w:color="auto"/>
              <w:right w:val="nil"/>
            </w:tcBorders>
          </w:tcPr>
          <w:p w14:paraId="3FBB7A7C" w14:textId="77777777" w:rsidR="00751774" w:rsidRPr="006D37C8" w:rsidRDefault="00751774" w:rsidP="008207DB">
            <w:pPr>
              <w:pStyle w:val="2"/>
              <w:tabs>
                <w:tab w:val="right" w:pos="9214"/>
              </w:tabs>
              <w:ind w:firstLine="709"/>
              <w:rPr>
                <w:i/>
                <w:szCs w:val="24"/>
              </w:rPr>
            </w:pPr>
          </w:p>
        </w:tc>
      </w:tr>
      <w:tr w:rsidR="00751774" w:rsidRPr="006D37C8" w14:paraId="75082DDF" w14:textId="77777777" w:rsidTr="008207DB">
        <w:trPr>
          <w:trHeight w:val="433"/>
        </w:trPr>
        <w:tc>
          <w:tcPr>
            <w:tcW w:w="4276" w:type="dxa"/>
            <w:tcBorders>
              <w:top w:val="single" w:sz="4" w:space="0" w:color="auto"/>
              <w:left w:val="nil"/>
              <w:bottom w:val="nil"/>
              <w:right w:val="nil"/>
            </w:tcBorders>
          </w:tcPr>
          <w:p w14:paraId="16D9D12B"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6D37C8">
              <w:rPr>
                <w:rFonts w:ascii="Times New Roman" w:hAnsi="Times New Roman" w:cs="Times New Roman"/>
                <w:iCs/>
                <w:sz w:val="24"/>
                <w:szCs w:val="24"/>
                <w:lang w:val="en-US"/>
              </w:rPr>
              <w:t>''____''___________20</w:t>
            </w:r>
            <w:r w:rsidRPr="006D37C8">
              <w:rPr>
                <w:rFonts w:ascii="Times New Roman" w:hAnsi="Times New Roman" w:cs="Times New Roman"/>
                <w:iCs/>
                <w:sz w:val="24"/>
                <w:szCs w:val="24"/>
              </w:rPr>
              <w:t>__г</w:t>
            </w:r>
            <w:r w:rsidRPr="006D37C8">
              <w:rPr>
                <w:rFonts w:ascii="Times New Roman" w:hAnsi="Times New Roman" w:cs="Times New Roman"/>
                <w:iCs/>
                <w:sz w:val="24"/>
                <w:szCs w:val="24"/>
                <w:lang w:val="en-US"/>
              </w:rPr>
              <w:t>.</w:t>
            </w:r>
          </w:p>
          <w:p w14:paraId="3D3A22F5"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6D37C8">
              <w:rPr>
                <w:rFonts w:ascii="Times New Roman" w:hAnsi="Times New Roman" w:cs="Times New Roman"/>
                <w:sz w:val="24"/>
                <w:szCs w:val="24"/>
              </w:rPr>
              <w:t>МП</w:t>
            </w:r>
          </w:p>
        </w:tc>
        <w:tc>
          <w:tcPr>
            <w:tcW w:w="1083" w:type="dxa"/>
            <w:tcBorders>
              <w:top w:val="nil"/>
              <w:left w:val="nil"/>
              <w:bottom w:val="nil"/>
              <w:right w:val="nil"/>
            </w:tcBorders>
          </w:tcPr>
          <w:p w14:paraId="7A5BDDA7"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single" w:sz="4" w:space="0" w:color="auto"/>
              <w:left w:val="nil"/>
              <w:bottom w:val="nil"/>
              <w:right w:val="nil"/>
            </w:tcBorders>
          </w:tcPr>
          <w:p w14:paraId="315348E7"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6D37C8">
              <w:rPr>
                <w:rFonts w:ascii="Times New Roman" w:hAnsi="Times New Roman" w:cs="Times New Roman"/>
                <w:iCs/>
                <w:sz w:val="24"/>
                <w:szCs w:val="24"/>
                <w:lang w:val="en-US"/>
              </w:rPr>
              <w:t>''____''__________20</w:t>
            </w:r>
            <w:r w:rsidRPr="006D37C8">
              <w:rPr>
                <w:rFonts w:ascii="Times New Roman" w:hAnsi="Times New Roman" w:cs="Times New Roman"/>
                <w:iCs/>
                <w:sz w:val="24"/>
                <w:szCs w:val="24"/>
              </w:rPr>
              <w:t>__г</w:t>
            </w:r>
            <w:r w:rsidRPr="006D37C8">
              <w:rPr>
                <w:rFonts w:ascii="Times New Roman" w:hAnsi="Times New Roman" w:cs="Times New Roman"/>
                <w:iCs/>
                <w:sz w:val="24"/>
                <w:szCs w:val="24"/>
                <w:lang w:val="en-US"/>
              </w:rPr>
              <w:t>.</w:t>
            </w:r>
          </w:p>
          <w:p w14:paraId="63209BDC" w14:textId="77777777" w:rsidR="00751774" w:rsidRPr="006D37C8" w:rsidRDefault="00751774" w:rsidP="008207DB">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6D37C8">
              <w:rPr>
                <w:rFonts w:ascii="Times New Roman" w:hAnsi="Times New Roman" w:cs="Times New Roman"/>
                <w:sz w:val="24"/>
                <w:szCs w:val="24"/>
              </w:rPr>
              <w:t>МП</w:t>
            </w:r>
          </w:p>
        </w:tc>
      </w:tr>
    </w:tbl>
    <w:p w14:paraId="55D4B3E1"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lastRenderedPageBreak/>
        <w:t>Приложение № 3</w:t>
      </w:r>
    </w:p>
    <w:p w14:paraId="5C059FEB"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к договору №_______</w:t>
      </w:r>
    </w:p>
    <w:p w14:paraId="5ED4EAC3" w14:textId="77777777" w:rsidR="00751774" w:rsidRPr="006D37C8" w:rsidRDefault="00751774" w:rsidP="00751774">
      <w:pPr>
        <w:spacing w:after="0" w:line="240" w:lineRule="auto"/>
        <w:ind w:left="6237"/>
        <w:rPr>
          <w:rFonts w:ascii="Times New Roman" w:eastAsia="Times New Roman" w:hAnsi="Times New Roman" w:cs="Times New Roman"/>
          <w:sz w:val="24"/>
          <w:szCs w:val="24"/>
          <w:lang w:eastAsia="ru-RU"/>
        </w:rPr>
      </w:pPr>
      <w:r w:rsidRPr="006D37C8">
        <w:rPr>
          <w:rFonts w:ascii="Times New Roman" w:eastAsia="Times New Roman" w:hAnsi="Times New Roman" w:cs="Times New Roman"/>
          <w:sz w:val="24"/>
          <w:szCs w:val="24"/>
          <w:lang w:eastAsia="ru-RU"/>
        </w:rPr>
        <w:t>от «___»_______ 20 __г.</w:t>
      </w:r>
    </w:p>
    <w:p w14:paraId="293F265D" w14:textId="77777777" w:rsidR="00751774" w:rsidRPr="006D37C8" w:rsidRDefault="00751774" w:rsidP="00751774">
      <w:pPr>
        <w:spacing w:after="0" w:line="240" w:lineRule="auto"/>
        <w:jc w:val="both"/>
        <w:rPr>
          <w:rFonts w:ascii="Times New Roman" w:hAnsi="Times New Roman" w:cs="Times New Roman"/>
          <w:sz w:val="24"/>
          <w:szCs w:val="24"/>
        </w:rPr>
      </w:pPr>
    </w:p>
    <w:p w14:paraId="76AF8A5C" w14:textId="77777777" w:rsidR="00751774" w:rsidRPr="006D37C8" w:rsidRDefault="00751774" w:rsidP="00751774">
      <w:pPr>
        <w:spacing w:after="0" w:line="240" w:lineRule="auto"/>
        <w:jc w:val="both"/>
        <w:rPr>
          <w:rFonts w:ascii="Times New Roman" w:hAnsi="Times New Roman" w:cs="Times New Roman"/>
          <w:sz w:val="24"/>
          <w:szCs w:val="24"/>
        </w:rPr>
      </w:pPr>
    </w:p>
    <w:p w14:paraId="475BDDB0" w14:textId="77777777" w:rsidR="00751774" w:rsidRPr="006D37C8" w:rsidRDefault="00751774" w:rsidP="00751774">
      <w:pPr>
        <w:spacing w:after="0" w:line="240" w:lineRule="auto"/>
        <w:jc w:val="both"/>
        <w:rPr>
          <w:rFonts w:ascii="Times New Roman" w:hAnsi="Times New Roman" w:cs="Times New Roman"/>
          <w:sz w:val="24"/>
          <w:szCs w:val="24"/>
        </w:rPr>
      </w:pPr>
    </w:p>
    <w:p w14:paraId="2A5482EE" w14:textId="77777777" w:rsidR="00751774" w:rsidRPr="006D37C8" w:rsidRDefault="00751774" w:rsidP="00751774">
      <w:pPr>
        <w:spacing w:after="0" w:line="240" w:lineRule="auto"/>
        <w:jc w:val="both"/>
        <w:rPr>
          <w:rFonts w:ascii="Times New Roman" w:hAnsi="Times New Roman" w:cs="Times New Roman"/>
          <w:b/>
          <w:bCs/>
          <w:sz w:val="24"/>
          <w:szCs w:val="24"/>
        </w:rPr>
      </w:pPr>
      <w:r w:rsidRPr="006D37C8">
        <w:rPr>
          <w:rFonts w:ascii="Times New Roman" w:hAnsi="Times New Roman" w:cs="Times New Roman"/>
          <w:b/>
          <w:bCs/>
          <w:sz w:val="24"/>
          <w:szCs w:val="24"/>
        </w:rPr>
        <w:t>Отчет по плану развития Резидента _____ квартал _______года</w:t>
      </w:r>
    </w:p>
    <w:p w14:paraId="072F9DB6" w14:textId="77777777" w:rsidR="00751774" w:rsidRPr="006D37C8" w:rsidRDefault="00751774" w:rsidP="00751774">
      <w:pPr>
        <w:spacing w:after="0" w:line="240" w:lineRule="auto"/>
        <w:jc w:val="both"/>
        <w:rPr>
          <w:rFonts w:ascii="Times New Roman" w:hAnsi="Times New Roman" w:cs="Times New Roman"/>
          <w:b/>
          <w:bCs/>
          <w:sz w:val="24"/>
          <w:szCs w:val="24"/>
        </w:rPr>
      </w:pPr>
    </w:p>
    <w:p w14:paraId="48C1F9E7"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_______________________________________________________________________</w:t>
      </w:r>
    </w:p>
    <w:p w14:paraId="549CE1E4" w14:textId="77777777" w:rsidR="00751774" w:rsidRPr="006D37C8" w:rsidRDefault="00751774" w:rsidP="00751774">
      <w:pPr>
        <w:spacing w:after="0" w:line="240" w:lineRule="auto"/>
        <w:jc w:val="center"/>
        <w:rPr>
          <w:rFonts w:ascii="Times New Roman" w:hAnsi="Times New Roman" w:cs="Times New Roman"/>
          <w:sz w:val="20"/>
          <w:szCs w:val="20"/>
        </w:rPr>
      </w:pPr>
      <w:r w:rsidRPr="006D37C8">
        <w:rPr>
          <w:rFonts w:ascii="Times New Roman" w:hAnsi="Times New Roman" w:cs="Times New Roman"/>
          <w:sz w:val="20"/>
          <w:szCs w:val="20"/>
        </w:rPr>
        <w:t>(наименование участника конкурса)</w:t>
      </w:r>
    </w:p>
    <w:p w14:paraId="2192D2E7" w14:textId="77777777" w:rsidR="00751774" w:rsidRPr="006D37C8" w:rsidRDefault="00751774" w:rsidP="00751774">
      <w:pPr>
        <w:spacing w:after="0" w:line="240" w:lineRule="auto"/>
        <w:jc w:val="both"/>
        <w:rPr>
          <w:rFonts w:ascii="Times New Roman" w:hAnsi="Times New Roman" w:cs="Times New Roman"/>
          <w:sz w:val="20"/>
          <w:szCs w:val="20"/>
        </w:rPr>
      </w:pPr>
    </w:p>
    <w:p w14:paraId="18B1B10D" w14:textId="77777777" w:rsidR="00751774" w:rsidRPr="006D37C8" w:rsidRDefault="00751774" w:rsidP="00751774">
      <w:pPr>
        <w:spacing w:after="0" w:line="240" w:lineRule="auto"/>
        <w:jc w:val="both"/>
        <w:rPr>
          <w:rFonts w:ascii="Times New Roman" w:hAnsi="Times New Roman" w:cs="Times New Roman"/>
          <w:sz w:val="20"/>
          <w:szCs w:val="20"/>
        </w:rPr>
      </w:pPr>
    </w:p>
    <w:tbl>
      <w:tblPr>
        <w:tblStyle w:val="ad"/>
        <w:tblW w:w="0" w:type="auto"/>
        <w:tblLook w:val="04A0" w:firstRow="1" w:lastRow="0" w:firstColumn="1" w:lastColumn="0" w:noHBand="0" w:noVBand="1"/>
      </w:tblPr>
      <w:tblGrid>
        <w:gridCol w:w="3570"/>
        <w:gridCol w:w="3215"/>
        <w:gridCol w:w="2558"/>
      </w:tblGrid>
      <w:tr w:rsidR="00751774" w:rsidRPr="006D37C8" w14:paraId="5192B089" w14:textId="77777777" w:rsidTr="008207DB">
        <w:tc>
          <w:tcPr>
            <w:tcW w:w="3570" w:type="dxa"/>
          </w:tcPr>
          <w:p w14:paraId="73E1FDFC" w14:textId="77777777" w:rsidR="00751774" w:rsidRPr="006D37C8" w:rsidRDefault="00751774" w:rsidP="008207DB">
            <w:pPr>
              <w:jc w:val="both"/>
              <w:rPr>
                <w:rFonts w:ascii="Times New Roman" w:hAnsi="Times New Roman" w:cs="Times New Roman"/>
                <w:b/>
                <w:bCs/>
                <w:sz w:val="24"/>
                <w:szCs w:val="24"/>
              </w:rPr>
            </w:pPr>
            <w:r w:rsidRPr="006D37C8">
              <w:rPr>
                <w:rFonts w:ascii="Times New Roman" w:hAnsi="Times New Roman" w:cs="Times New Roman"/>
                <w:b/>
                <w:bCs/>
                <w:sz w:val="24"/>
                <w:szCs w:val="24"/>
              </w:rPr>
              <w:t>Наименование показателя</w:t>
            </w:r>
          </w:p>
        </w:tc>
        <w:tc>
          <w:tcPr>
            <w:tcW w:w="3215" w:type="dxa"/>
          </w:tcPr>
          <w:p w14:paraId="3FD9AA94" w14:textId="77777777" w:rsidR="00751774" w:rsidRPr="006D37C8" w:rsidRDefault="00751774" w:rsidP="008207DB">
            <w:pPr>
              <w:jc w:val="center"/>
              <w:rPr>
                <w:rFonts w:ascii="Times New Roman" w:hAnsi="Times New Roman" w:cs="Times New Roman"/>
                <w:b/>
                <w:bCs/>
                <w:sz w:val="24"/>
                <w:szCs w:val="24"/>
              </w:rPr>
            </w:pPr>
            <w:r w:rsidRPr="006D37C8">
              <w:rPr>
                <w:rFonts w:ascii="Times New Roman" w:hAnsi="Times New Roman" w:cs="Times New Roman"/>
                <w:b/>
                <w:bCs/>
                <w:sz w:val="24"/>
                <w:szCs w:val="24"/>
              </w:rPr>
              <w:t>План</w:t>
            </w:r>
          </w:p>
        </w:tc>
        <w:tc>
          <w:tcPr>
            <w:tcW w:w="2558" w:type="dxa"/>
          </w:tcPr>
          <w:p w14:paraId="1C71B753" w14:textId="77777777" w:rsidR="00751774" w:rsidRPr="006D37C8" w:rsidRDefault="00751774" w:rsidP="008207DB">
            <w:pPr>
              <w:jc w:val="center"/>
              <w:rPr>
                <w:rFonts w:ascii="Times New Roman" w:hAnsi="Times New Roman" w:cs="Times New Roman"/>
                <w:b/>
                <w:bCs/>
                <w:sz w:val="24"/>
                <w:szCs w:val="24"/>
              </w:rPr>
            </w:pPr>
            <w:r w:rsidRPr="006D37C8">
              <w:rPr>
                <w:rFonts w:ascii="Times New Roman" w:hAnsi="Times New Roman" w:cs="Times New Roman"/>
                <w:b/>
                <w:bCs/>
                <w:sz w:val="24"/>
                <w:szCs w:val="24"/>
              </w:rPr>
              <w:t xml:space="preserve">Факт </w:t>
            </w:r>
          </w:p>
        </w:tc>
      </w:tr>
      <w:tr w:rsidR="00751774" w:rsidRPr="006D37C8" w14:paraId="23A3A855" w14:textId="77777777" w:rsidTr="008207DB">
        <w:tc>
          <w:tcPr>
            <w:tcW w:w="3570" w:type="dxa"/>
          </w:tcPr>
          <w:p w14:paraId="038B5941" w14:textId="77777777"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1</w:t>
            </w:r>
          </w:p>
        </w:tc>
        <w:tc>
          <w:tcPr>
            <w:tcW w:w="3215" w:type="dxa"/>
          </w:tcPr>
          <w:p w14:paraId="13EBD228" w14:textId="77777777" w:rsidR="00751774" w:rsidRPr="006D37C8" w:rsidRDefault="00751774" w:rsidP="008207DB">
            <w:pPr>
              <w:jc w:val="center"/>
              <w:rPr>
                <w:rFonts w:ascii="Times New Roman" w:hAnsi="Times New Roman" w:cs="Times New Roman"/>
                <w:sz w:val="24"/>
                <w:szCs w:val="24"/>
              </w:rPr>
            </w:pPr>
          </w:p>
        </w:tc>
        <w:tc>
          <w:tcPr>
            <w:tcW w:w="2558" w:type="dxa"/>
          </w:tcPr>
          <w:p w14:paraId="58E9FD34" w14:textId="77777777" w:rsidR="00751774" w:rsidRPr="006D37C8" w:rsidRDefault="00751774" w:rsidP="008207DB">
            <w:pPr>
              <w:jc w:val="center"/>
              <w:rPr>
                <w:rFonts w:ascii="Times New Roman" w:hAnsi="Times New Roman" w:cs="Times New Roman"/>
                <w:sz w:val="24"/>
                <w:szCs w:val="24"/>
              </w:rPr>
            </w:pPr>
          </w:p>
        </w:tc>
      </w:tr>
      <w:tr w:rsidR="00751774" w:rsidRPr="006D37C8" w14:paraId="54CBE95C" w14:textId="77777777" w:rsidTr="008207DB">
        <w:tc>
          <w:tcPr>
            <w:tcW w:w="3570" w:type="dxa"/>
          </w:tcPr>
          <w:p w14:paraId="587D82B2" w14:textId="77777777"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2</w:t>
            </w:r>
          </w:p>
        </w:tc>
        <w:tc>
          <w:tcPr>
            <w:tcW w:w="3215" w:type="dxa"/>
          </w:tcPr>
          <w:p w14:paraId="620BBAE2" w14:textId="77777777" w:rsidR="00751774" w:rsidRPr="006D37C8" w:rsidRDefault="00751774" w:rsidP="008207DB">
            <w:pPr>
              <w:jc w:val="center"/>
              <w:rPr>
                <w:rFonts w:ascii="Times New Roman" w:hAnsi="Times New Roman" w:cs="Times New Roman"/>
                <w:sz w:val="24"/>
                <w:szCs w:val="24"/>
              </w:rPr>
            </w:pPr>
          </w:p>
        </w:tc>
        <w:tc>
          <w:tcPr>
            <w:tcW w:w="2558" w:type="dxa"/>
          </w:tcPr>
          <w:p w14:paraId="770D503B" w14:textId="77777777" w:rsidR="00751774" w:rsidRPr="006D37C8" w:rsidRDefault="00751774" w:rsidP="008207DB">
            <w:pPr>
              <w:jc w:val="center"/>
              <w:rPr>
                <w:rFonts w:ascii="Times New Roman" w:hAnsi="Times New Roman" w:cs="Times New Roman"/>
                <w:sz w:val="24"/>
                <w:szCs w:val="24"/>
              </w:rPr>
            </w:pPr>
          </w:p>
        </w:tc>
      </w:tr>
      <w:tr w:rsidR="00751774" w:rsidRPr="006D37C8" w14:paraId="11EAF9AB" w14:textId="77777777" w:rsidTr="008207DB">
        <w:tc>
          <w:tcPr>
            <w:tcW w:w="3570" w:type="dxa"/>
          </w:tcPr>
          <w:p w14:paraId="2DC44710" w14:textId="77777777"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3</w:t>
            </w:r>
          </w:p>
        </w:tc>
        <w:tc>
          <w:tcPr>
            <w:tcW w:w="3215" w:type="dxa"/>
          </w:tcPr>
          <w:p w14:paraId="5DE70614" w14:textId="77777777" w:rsidR="00751774" w:rsidRPr="006D37C8" w:rsidRDefault="00751774" w:rsidP="008207DB">
            <w:pPr>
              <w:jc w:val="center"/>
              <w:rPr>
                <w:rFonts w:ascii="Times New Roman" w:hAnsi="Times New Roman" w:cs="Times New Roman"/>
                <w:sz w:val="24"/>
                <w:szCs w:val="24"/>
              </w:rPr>
            </w:pPr>
          </w:p>
        </w:tc>
        <w:tc>
          <w:tcPr>
            <w:tcW w:w="2558" w:type="dxa"/>
          </w:tcPr>
          <w:p w14:paraId="02E1223C" w14:textId="77777777" w:rsidR="00751774" w:rsidRPr="006D37C8" w:rsidRDefault="00751774" w:rsidP="008207DB">
            <w:pPr>
              <w:jc w:val="center"/>
              <w:rPr>
                <w:rFonts w:ascii="Times New Roman" w:hAnsi="Times New Roman" w:cs="Times New Roman"/>
                <w:sz w:val="24"/>
                <w:szCs w:val="24"/>
              </w:rPr>
            </w:pPr>
          </w:p>
        </w:tc>
      </w:tr>
      <w:tr w:rsidR="00751774" w:rsidRPr="006D37C8" w14:paraId="174FD584" w14:textId="77777777" w:rsidTr="008207DB">
        <w:tc>
          <w:tcPr>
            <w:tcW w:w="3570" w:type="dxa"/>
          </w:tcPr>
          <w:p w14:paraId="7E78CC7E" w14:textId="77777777"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Показатель 4</w:t>
            </w:r>
          </w:p>
        </w:tc>
        <w:tc>
          <w:tcPr>
            <w:tcW w:w="3215" w:type="dxa"/>
          </w:tcPr>
          <w:p w14:paraId="7B49F787" w14:textId="77777777" w:rsidR="00751774" w:rsidRPr="006D37C8" w:rsidRDefault="00751774" w:rsidP="008207DB">
            <w:pPr>
              <w:jc w:val="both"/>
              <w:rPr>
                <w:rFonts w:ascii="Times New Roman" w:hAnsi="Times New Roman" w:cs="Times New Roman"/>
                <w:sz w:val="24"/>
                <w:szCs w:val="24"/>
              </w:rPr>
            </w:pPr>
          </w:p>
        </w:tc>
        <w:tc>
          <w:tcPr>
            <w:tcW w:w="2558" w:type="dxa"/>
          </w:tcPr>
          <w:p w14:paraId="5FA9FCB0" w14:textId="77777777" w:rsidR="00751774" w:rsidRPr="006D37C8" w:rsidRDefault="00751774" w:rsidP="008207DB">
            <w:pPr>
              <w:jc w:val="both"/>
              <w:rPr>
                <w:rFonts w:ascii="Times New Roman" w:hAnsi="Times New Roman" w:cs="Times New Roman"/>
                <w:sz w:val="24"/>
                <w:szCs w:val="24"/>
              </w:rPr>
            </w:pPr>
          </w:p>
        </w:tc>
      </w:tr>
      <w:tr w:rsidR="00751774" w:rsidRPr="006D37C8" w14:paraId="755B6298" w14:textId="77777777" w:rsidTr="008207DB">
        <w:tc>
          <w:tcPr>
            <w:tcW w:w="3570" w:type="dxa"/>
          </w:tcPr>
          <w:p w14:paraId="6CBED9CE" w14:textId="77777777" w:rsidR="00751774" w:rsidRPr="006D37C8" w:rsidRDefault="00751774" w:rsidP="008207DB">
            <w:pPr>
              <w:jc w:val="both"/>
              <w:rPr>
                <w:rFonts w:ascii="Times New Roman" w:hAnsi="Times New Roman" w:cs="Times New Roman"/>
                <w:sz w:val="24"/>
                <w:szCs w:val="24"/>
              </w:rPr>
            </w:pPr>
            <w:r w:rsidRPr="006D37C8">
              <w:rPr>
                <w:rFonts w:ascii="Times New Roman" w:hAnsi="Times New Roman" w:cs="Times New Roman"/>
                <w:sz w:val="24"/>
                <w:szCs w:val="24"/>
              </w:rPr>
              <w:t>Иные показатели плана развития Резидента.</w:t>
            </w:r>
          </w:p>
        </w:tc>
        <w:tc>
          <w:tcPr>
            <w:tcW w:w="3215" w:type="dxa"/>
          </w:tcPr>
          <w:p w14:paraId="70B69E28" w14:textId="77777777" w:rsidR="00751774" w:rsidRPr="006D37C8" w:rsidRDefault="00751774" w:rsidP="008207DB">
            <w:pPr>
              <w:jc w:val="both"/>
              <w:rPr>
                <w:rFonts w:ascii="Times New Roman" w:hAnsi="Times New Roman" w:cs="Times New Roman"/>
                <w:sz w:val="24"/>
                <w:szCs w:val="24"/>
              </w:rPr>
            </w:pPr>
          </w:p>
        </w:tc>
        <w:tc>
          <w:tcPr>
            <w:tcW w:w="2558" w:type="dxa"/>
          </w:tcPr>
          <w:p w14:paraId="28DE5B25" w14:textId="77777777" w:rsidR="00751774" w:rsidRPr="006D37C8" w:rsidRDefault="00751774" w:rsidP="008207DB">
            <w:pPr>
              <w:jc w:val="both"/>
              <w:rPr>
                <w:rFonts w:ascii="Times New Roman" w:hAnsi="Times New Roman" w:cs="Times New Roman"/>
                <w:sz w:val="24"/>
                <w:szCs w:val="24"/>
              </w:rPr>
            </w:pPr>
          </w:p>
        </w:tc>
      </w:tr>
    </w:tbl>
    <w:p w14:paraId="4DE25E59" w14:textId="77777777" w:rsidR="00751774" w:rsidRPr="006D37C8" w:rsidRDefault="00751774" w:rsidP="00751774">
      <w:pPr>
        <w:spacing w:after="0" w:line="240" w:lineRule="auto"/>
        <w:jc w:val="both"/>
        <w:rPr>
          <w:rFonts w:ascii="Times New Roman" w:hAnsi="Times New Roman" w:cs="Times New Roman"/>
          <w:sz w:val="24"/>
          <w:szCs w:val="24"/>
        </w:rPr>
      </w:pPr>
    </w:p>
    <w:p w14:paraId="004A635D"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К показателям могут быть отнесены:</w:t>
      </w:r>
    </w:p>
    <w:p w14:paraId="40D290E5" w14:textId="77777777" w:rsidR="00751774" w:rsidRPr="006D37C8" w:rsidRDefault="00751774" w:rsidP="00751774">
      <w:pPr>
        <w:spacing w:after="0" w:line="240" w:lineRule="auto"/>
        <w:jc w:val="both"/>
        <w:rPr>
          <w:rFonts w:ascii="Times New Roman" w:hAnsi="Times New Roman" w:cs="Times New Roman"/>
          <w:sz w:val="24"/>
          <w:szCs w:val="24"/>
        </w:rPr>
      </w:pPr>
    </w:p>
    <w:p w14:paraId="690D7E2D"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Количество работников, чел.</w:t>
      </w:r>
    </w:p>
    <w:p w14:paraId="45AE7C88"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Выручка от продажи товаров, продукции, работ, тыс. руб.</w:t>
      </w:r>
    </w:p>
    <w:p w14:paraId="51EC54BB"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Общий объем налоговых отчислений (во все бюджеты), тыс. руб.</w:t>
      </w:r>
    </w:p>
    <w:p w14:paraId="727B7647"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Объем привлеченных инвестиций</w:t>
      </w:r>
    </w:p>
    <w:p w14:paraId="057574A9"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Иные показатели плана развития Резидента.</w:t>
      </w:r>
    </w:p>
    <w:p w14:paraId="06093C68" w14:textId="77777777" w:rsidR="00751774" w:rsidRPr="006D37C8" w:rsidRDefault="00751774" w:rsidP="00751774">
      <w:pPr>
        <w:spacing w:after="0" w:line="240" w:lineRule="auto"/>
        <w:jc w:val="both"/>
        <w:rPr>
          <w:rFonts w:ascii="Times New Roman" w:hAnsi="Times New Roman" w:cs="Times New Roman"/>
          <w:sz w:val="24"/>
          <w:szCs w:val="24"/>
        </w:rPr>
      </w:pPr>
    </w:p>
    <w:p w14:paraId="2B5F206C" w14:textId="77777777" w:rsidR="00751774" w:rsidRPr="006D37C8" w:rsidRDefault="00751774" w:rsidP="00751774">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Достоверность данных подтверждаю ______________________ /________________________  /</w:t>
      </w:r>
    </w:p>
    <w:p w14:paraId="7B6BA360" w14:textId="77777777" w:rsidR="00751774" w:rsidRPr="006D37C8" w:rsidRDefault="00751774" w:rsidP="00751774">
      <w:pPr>
        <w:spacing w:after="0" w:line="240" w:lineRule="auto"/>
        <w:ind w:left="4248" w:firstLine="708"/>
        <w:jc w:val="both"/>
        <w:rPr>
          <w:rFonts w:ascii="Times New Roman" w:hAnsi="Times New Roman" w:cs="Times New Roman"/>
          <w:sz w:val="20"/>
          <w:szCs w:val="20"/>
        </w:rPr>
      </w:pPr>
      <w:r w:rsidRPr="006D37C8">
        <w:rPr>
          <w:rFonts w:ascii="Times New Roman" w:hAnsi="Times New Roman" w:cs="Times New Roman"/>
          <w:sz w:val="20"/>
          <w:szCs w:val="20"/>
        </w:rPr>
        <w:t xml:space="preserve">подпись   </w:t>
      </w:r>
    </w:p>
    <w:p w14:paraId="6B679967" w14:textId="77777777" w:rsidR="00751774" w:rsidRPr="006D37C8" w:rsidRDefault="00751774" w:rsidP="00751774">
      <w:pPr>
        <w:spacing w:after="0" w:line="240" w:lineRule="auto"/>
        <w:ind w:left="3540" w:firstLine="708"/>
        <w:jc w:val="both"/>
        <w:rPr>
          <w:rFonts w:ascii="Times New Roman" w:hAnsi="Times New Roman" w:cs="Times New Roman"/>
          <w:sz w:val="24"/>
          <w:szCs w:val="24"/>
        </w:rPr>
      </w:pPr>
    </w:p>
    <w:p w14:paraId="0074E441" w14:textId="77777777" w:rsidR="00751774" w:rsidRPr="006D37C8" w:rsidRDefault="00751774" w:rsidP="00751774">
      <w:pPr>
        <w:spacing w:after="0" w:line="240" w:lineRule="auto"/>
        <w:ind w:left="3540" w:firstLine="708"/>
        <w:jc w:val="both"/>
        <w:rPr>
          <w:rFonts w:ascii="Times New Roman" w:hAnsi="Times New Roman" w:cs="Times New Roman"/>
          <w:sz w:val="24"/>
          <w:szCs w:val="24"/>
        </w:rPr>
      </w:pPr>
      <w:r w:rsidRPr="006D37C8">
        <w:rPr>
          <w:rFonts w:ascii="Times New Roman" w:hAnsi="Times New Roman" w:cs="Times New Roman"/>
          <w:sz w:val="24"/>
          <w:szCs w:val="24"/>
        </w:rPr>
        <w:t xml:space="preserve">МП                                                              </w:t>
      </w:r>
    </w:p>
    <w:p w14:paraId="1F655161" w14:textId="77777777" w:rsidR="00751774" w:rsidRPr="006D37C8" w:rsidRDefault="00751774" w:rsidP="00751774">
      <w:pPr>
        <w:spacing w:after="0" w:line="240" w:lineRule="auto"/>
        <w:rPr>
          <w:rFonts w:ascii="Times New Roman" w:hAnsi="Times New Roman" w:cs="Times New Roman"/>
          <w:b/>
          <w:sz w:val="24"/>
          <w:szCs w:val="24"/>
        </w:rPr>
      </w:pPr>
    </w:p>
    <w:p w14:paraId="0CEFBFD3" w14:textId="77777777" w:rsidR="00751774" w:rsidRPr="006D37C8" w:rsidRDefault="00751774" w:rsidP="00751774">
      <w:pPr>
        <w:tabs>
          <w:tab w:val="left" w:pos="8265"/>
        </w:tabs>
        <w:rPr>
          <w:rFonts w:ascii="Times New Roman" w:eastAsia="Times New Roman" w:hAnsi="Times New Roman" w:cs="Times New Roman"/>
          <w:sz w:val="26"/>
          <w:szCs w:val="26"/>
          <w:lang w:eastAsia="ru-RU"/>
        </w:rPr>
      </w:pPr>
    </w:p>
    <w:p w14:paraId="649EA880" w14:textId="77777777" w:rsidR="00263CF3" w:rsidRPr="006D37C8" w:rsidRDefault="00263CF3">
      <w:pPr>
        <w:rPr>
          <w:rFonts w:ascii="Times New Roman" w:hAnsi="Times New Roman" w:cs="Times New Roman"/>
          <w:sz w:val="24"/>
          <w:szCs w:val="24"/>
        </w:rPr>
      </w:pPr>
    </w:p>
    <w:p w14:paraId="35B32A74" w14:textId="77777777" w:rsidR="00263CF3" w:rsidRPr="006D37C8" w:rsidRDefault="00263CF3">
      <w:pPr>
        <w:rPr>
          <w:rFonts w:ascii="Times New Roman" w:hAnsi="Times New Roman" w:cs="Times New Roman"/>
          <w:sz w:val="24"/>
          <w:szCs w:val="24"/>
        </w:rPr>
      </w:pPr>
    </w:p>
    <w:p w14:paraId="35706E2C" w14:textId="77777777" w:rsidR="00263CF3" w:rsidRPr="006D37C8" w:rsidRDefault="00263CF3">
      <w:pPr>
        <w:rPr>
          <w:rFonts w:ascii="Times New Roman" w:hAnsi="Times New Roman" w:cs="Times New Roman"/>
          <w:sz w:val="24"/>
          <w:szCs w:val="24"/>
        </w:rPr>
      </w:pPr>
    </w:p>
    <w:p w14:paraId="353F5325" w14:textId="77777777" w:rsidR="00263CF3" w:rsidRPr="006D37C8" w:rsidRDefault="00263CF3">
      <w:pPr>
        <w:rPr>
          <w:rFonts w:ascii="Times New Roman" w:hAnsi="Times New Roman" w:cs="Times New Roman"/>
          <w:sz w:val="24"/>
          <w:szCs w:val="24"/>
        </w:rPr>
      </w:pPr>
    </w:p>
    <w:p w14:paraId="59657F04" w14:textId="77777777" w:rsidR="00263CF3" w:rsidRPr="006D37C8" w:rsidRDefault="00263CF3">
      <w:pPr>
        <w:rPr>
          <w:rFonts w:ascii="Times New Roman" w:hAnsi="Times New Roman" w:cs="Times New Roman"/>
          <w:sz w:val="24"/>
          <w:szCs w:val="24"/>
        </w:rPr>
      </w:pPr>
    </w:p>
    <w:p w14:paraId="25C6AEB8" w14:textId="77777777" w:rsidR="00263CF3" w:rsidRPr="006D37C8" w:rsidRDefault="00263CF3">
      <w:pPr>
        <w:rPr>
          <w:rFonts w:ascii="Times New Roman" w:hAnsi="Times New Roman" w:cs="Times New Roman"/>
          <w:sz w:val="24"/>
          <w:szCs w:val="24"/>
        </w:rPr>
      </w:pPr>
    </w:p>
    <w:p w14:paraId="5229A2C2" w14:textId="77777777" w:rsidR="00263CF3" w:rsidRPr="006D37C8" w:rsidRDefault="00263CF3">
      <w:pPr>
        <w:rPr>
          <w:rFonts w:ascii="Times New Roman" w:hAnsi="Times New Roman" w:cs="Times New Roman"/>
          <w:sz w:val="24"/>
          <w:szCs w:val="24"/>
        </w:rPr>
      </w:pPr>
    </w:p>
    <w:p w14:paraId="2255C51E" w14:textId="77777777" w:rsidR="00263CF3" w:rsidRPr="006D37C8" w:rsidRDefault="00263CF3">
      <w:pPr>
        <w:rPr>
          <w:rFonts w:ascii="Times New Roman" w:hAnsi="Times New Roman" w:cs="Times New Roman"/>
          <w:sz w:val="24"/>
          <w:szCs w:val="24"/>
        </w:rPr>
      </w:pPr>
    </w:p>
    <w:p w14:paraId="4F77E52B" w14:textId="77777777" w:rsidR="00263CF3" w:rsidRPr="006D37C8" w:rsidRDefault="00263CF3">
      <w:pPr>
        <w:rPr>
          <w:rFonts w:ascii="Times New Roman" w:hAnsi="Times New Roman" w:cs="Times New Roman"/>
          <w:sz w:val="24"/>
          <w:szCs w:val="24"/>
        </w:rPr>
      </w:pPr>
    </w:p>
    <w:p w14:paraId="459F7139" w14:textId="77777777" w:rsidR="00263CF3" w:rsidRPr="006D37C8" w:rsidRDefault="00263CF3">
      <w:pPr>
        <w:rPr>
          <w:rFonts w:ascii="Times New Roman" w:hAnsi="Times New Roman" w:cs="Times New Roman"/>
          <w:sz w:val="24"/>
          <w:szCs w:val="24"/>
        </w:rPr>
      </w:pPr>
    </w:p>
    <w:p w14:paraId="4BB857EC" w14:textId="77777777"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lastRenderedPageBreak/>
        <w:t>Приложение 2 к ИЗВЕЩЕНИЮ</w:t>
      </w:r>
    </w:p>
    <w:p w14:paraId="7A11DB7D" w14:textId="77777777" w:rsidR="00263CF3" w:rsidRPr="006D37C8" w:rsidRDefault="00263CF3" w:rsidP="00263CF3">
      <w:pPr>
        <w:rPr>
          <w:rFonts w:ascii="Times New Roman" w:hAnsi="Times New Roman" w:cs="Times New Roman"/>
          <w:sz w:val="24"/>
          <w:szCs w:val="24"/>
        </w:rPr>
      </w:pPr>
      <w:r w:rsidRPr="006D37C8">
        <w:rPr>
          <w:rFonts w:ascii="Times New Roman" w:hAnsi="Times New Roman" w:cs="Times New Roman"/>
          <w:sz w:val="24"/>
          <w:szCs w:val="24"/>
        </w:rPr>
        <w:t>о проведении конкурсного отбора для предоставления на льготных условиях арендуемого республиканского имущества субъектам малого и среднего предпринимательства Гарантийным фондом содействия кредитованию субъектов малого и среднего предпринимательства и развития промышленности Республики Бурятия</w:t>
      </w:r>
    </w:p>
    <w:p w14:paraId="1A1E33B0" w14:textId="77777777" w:rsidR="00263CF3" w:rsidRPr="006D37C8" w:rsidRDefault="00263CF3" w:rsidP="00263CF3">
      <w:pPr>
        <w:rPr>
          <w:rFonts w:ascii="Times New Roman" w:hAnsi="Times New Roman" w:cs="Times New Roman"/>
          <w:sz w:val="24"/>
          <w:szCs w:val="24"/>
        </w:rPr>
      </w:pPr>
    </w:p>
    <w:p w14:paraId="13B1A25C" w14:textId="77777777" w:rsidR="00263CF3" w:rsidRPr="006D37C8" w:rsidRDefault="00263CF3" w:rsidP="00263CF3">
      <w:pPr>
        <w:jc w:val="both"/>
        <w:rPr>
          <w:rFonts w:ascii="Times New Roman" w:hAnsi="Times New Roman" w:cs="Times New Roman"/>
          <w:color w:val="000000" w:themeColor="text1"/>
          <w:sz w:val="24"/>
          <w:szCs w:val="24"/>
        </w:rPr>
      </w:pPr>
    </w:p>
    <w:p w14:paraId="20AE5879" w14:textId="77777777" w:rsidR="00263CF3" w:rsidRPr="006D37C8" w:rsidRDefault="00263CF3" w:rsidP="00263CF3">
      <w:pPr>
        <w:jc w:val="both"/>
        <w:rPr>
          <w:rFonts w:ascii="Times New Roman" w:hAnsi="Times New Roman" w:cs="Times New Roman"/>
          <w:sz w:val="24"/>
          <w:szCs w:val="24"/>
        </w:rPr>
      </w:pPr>
      <w:r w:rsidRPr="006D37C8">
        <w:rPr>
          <w:rFonts w:ascii="Times New Roman" w:hAnsi="Times New Roman" w:cs="Times New Roman"/>
          <w:sz w:val="24"/>
          <w:szCs w:val="24"/>
        </w:rPr>
        <w:t>Дата _________</w:t>
      </w:r>
    </w:p>
    <w:p w14:paraId="5B84E482"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исх. номер____                                                            </w:t>
      </w:r>
    </w:p>
    <w:p w14:paraId="143F452B" w14:textId="77777777" w:rsidR="00263CF3" w:rsidRPr="006D37C8" w:rsidRDefault="00263CF3" w:rsidP="00263CF3">
      <w:pPr>
        <w:spacing w:after="0" w:line="240" w:lineRule="auto"/>
        <w:jc w:val="right"/>
        <w:rPr>
          <w:rFonts w:ascii="Times New Roman" w:hAnsi="Times New Roman" w:cs="Times New Roman"/>
          <w:sz w:val="24"/>
          <w:szCs w:val="24"/>
        </w:rPr>
      </w:pPr>
      <w:r w:rsidRPr="006D37C8">
        <w:rPr>
          <w:rFonts w:ascii="Times New Roman" w:hAnsi="Times New Roman" w:cs="Times New Roman"/>
          <w:sz w:val="24"/>
          <w:szCs w:val="24"/>
        </w:rPr>
        <w:t>В Конкурсную комиссию</w:t>
      </w:r>
    </w:p>
    <w:p w14:paraId="5A4D3259"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w:t>
      </w:r>
    </w:p>
    <w:tbl>
      <w:tblPr>
        <w:tblStyle w:val="ad"/>
        <w:tblW w:w="0" w:type="auto"/>
        <w:tblLook w:val="01E0" w:firstRow="1" w:lastRow="1" w:firstColumn="1" w:lastColumn="1" w:noHBand="0" w:noVBand="0"/>
      </w:tblPr>
      <w:tblGrid>
        <w:gridCol w:w="3115"/>
        <w:gridCol w:w="3116"/>
        <w:gridCol w:w="3114"/>
      </w:tblGrid>
      <w:tr w:rsidR="00263CF3" w:rsidRPr="006D37C8" w14:paraId="465777A8" w14:textId="77777777" w:rsidTr="006B278B">
        <w:tc>
          <w:tcPr>
            <w:tcW w:w="3190" w:type="dxa"/>
          </w:tcPr>
          <w:p w14:paraId="5E917538" w14:textId="77777777" w:rsidR="00263CF3" w:rsidRPr="006D37C8" w:rsidRDefault="00263CF3" w:rsidP="006B278B">
            <w:pPr>
              <w:tabs>
                <w:tab w:val="right" w:pos="2899"/>
              </w:tabs>
              <w:jc w:val="center"/>
              <w:rPr>
                <w:rFonts w:ascii="Times New Roman" w:hAnsi="Times New Roman" w:cs="Times New Roman"/>
                <w:sz w:val="24"/>
                <w:szCs w:val="24"/>
              </w:rPr>
            </w:pPr>
            <w:r w:rsidRPr="006D37C8">
              <w:rPr>
                <w:rFonts w:ascii="Times New Roman" w:hAnsi="Times New Roman" w:cs="Times New Roman"/>
                <w:sz w:val="24"/>
                <w:szCs w:val="24"/>
              </w:rPr>
              <w:t>Номер заявки</w:t>
            </w:r>
          </w:p>
        </w:tc>
        <w:tc>
          <w:tcPr>
            <w:tcW w:w="3190" w:type="dxa"/>
          </w:tcPr>
          <w:p w14:paraId="0D4ACCF9" w14:textId="77777777" w:rsidR="00263CF3" w:rsidRPr="006D37C8" w:rsidRDefault="00263CF3" w:rsidP="006B278B">
            <w:pPr>
              <w:jc w:val="center"/>
              <w:rPr>
                <w:rFonts w:ascii="Times New Roman" w:hAnsi="Times New Roman" w:cs="Times New Roman"/>
                <w:sz w:val="24"/>
                <w:szCs w:val="24"/>
              </w:rPr>
            </w:pPr>
            <w:r w:rsidRPr="006D37C8">
              <w:rPr>
                <w:rFonts w:ascii="Times New Roman" w:hAnsi="Times New Roman" w:cs="Times New Roman"/>
                <w:sz w:val="24"/>
                <w:szCs w:val="24"/>
              </w:rPr>
              <w:t>Дата подачи заявки</w:t>
            </w:r>
          </w:p>
        </w:tc>
        <w:tc>
          <w:tcPr>
            <w:tcW w:w="3191" w:type="dxa"/>
          </w:tcPr>
          <w:p w14:paraId="09A627F4" w14:textId="77777777" w:rsidR="00263CF3" w:rsidRPr="006D37C8" w:rsidRDefault="00263CF3" w:rsidP="006B278B">
            <w:pPr>
              <w:jc w:val="center"/>
              <w:rPr>
                <w:rFonts w:ascii="Times New Roman" w:hAnsi="Times New Roman" w:cs="Times New Roman"/>
                <w:sz w:val="24"/>
                <w:szCs w:val="24"/>
              </w:rPr>
            </w:pPr>
            <w:r w:rsidRPr="006D37C8">
              <w:rPr>
                <w:rFonts w:ascii="Times New Roman" w:hAnsi="Times New Roman" w:cs="Times New Roman"/>
                <w:sz w:val="24"/>
                <w:szCs w:val="24"/>
              </w:rPr>
              <w:t>ОГРН</w:t>
            </w:r>
          </w:p>
        </w:tc>
      </w:tr>
      <w:tr w:rsidR="00263CF3" w:rsidRPr="006D37C8" w14:paraId="71CB0041" w14:textId="77777777" w:rsidTr="006B278B">
        <w:tc>
          <w:tcPr>
            <w:tcW w:w="3190" w:type="dxa"/>
          </w:tcPr>
          <w:p w14:paraId="249654D4" w14:textId="77777777" w:rsidR="00263CF3" w:rsidRPr="006D37C8" w:rsidRDefault="00263CF3" w:rsidP="006B278B">
            <w:pPr>
              <w:jc w:val="both"/>
              <w:rPr>
                <w:rFonts w:ascii="Times New Roman" w:hAnsi="Times New Roman" w:cs="Times New Roman"/>
                <w:sz w:val="24"/>
                <w:szCs w:val="24"/>
              </w:rPr>
            </w:pPr>
          </w:p>
        </w:tc>
        <w:tc>
          <w:tcPr>
            <w:tcW w:w="3190" w:type="dxa"/>
          </w:tcPr>
          <w:p w14:paraId="364118F7" w14:textId="77777777" w:rsidR="00263CF3" w:rsidRPr="006D37C8" w:rsidRDefault="00263CF3" w:rsidP="006B278B">
            <w:pPr>
              <w:jc w:val="both"/>
              <w:rPr>
                <w:rFonts w:ascii="Times New Roman" w:hAnsi="Times New Roman" w:cs="Times New Roman"/>
                <w:sz w:val="24"/>
                <w:szCs w:val="24"/>
              </w:rPr>
            </w:pPr>
          </w:p>
        </w:tc>
        <w:tc>
          <w:tcPr>
            <w:tcW w:w="3191" w:type="dxa"/>
          </w:tcPr>
          <w:p w14:paraId="7A678E4C" w14:textId="77777777" w:rsidR="00263CF3" w:rsidRPr="006D37C8" w:rsidRDefault="00263CF3" w:rsidP="006B278B">
            <w:pPr>
              <w:jc w:val="both"/>
              <w:rPr>
                <w:rFonts w:ascii="Times New Roman" w:hAnsi="Times New Roman" w:cs="Times New Roman"/>
                <w:sz w:val="24"/>
                <w:szCs w:val="24"/>
              </w:rPr>
            </w:pPr>
          </w:p>
        </w:tc>
      </w:tr>
    </w:tbl>
    <w:p w14:paraId="13D5A731" w14:textId="77777777" w:rsidR="00263CF3" w:rsidRPr="006D37C8" w:rsidRDefault="00263CF3" w:rsidP="00263CF3">
      <w:pPr>
        <w:jc w:val="center"/>
        <w:rPr>
          <w:rFonts w:ascii="Times New Roman" w:hAnsi="Times New Roman" w:cs="Times New Roman"/>
          <w:b/>
          <w:sz w:val="24"/>
          <w:szCs w:val="24"/>
        </w:rPr>
      </w:pPr>
    </w:p>
    <w:p w14:paraId="067BB3BC" w14:textId="77777777" w:rsidR="00263CF3" w:rsidRPr="006D37C8" w:rsidRDefault="00263CF3" w:rsidP="00263CF3">
      <w:pPr>
        <w:spacing w:after="0" w:line="240" w:lineRule="auto"/>
        <w:jc w:val="center"/>
        <w:rPr>
          <w:rFonts w:ascii="Times New Roman" w:hAnsi="Times New Roman" w:cs="Times New Roman"/>
          <w:b/>
          <w:sz w:val="24"/>
          <w:szCs w:val="24"/>
        </w:rPr>
      </w:pPr>
      <w:r w:rsidRPr="006D37C8">
        <w:rPr>
          <w:rFonts w:ascii="Times New Roman" w:hAnsi="Times New Roman" w:cs="Times New Roman"/>
          <w:sz w:val="24"/>
          <w:szCs w:val="24"/>
        </w:rPr>
        <w:tab/>
      </w:r>
      <w:r w:rsidRPr="006D37C8">
        <w:rPr>
          <w:rFonts w:ascii="Times New Roman" w:hAnsi="Times New Roman" w:cs="Times New Roman"/>
          <w:sz w:val="24"/>
          <w:szCs w:val="24"/>
        </w:rPr>
        <w:tab/>
      </w:r>
      <w:r w:rsidRPr="006D37C8">
        <w:rPr>
          <w:rFonts w:ascii="Times New Roman" w:hAnsi="Times New Roman" w:cs="Times New Roman"/>
          <w:b/>
          <w:sz w:val="24"/>
          <w:szCs w:val="24"/>
        </w:rPr>
        <w:t>ЗАЯВКА НА УЧАСТИЕ В КОНКУРСЕ</w:t>
      </w:r>
    </w:p>
    <w:p w14:paraId="52AAD7DC" w14:textId="77777777" w:rsidR="00263CF3" w:rsidRPr="006D37C8" w:rsidRDefault="00263CF3" w:rsidP="00263CF3">
      <w:pPr>
        <w:spacing w:after="0" w:line="240" w:lineRule="auto"/>
        <w:jc w:val="center"/>
        <w:rPr>
          <w:rFonts w:ascii="Times New Roman" w:hAnsi="Times New Roman" w:cs="Times New Roman"/>
          <w:b/>
          <w:sz w:val="24"/>
          <w:szCs w:val="24"/>
        </w:rPr>
      </w:pPr>
      <w:r w:rsidRPr="006D37C8">
        <w:rPr>
          <w:rFonts w:ascii="Times New Roman" w:hAnsi="Times New Roman" w:cs="Times New Roman"/>
          <w:b/>
          <w:sz w:val="24"/>
          <w:szCs w:val="24"/>
        </w:rPr>
        <w:t>на право заключения договора субаренды нежилого помещения</w:t>
      </w:r>
    </w:p>
    <w:p w14:paraId="7F280555" w14:textId="77777777" w:rsidR="00263CF3" w:rsidRPr="006D37C8" w:rsidRDefault="00263CF3" w:rsidP="00263CF3">
      <w:pPr>
        <w:spacing w:after="0" w:line="240" w:lineRule="auto"/>
        <w:jc w:val="center"/>
        <w:rPr>
          <w:rFonts w:ascii="Times New Roman" w:hAnsi="Times New Roman" w:cs="Times New Roman"/>
          <w:b/>
          <w:sz w:val="24"/>
          <w:szCs w:val="24"/>
        </w:rPr>
      </w:pPr>
    </w:p>
    <w:p w14:paraId="3D619C18"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1. Изучив конкурсную документацию на право заключения договора субаренды нежилого помещения, расположенного по адресу: 670031, Республика Бурятия, ул. Бабушкина 14 а</w:t>
      </w:r>
    </w:p>
    <w:p w14:paraId="64AE1544" w14:textId="77777777" w:rsidR="00263CF3" w:rsidRPr="006D37C8" w:rsidRDefault="00263CF3" w:rsidP="00263CF3">
      <w:pPr>
        <w:spacing w:after="0" w:line="240" w:lineRule="auto"/>
        <w:jc w:val="center"/>
        <w:rPr>
          <w:rFonts w:ascii="Times New Roman" w:hAnsi="Times New Roman" w:cs="Times New Roman"/>
          <w:sz w:val="20"/>
          <w:szCs w:val="20"/>
        </w:rPr>
      </w:pPr>
      <w:r w:rsidRPr="006D37C8">
        <w:rPr>
          <w:rFonts w:ascii="Times New Roman" w:hAnsi="Times New Roman" w:cs="Times New Roman"/>
          <w:sz w:val="24"/>
          <w:szCs w:val="24"/>
        </w:rPr>
        <w:t xml:space="preserve">_________________________________________________________________________                                        </w:t>
      </w:r>
      <w:r w:rsidRPr="006D37C8">
        <w:rPr>
          <w:rFonts w:ascii="Times New Roman" w:hAnsi="Times New Roman" w:cs="Times New Roman"/>
          <w:sz w:val="20"/>
          <w:szCs w:val="20"/>
        </w:rPr>
        <w:t>(наименование участника конкурса)</w:t>
      </w:r>
    </w:p>
    <w:p w14:paraId="0572B5A9"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в лице _____________________________________________________________________</w:t>
      </w:r>
    </w:p>
    <w:p w14:paraId="1CAFD3B6" w14:textId="77777777" w:rsidR="00263CF3" w:rsidRPr="006D37C8" w:rsidRDefault="00263CF3" w:rsidP="00263CF3">
      <w:pPr>
        <w:spacing w:after="0" w:line="240" w:lineRule="auto"/>
        <w:jc w:val="both"/>
        <w:rPr>
          <w:rFonts w:ascii="Times New Roman" w:hAnsi="Times New Roman" w:cs="Times New Roman"/>
          <w:sz w:val="20"/>
          <w:szCs w:val="20"/>
        </w:rPr>
      </w:pPr>
      <w:r w:rsidRPr="006D37C8">
        <w:rPr>
          <w:rFonts w:ascii="Times New Roman" w:hAnsi="Times New Roman" w:cs="Times New Roman"/>
          <w:sz w:val="24"/>
          <w:szCs w:val="24"/>
        </w:rPr>
        <w:t xml:space="preserve">                 </w:t>
      </w:r>
      <w:r w:rsidRPr="006D37C8">
        <w:rPr>
          <w:rFonts w:ascii="Times New Roman" w:hAnsi="Times New Roman" w:cs="Times New Roman"/>
          <w:sz w:val="20"/>
          <w:szCs w:val="20"/>
        </w:rPr>
        <w:t>(наименование должности, ФИО руководителя, уполномоченного лица для юридического лица)</w:t>
      </w:r>
    </w:p>
    <w:p w14:paraId="2059B341"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Сообщает о согласии участвовать в конкурсном отборе документов и направляет настоящую заявку.</w:t>
      </w:r>
    </w:p>
    <w:p w14:paraId="2C3E78B1"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2. Настоящей заявкой подтверждаем, что _______________________________________</w:t>
      </w:r>
    </w:p>
    <w:p w14:paraId="73A8DAFD"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___________________________________________________________________________</w:t>
      </w:r>
    </w:p>
    <w:p w14:paraId="2FE6210F" w14:textId="77777777" w:rsidR="00263CF3" w:rsidRPr="006D37C8" w:rsidRDefault="00263CF3" w:rsidP="00263CF3">
      <w:pPr>
        <w:spacing w:after="0" w:line="240" w:lineRule="auto"/>
        <w:jc w:val="both"/>
        <w:rPr>
          <w:rFonts w:ascii="Times New Roman" w:hAnsi="Times New Roman" w:cs="Times New Roman"/>
          <w:sz w:val="20"/>
          <w:szCs w:val="20"/>
        </w:rPr>
      </w:pPr>
      <w:r w:rsidRPr="006D37C8">
        <w:rPr>
          <w:rFonts w:ascii="Times New Roman" w:hAnsi="Times New Roman" w:cs="Times New Roman"/>
          <w:sz w:val="24"/>
          <w:szCs w:val="24"/>
        </w:rPr>
        <w:t xml:space="preserve">                       </w:t>
      </w:r>
      <w:r w:rsidRPr="006D37C8">
        <w:rPr>
          <w:rFonts w:ascii="Times New Roman" w:hAnsi="Times New Roman" w:cs="Times New Roman"/>
          <w:sz w:val="20"/>
          <w:szCs w:val="20"/>
        </w:rPr>
        <w:t>(наименование организации – участника конкурса, индивидуального предпринимателя)</w:t>
      </w:r>
    </w:p>
    <w:p w14:paraId="2A8F0DC0"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D0F354C"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7C8770"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6D37C8">
        <w:rPr>
          <w:rFonts w:ascii="Times New Roman" w:hAnsi="Times New Roman" w:cs="Times New Roman"/>
        </w:rPr>
        <w:lastRenderedPageBreak/>
        <w:t>с террористическими организациями и террористами или с распространением оружия массового уничтожения;</w:t>
      </w:r>
    </w:p>
    <w:p w14:paraId="5364C3EE"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5BBD5F0C"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0AF4242F"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31CC3DD"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192D63F"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 xml:space="preserve">не находится в процессе реорганизации,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(для юридических лиц);  </w:t>
      </w:r>
    </w:p>
    <w:p w14:paraId="4931E403" w14:textId="77777777" w:rsidR="00263CF3" w:rsidRPr="006D37C8" w:rsidRDefault="00263CF3" w:rsidP="00263CF3">
      <w:pPr>
        <w:pStyle w:val="a7"/>
        <w:numPr>
          <w:ilvl w:val="0"/>
          <w:numId w:val="1"/>
        </w:numPr>
        <w:spacing w:after="0" w:line="240" w:lineRule="auto"/>
        <w:ind w:left="0" w:firstLine="0"/>
        <w:jc w:val="both"/>
        <w:rPr>
          <w:rFonts w:ascii="Times New Roman" w:hAnsi="Times New Roman" w:cs="Times New Roman"/>
        </w:rPr>
      </w:pPr>
      <w:r w:rsidRPr="006D37C8">
        <w:rPr>
          <w:rFonts w:ascii="Times New Roman" w:hAnsi="Times New Roman" w:cs="Times New Roman"/>
        </w:rPr>
        <w:t>не прекратил деятельность в качестве индивидуального предпринимателя (для индивидуальных предпринимателей).</w:t>
      </w:r>
    </w:p>
    <w:p w14:paraId="1A05189D"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3. Настоящим подтверждаем и гарантируем, что вся информация, содержащаяся в Заявке и прилагаемых к ней документах, является подлинной и соответствует истинным фактам.</w:t>
      </w:r>
    </w:p>
    <w:p w14:paraId="508E0A7D"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4. В случае признания победителем конкурсного отбора мы берем на себя обязательство в течение 5 (пяти) рабочих дней со дня подписания протокола заседания Конкурсной комиссии подписать договор субаренды.</w:t>
      </w:r>
    </w:p>
    <w:p w14:paraId="743533E0"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5. К настоящей заявке прилагаются документы на _________ л.</w:t>
      </w:r>
    </w:p>
    <w:p w14:paraId="381409BE" w14:textId="77777777" w:rsidR="00263CF3" w:rsidRPr="006D37C8" w:rsidRDefault="00263CF3" w:rsidP="00263CF3">
      <w:pPr>
        <w:spacing w:after="0" w:line="240" w:lineRule="auto"/>
        <w:jc w:val="both"/>
        <w:rPr>
          <w:rFonts w:ascii="Times New Roman" w:hAnsi="Times New Roman" w:cs="Times New Roman"/>
          <w:sz w:val="24"/>
          <w:szCs w:val="24"/>
        </w:rPr>
      </w:pPr>
    </w:p>
    <w:p w14:paraId="73C6911E"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Наименование участника конкурсного отбора __________________________________</w:t>
      </w:r>
    </w:p>
    <w:p w14:paraId="23BA1699" w14:textId="77777777" w:rsidR="00263CF3" w:rsidRPr="006D37C8" w:rsidRDefault="00263CF3" w:rsidP="00263CF3">
      <w:pPr>
        <w:spacing w:after="0" w:line="240" w:lineRule="auto"/>
        <w:jc w:val="both"/>
        <w:rPr>
          <w:rFonts w:ascii="Times New Roman" w:hAnsi="Times New Roman" w:cs="Times New Roman"/>
          <w:sz w:val="24"/>
          <w:szCs w:val="24"/>
        </w:rPr>
      </w:pPr>
    </w:p>
    <w:p w14:paraId="3501B83C"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ФИО и подпись уполномоченного лица_________________________________________</w:t>
      </w:r>
    </w:p>
    <w:p w14:paraId="1E05A8AC" w14:textId="77777777" w:rsidR="00263CF3" w:rsidRPr="006D37C8" w:rsidRDefault="00263CF3" w:rsidP="00263CF3">
      <w:pPr>
        <w:spacing w:after="0" w:line="240" w:lineRule="auto"/>
        <w:jc w:val="both"/>
        <w:rPr>
          <w:rFonts w:ascii="Times New Roman" w:hAnsi="Times New Roman" w:cs="Times New Roman"/>
          <w:sz w:val="24"/>
          <w:szCs w:val="24"/>
        </w:rPr>
      </w:pPr>
    </w:p>
    <w:p w14:paraId="5A247DEA"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 xml:space="preserve">           М.П. (при наличии)                                       </w:t>
      </w:r>
    </w:p>
    <w:p w14:paraId="44FF5306" w14:textId="77777777" w:rsidR="00263CF3" w:rsidRPr="006D37C8" w:rsidRDefault="00263CF3" w:rsidP="00263CF3">
      <w:pPr>
        <w:spacing w:after="0" w:line="240" w:lineRule="auto"/>
        <w:jc w:val="both"/>
        <w:rPr>
          <w:rFonts w:ascii="Times New Roman" w:hAnsi="Times New Roman" w:cs="Times New Roman"/>
          <w:sz w:val="24"/>
          <w:szCs w:val="24"/>
        </w:rPr>
      </w:pPr>
    </w:p>
    <w:p w14:paraId="1220DEEE"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Дата «___» ______________ 20_____ год</w:t>
      </w:r>
    </w:p>
    <w:p w14:paraId="12150A75" w14:textId="77777777" w:rsidR="00263CF3" w:rsidRPr="006D37C8" w:rsidRDefault="00263CF3" w:rsidP="00263CF3">
      <w:pPr>
        <w:spacing w:after="0" w:line="240" w:lineRule="auto"/>
        <w:jc w:val="both"/>
        <w:rPr>
          <w:rFonts w:ascii="Times New Roman" w:hAnsi="Times New Roman" w:cs="Times New Roman"/>
          <w:sz w:val="24"/>
          <w:szCs w:val="24"/>
        </w:rPr>
      </w:pPr>
    </w:p>
    <w:p w14:paraId="4C3EF49C"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Заявка принята:</w:t>
      </w:r>
    </w:p>
    <w:p w14:paraId="263AD0CD" w14:textId="77777777" w:rsidR="00263CF3" w:rsidRPr="006D37C8"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«____» __________20____г. в ______ч______мин.</w:t>
      </w:r>
    </w:p>
    <w:p w14:paraId="396910EE" w14:textId="77777777" w:rsidR="00263CF3" w:rsidRPr="006D37C8" w:rsidRDefault="00263CF3" w:rsidP="00263CF3">
      <w:pPr>
        <w:spacing w:after="0" w:line="240" w:lineRule="auto"/>
        <w:jc w:val="both"/>
        <w:rPr>
          <w:rFonts w:ascii="Times New Roman" w:hAnsi="Times New Roman" w:cs="Times New Roman"/>
          <w:sz w:val="24"/>
          <w:szCs w:val="24"/>
        </w:rPr>
      </w:pPr>
    </w:p>
    <w:p w14:paraId="0EBB46BE" w14:textId="77777777" w:rsidR="00263CF3" w:rsidRPr="00294D7A" w:rsidRDefault="00263CF3" w:rsidP="00263CF3">
      <w:pPr>
        <w:spacing w:after="0" w:line="240" w:lineRule="auto"/>
        <w:jc w:val="both"/>
        <w:rPr>
          <w:rFonts w:ascii="Times New Roman" w:hAnsi="Times New Roman" w:cs="Times New Roman"/>
          <w:sz w:val="24"/>
          <w:szCs w:val="24"/>
        </w:rPr>
      </w:pPr>
      <w:r w:rsidRPr="006D37C8">
        <w:rPr>
          <w:rFonts w:ascii="Times New Roman" w:hAnsi="Times New Roman" w:cs="Times New Roman"/>
          <w:sz w:val="24"/>
          <w:szCs w:val="24"/>
        </w:rPr>
        <w:t>Подпись уполномоченного лица, принявшего заявку________________________________</w:t>
      </w:r>
      <w:r w:rsidRPr="00294D7A">
        <w:rPr>
          <w:rFonts w:ascii="Times New Roman" w:hAnsi="Times New Roman" w:cs="Times New Roman"/>
          <w:sz w:val="24"/>
          <w:szCs w:val="24"/>
        </w:rPr>
        <w:t xml:space="preserve">                                   </w:t>
      </w:r>
    </w:p>
    <w:p w14:paraId="4195970D" w14:textId="77777777" w:rsidR="00263CF3" w:rsidRPr="00294D7A" w:rsidRDefault="00263CF3" w:rsidP="00263CF3">
      <w:pPr>
        <w:spacing w:after="0" w:line="240" w:lineRule="auto"/>
        <w:jc w:val="both"/>
        <w:rPr>
          <w:rFonts w:ascii="Times New Roman" w:hAnsi="Times New Roman" w:cs="Times New Roman"/>
          <w:sz w:val="24"/>
          <w:szCs w:val="24"/>
        </w:rPr>
      </w:pPr>
    </w:p>
    <w:p w14:paraId="22D0B81F" w14:textId="77777777" w:rsidR="00263CF3" w:rsidRPr="00294D7A" w:rsidRDefault="00263CF3" w:rsidP="00263CF3">
      <w:pPr>
        <w:spacing w:after="0" w:line="240" w:lineRule="auto"/>
        <w:jc w:val="both"/>
        <w:rPr>
          <w:rFonts w:ascii="Times New Roman" w:hAnsi="Times New Roman" w:cs="Times New Roman"/>
          <w:sz w:val="24"/>
          <w:szCs w:val="24"/>
        </w:rPr>
      </w:pPr>
    </w:p>
    <w:p w14:paraId="3C345467" w14:textId="77777777" w:rsidR="00263CF3" w:rsidRPr="00135D6D" w:rsidRDefault="00263CF3" w:rsidP="00805EB6">
      <w:pPr>
        <w:spacing w:after="0" w:line="240" w:lineRule="auto"/>
        <w:jc w:val="both"/>
        <w:rPr>
          <w:rFonts w:ascii="Times New Roman" w:hAnsi="Times New Roman" w:cs="Times New Roman"/>
          <w:sz w:val="24"/>
          <w:szCs w:val="24"/>
        </w:rPr>
      </w:pPr>
      <w:r w:rsidRPr="00294D7A">
        <w:rPr>
          <w:rFonts w:ascii="Times New Roman" w:hAnsi="Times New Roman" w:cs="Times New Roman"/>
          <w:sz w:val="24"/>
          <w:szCs w:val="24"/>
        </w:rPr>
        <w:t xml:space="preserve">                     </w:t>
      </w:r>
    </w:p>
    <w:sectPr w:rsidR="00263CF3" w:rsidRPr="00135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4987"/>
    <w:multiLevelType w:val="hybridMultilevel"/>
    <w:tmpl w:val="00E466F8"/>
    <w:lvl w:ilvl="0" w:tplc="2320E37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898316142">
    <w:abstractNumId w:val="0"/>
  </w:num>
  <w:num w:numId="2" w16cid:durableId="14562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4A"/>
    <w:rsid w:val="00032AF2"/>
    <w:rsid w:val="000B7313"/>
    <w:rsid w:val="000C464A"/>
    <w:rsid w:val="000F6E5F"/>
    <w:rsid w:val="00104C8B"/>
    <w:rsid w:val="00135D6D"/>
    <w:rsid w:val="001418C8"/>
    <w:rsid w:val="00141EA1"/>
    <w:rsid w:val="00147340"/>
    <w:rsid w:val="0015767D"/>
    <w:rsid w:val="00214B6D"/>
    <w:rsid w:val="00263CF3"/>
    <w:rsid w:val="002A38B2"/>
    <w:rsid w:val="00336A45"/>
    <w:rsid w:val="0034105B"/>
    <w:rsid w:val="0035660E"/>
    <w:rsid w:val="003A78FB"/>
    <w:rsid w:val="003F3E36"/>
    <w:rsid w:val="00427F20"/>
    <w:rsid w:val="00477BE6"/>
    <w:rsid w:val="00590372"/>
    <w:rsid w:val="005D55DD"/>
    <w:rsid w:val="00615AEA"/>
    <w:rsid w:val="00656993"/>
    <w:rsid w:val="00692EA6"/>
    <w:rsid w:val="006C3C88"/>
    <w:rsid w:val="006D37C8"/>
    <w:rsid w:val="00751774"/>
    <w:rsid w:val="00805AA1"/>
    <w:rsid w:val="00805EB6"/>
    <w:rsid w:val="00815F19"/>
    <w:rsid w:val="0084744A"/>
    <w:rsid w:val="00856056"/>
    <w:rsid w:val="008B7113"/>
    <w:rsid w:val="008E3B93"/>
    <w:rsid w:val="00901E6A"/>
    <w:rsid w:val="00996092"/>
    <w:rsid w:val="009C01B5"/>
    <w:rsid w:val="00A3166B"/>
    <w:rsid w:val="00A40DE1"/>
    <w:rsid w:val="00A940A5"/>
    <w:rsid w:val="00A97FEB"/>
    <w:rsid w:val="00AA0629"/>
    <w:rsid w:val="00AD270C"/>
    <w:rsid w:val="00C03368"/>
    <w:rsid w:val="00C26E52"/>
    <w:rsid w:val="00CB1847"/>
    <w:rsid w:val="00D30912"/>
    <w:rsid w:val="00D80AB1"/>
    <w:rsid w:val="00DB7E6A"/>
    <w:rsid w:val="00DC2D03"/>
    <w:rsid w:val="00DC31F6"/>
    <w:rsid w:val="00E27A51"/>
    <w:rsid w:val="00E9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97A4"/>
  <w15:chartTrackingRefBased/>
  <w15:docId w15:val="{16CC08E1-56BE-4934-97AE-66EB393C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4A"/>
    <w:pPr>
      <w:spacing w:line="259" w:lineRule="auto"/>
    </w:pPr>
    <w:rPr>
      <w:kern w:val="0"/>
      <w:sz w:val="22"/>
      <w:szCs w:val="22"/>
      <w14:ligatures w14:val="none"/>
    </w:rPr>
  </w:style>
  <w:style w:type="paragraph" w:styleId="1">
    <w:name w:val="heading 1"/>
    <w:basedOn w:val="a"/>
    <w:next w:val="a"/>
    <w:link w:val="10"/>
    <w:qFormat/>
    <w:rsid w:val="000C46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nhideWhenUsed/>
    <w:qFormat/>
    <w:rsid w:val="000C46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nhideWhenUsed/>
    <w:qFormat/>
    <w:rsid w:val="000C464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nhideWhenUsed/>
    <w:qFormat/>
    <w:rsid w:val="000C464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C464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nhideWhenUsed/>
    <w:qFormat/>
    <w:rsid w:val="000C46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nhideWhenUsed/>
    <w:qFormat/>
    <w:rsid w:val="000C46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nhideWhenUsed/>
    <w:qFormat/>
    <w:rsid w:val="000C46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C46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6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0C46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46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46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46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46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464A"/>
    <w:rPr>
      <w:rFonts w:eastAsiaTheme="majorEastAsia" w:cstheme="majorBidi"/>
      <w:color w:val="595959" w:themeColor="text1" w:themeTint="A6"/>
    </w:rPr>
  </w:style>
  <w:style w:type="character" w:customStyle="1" w:styleId="80">
    <w:name w:val="Заголовок 8 Знак"/>
    <w:basedOn w:val="a0"/>
    <w:link w:val="8"/>
    <w:uiPriority w:val="9"/>
    <w:semiHidden/>
    <w:rsid w:val="000C46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464A"/>
    <w:rPr>
      <w:rFonts w:eastAsiaTheme="majorEastAsia" w:cstheme="majorBidi"/>
      <w:color w:val="272727" w:themeColor="text1" w:themeTint="D8"/>
    </w:rPr>
  </w:style>
  <w:style w:type="paragraph" w:styleId="a3">
    <w:name w:val="Title"/>
    <w:basedOn w:val="a"/>
    <w:next w:val="a"/>
    <w:link w:val="a4"/>
    <w:uiPriority w:val="10"/>
    <w:qFormat/>
    <w:rsid w:val="000C46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C4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C46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464A"/>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0C464A"/>
    <w:rPr>
      <w:i/>
      <w:iCs/>
      <w:color w:val="404040" w:themeColor="text1" w:themeTint="BF"/>
    </w:rPr>
  </w:style>
  <w:style w:type="paragraph" w:styleId="a7">
    <w:name w:val="List Paragraph"/>
    <w:aliases w:val="Абзац списка для документа"/>
    <w:basedOn w:val="a"/>
    <w:link w:val="a8"/>
    <w:uiPriority w:val="34"/>
    <w:qFormat/>
    <w:rsid w:val="000C464A"/>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0C464A"/>
    <w:rPr>
      <w:i/>
      <w:iCs/>
      <w:color w:val="2F5496" w:themeColor="accent1" w:themeShade="BF"/>
    </w:rPr>
  </w:style>
  <w:style w:type="paragraph" w:styleId="aa">
    <w:name w:val="Intense Quote"/>
    <w:basedOn w:val="a"/>
    <w:next w:val="a"/>
    <w:link w:val="ab"/>
    <w:uiPriority w:val="30"/>
    <w:qFormat/>
    <w:rsid w:val="000C46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0C464A"/>
    <w:rPr>
      <w:i/>
      <w:iCs/>
      <w:color w:val="2F5496" w:themeColor="accent1" w:themeShade="BF"/>
    </w:rPr>
  </w:style>
  <w:style w:type="character" w:styleId="ac">
    <w:name w:val="Intense Reference"/>
    <w:basedOn w:val="a0"/>
    <w:uiPriority w:val="32"/>
    <w:qFormat/>
    <w:rsid w:val="000C464A"/>
    <w:rPr>
      <w:b/>
      <w:bCs/>
      <w:smallCaps/>
      <w:color w:val="2F5496" w:themeColor="accent1" w:themeShade="BF"/>
      <w:spacing w:val="5"/>
    </w:rPr>
  </w:style>
  <w:style w:type="table" w:styleId="ad">
    <w:name w:val="Table Grid"/>
    <w:basedOn w:val="a1"/>
    <w:rsid w:val="000C46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A0629"/>
    <w:rPr>
      <w:color w:val="0563C1" w:themeColor="hyperlink"/>
      <w:u w:val="single"/>
    </w:rPr>
  </w:style>
  <w:style w:type="character" w:styleId="af">
    <w:name w:val="Unresolved Mention"/>
    <w:basedOn w:val="a0"/>
    <w:uiPriority w:val="99"/>
    <w:semiHidden/>
    <w:unhideWhenUsed/>
    <w:rsid w:val="00AA0629"/>
    <w:rPr>
      <w:color w:val="605E5C"/>
      <w:shd w:val="clear" w:color="auto" w:fill="E1DFDD"/>
    </w:rPr>
  </w:style>
  <w:style w:type="character" w:customStyle="1" w:styleId="a8">
    <w:name w:val="Абзац списка Знак"/>
    <w:aliases w:val="Абзац списка для документа Знак"/>
    <w:link w:val="a7"/>
    <w:uiPriority w:val="34"/>
    <w:qFormat/>
    <w:locked/>
    <w:rsid w:val="00E2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fb@msp0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fb@msp0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71BB-CB4B-49A2-8F2E-68A5D5D9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6924</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shirapovavv</cp:lastModifiedBy>
  <cp:revision>3</cp:revision>
  <cp:lastPrinted>2026-05-05T03:42:00Z</cp:lastPrinted>
  <dcterms:created xsi:type="dcterms:W3CDTF">2026-06-08T08:06:00Z</dcterms:created>
  <dcterms:modified xsi:type="dcterms:W3CDTF">2026-06-09T01:33:00Z</dcterms:modified>
</cp:coreProperties>
</file>