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576E" w14:textId="77777777" w:rsidR="00F9486B" w:rsidRPr="00F9486B" w:rsidRDefault="00F9486B" w:rsidP="00F9486B">
      <w:pPr>
        <w:spacing w:line="254" w:lineRule="auto"/>
        <w:jc w:val="right"/>
        <w:rPr>
          <w:sz w:val="24"/>
          <w:szCs w:val="24"/>
        </w:rPr>
      </w:pPr>
      <w:r w:rsidRPr="00F9486B">
        <w:rPr>
          <w:b/>
          <w:sz w:val="24"/>
          <w:szCs w:val="24"/>
        </w:rPr>
        <w:t xml:space="preserve"> </w:t>
      </w:r>
    </w:p>
    <w:p w14:paraId="24C7E12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2314F52D"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93F6A">
        <w:rPr>
          <w:b/>
          <w:sz w:val="24"/>
          <w:szCs w:val="24"/>
        </w:rPr>
        <w:t>04-14/48</w:t>
      </w:r>
      <w:r w:rsidRPr="00F9486B">
        <w:rPr>
          <w:b/>
          <w:sz w:val="24"/>
          <w:szCs w:val="24"/>
        </w:rPr>
        <w:t xml:space="preserve"> от </w:t>
      </w:r>
      <w:r w:rsidR="00493F6A">
        <w:rPr>
          <w:b/>
          <w:sz w:val="24"/>
          <w:szCs w:val="24"/>
        </w:rPr>
        <w:t>02.06.2022</w:t>
      </w:r>
    </w:p>
    <w:p w14:paraId="760E83A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5DE9D3A"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1FD6A5E0"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8428D0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28AF37"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743BF45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8A6548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00468F8"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AE4803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B18BBF1"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EED169" w14:textId="77777777" w:rsidR="00F9486B" w:rsidRPr="00F9486B" w:rsidRDefault="00493F6A">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Разработка бизнес-планов, технических заданий, технико-экономических обоснований ООО "Селенгинск Агромаш"</w:t>
            </w:r>
          </w:p>
        </w:tc>
      </w:tr>
      <w:tr w:rsidR="00DD23C4" w:rsidRPr="00F9486B" w14:paraId="3EA7F2E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B177401"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CA22DB" w14:textId="77777777" w:rsidR="00DD23C4" w:rsidRPr="00F9486B" w:rsidRDefault="00493F6A">
            <w:pPr>
              <w:spacing w:line="254" w:lineRule="auto"/>
              <w:rPr>
                <w:color w:val="000000"/>
                <w:sz w:val="24"/>
                <w:szCs w:val="24"/>
                <w:lang w:eastAsia="en-US"/>
              </w:rPr>
            </w:pPr>
            <w:bookmarkStart w:id="1" w:name="Пояснения"/>
            <w:bookmarkEnd w:id="1"/>
            <w:r>
              <w:rPr>
                <w:color w:val="000000"/>
                <w:sz w:val="24"/>
                <w:szCs w:val="24"/>
                <w:lang w:eastAsia="en-US"/>
              </w:rPr>
              <w:t>Бизнес-план для включения в ТОР Бурятия</w:t>
            </w:r>
          </w:p>
        </w:tc>
      </w:tr>
      <w:tr w:rsidR="00F9486B" w:rsidRPr="00F9486B" w14:paraId="601DA482"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C1DEBAB"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E6ECF8"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397092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C3CF4D4"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894E8A"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2A55A7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44620B6"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161CB45"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FBFF84C" w14:textId="77777777" w:rsidR="00F9486B" w:rsidRPr="00F9486B" w:rsidRDefault="00493F6A">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14:paraId="1CEBBC6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C8C85C8"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F541D8"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2931AD3"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AA8B44F"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51A0733" w14:textId="77777777" w:rsidR="00F9486B" w:rsidRPr="00FF68C9" w:rsidRDefault="00493F6A">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434CD9A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078EEB0"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A69AE33" w14:textId="77777777" w:rsidR="00F9486B" w:rsidRPr="00F9486B" w:rsidRDefault="00493F6A">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"Селенгинск Агромаш", Адрес: Республика Бурятия, Кабанский район, пг-т. Селенгинск, ул. Комсомольская, д17, кв.2, телефон: , e-mail: 89021611616@mail.ru. </w:t>
            </w:r>
          </w:p>
        </w:tc>
      </w:tr>
      <w:tr w:rsidR="00F9486B" w:rsidRPr="00F9486B" w14:paraId="7DCAA04D"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647CB7D"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566E1A"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47CD4FE"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174A767"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5346F6F4"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67ACC679"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403F2C3"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6CA22A6C"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684D830"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71668FDD"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6A9F6BE"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16B886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555CA5C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E51366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4F2C0CDD"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244252D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F71DC3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E196A4A" w14:textId="77777777" w:rsidR="000A0BF3" w:rsidRPr="00F9486B" w:rsidRDefault="00493F6A"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600F89F3"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39B8A7AE"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7F64F1A"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F4589F6"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9CA8353" w14:textId="77777777" w:rsidR="00F9486B" w:rsidRPr="00F9486B" w:rsidRDefault="00493F6A"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91CE2C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4353ED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0BACC1D"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C05958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D4540C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4D377C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FA7B50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FD8F1A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F71D025"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353C8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A60695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FB5844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1A03338"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9D9B14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76CA554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C4B0ADB"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5EC77A8"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3BB74ADD" w14:textId="77777777" w:rsidR="00F9486B" w:rsidRPr="00F9486B" w:rsidRDefault="00493F6A"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1BFCA2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5BB8AD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776AAA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B36DA0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25789A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34975B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436768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86CF81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DF9E23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E7CAA4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F9CF35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330BF2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023086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B051B6C"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6698E707"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667311E"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FD41209"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5C49758"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71EEEE0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62E3AF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B6BBEC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2E3D48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95D28D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5F4AC3B"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6800B0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934033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45A13D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F83A14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7CFF73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04BD69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8734D7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A70CC4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EB7FA98" w14:textId="77777777" w:rsidR="00F9486B" w:rsidRPr="00F9486B" w:rsidRDefault="00F9486B">
            <w:pPr>
              <w:spacing w:line="254" w:lineRule="auto"/>
              <w:ind w:left="-3894" w:right="60"/>
              <w:rPr>
                <w:color w:val="000000"/>
                <w:sz w:val="24"/>
                <w:szCs w:val="24"/>
                <w:lang w:val="en-US" w:eastAsia="en-US"/>
              </w:rPr>
            </w:pPr>
          </w:p>
          <w:p w14:paraId="03156ABF" w14:textId="77777777" w:rsidR="00F9486B" w:rsidRPr="00F9486B" w:rsidRDefault="00F9486B">
            <w:pPr>
              <w:spacing w:after="160" w:line="254" w:lineRule="auto"/>
              <w:rPr>
                <w:color w:val="000000"/>
                <w:sz w:val="24"/>
                <w:szCs w:val="24"/>
                <w:lang w:val="en-US" w:eastAsia="en-US"/>
              </w:rPr>
            </w:pPr>
          </w:p>
        </w:tc>
      </w:tr>
      <w:tr w:rsidR="00F9486B" w:rsidRPr="00631B8E" w14:paraId="560277B6"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A470CCA"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2C28364" w14:textId="7777777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93F6A">
              <w:rPr>
                <w:sz w:val="24"/>
                <w:szCs w:val="24"/>
              </w:rPr>
              <w:t>До 12-00 14 июня 2022 года.</w:t>
            </w:r>
          </w:p>
          <w:p w14:paraId="3B375D48" w14:textId="77777777" w:rsidR="00CA47FA" w:rsidRPr="00631B8E"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631B8E" w14:paraId="0D6231A7"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37B751D1"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CA8A75"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B2E6194" w14:textId="659AA20E"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w:t>
            </w:r>
            <w:r w:rsidR="00631B8E">
              <w:rPr>
                <w:sz w:val="24"/>
                <w:szCs w:val="24"/>
                <w:lang w:val="en-US"/>
              </w:rPr>
              <w:t> </w:t>
            </w:r>
            <w:r w:rsidR="00631B8E">
              <w:rPr>
                <w:sz w:val="24"/>
                <w:szCs w:val="24"/>
              </w:rPr>
              <w:t>800 30 30 123, доб. 8-129</w:t>
            </w:r>
            <w:r w:rsidRPr="00DD3F80">
              <w:rPr>
                <w:sz w:val="24"/>
                <w:szCs w:val="24"/>
                <w:lang w:val="en-US"/>
              </w:rPr>
              <w:t xml:space="preserve">;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B1780B4"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1FB1333D" w14:textId="77777777" w:rsidR="00D8622F" w:rsidRPr="00DD3F80" w:rsidRDefault="00D8622F">
      <w:pPr>
        <w:spacing w:after="200" w:line="276" w:lineRule="auto"/>
        <w:rPr>
          <w:sz w:val="24"/>
          <w:szCs w:val="24"/>
          <w:lang w:val="en-US"/>
        </w:rPr>
      </w:pPr>
      <w:r w:rsidRPr="00DD3F80">
        <w:rPr>
          <w:sz w:val="24"/>
          <w:szCs w:val="24"/>
          <w:lang w:val="en-US"/>
        </w:rPr>
        <w:br w:type="page"/>
      </w:r>
    </w:p>
    <w:p w14:paraId="6C076753"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7313D5E2"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5B012D52"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5734841F"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4BD713B"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42ADA15A"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1A13C706"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03C6F60B"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02D9B4B4"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74F61369"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1F53A1EE"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6677D88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1EBAFF00"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6D566D0"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43D5FBCD"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0329B0D5"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7171882F"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2B8264BF"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445FAC8F"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256BB421"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2FEA2916"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4536F554"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686E642A"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E05987D"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67B7EF90"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166E66C5"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246945EC"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75AC249B"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68053F2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2C5483ED" w14:textId="77777777" w:rsidR="00940A15" w:rsidRDefault="00940A15">
      <w:pPr>
        <w:spacing w:after="200" w:line="276" w:lineRule="auto"/>
        <w:rPr>
          <w:sz w:val="20"/>
          <w:szCs w:val="20"/>
        </w:rPr>
      </w:pPr>
      <w:r>
        <w:rPr>
          <w:sz w:val="20"/>
          <w:szCs w:val="20"/>
        </w:rPr>
        <w:br w:type="page"/>
      </w:r>
    </w:p>
    <w:p w14:paraId="4155DCE3"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607B660" w14:textId="77777777" w:rsidR="00940A15" w:rsidRPr="00A179EA" w:rsidRDefault="00940A15" w:rsidP="00940A15">
      <w:pPr>
        <w:spacing w:line="256" w:lineRule="auto"/>
        <w:rPr>
          <w:sz w:val="24"/>
          <w:szCs w:val="24"/>
        </w:rPr>
      </w:pPr>
    </w:p>
    <w:p w14:paraId="40EC4669"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355F333" w14:textId="77777777" w:rsidR="00940A15" w:rsidRPr="00A179EA" w:rsidRDefault="00940A15" w:rsidP="00940A15">
      <w:pPr>
        <w:spacing w:line="256" w:lineRule="auto"/>
        <w:jc w:val="right"/>
        <w:rPr>
          <w:sz w:val="24"/>
          <w:szCs w:val="24"/>
        </w:rPr>
      </w:pPr>
      <w:r w:rsidRPr="00A179EA">
        <w:rPr>
          <w:sz w:val="24"/>
          <w:szCs w:val="24"/>
        </w:rPr>
        <w:t xml:space="preserve"> </w:t>
      </w:r>
    </w:p>
    <w:p w14:paraId="535FC930"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CB6123A"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93F6A">
        <w:rPr>
          <w:sz w:val="24"/>
          <w:szCs w:val="24"/>
        </w:rPr>
        <w:t>04-14/48</w:t>
      </w:r>
      <w:r w:rsidRPr="00A179EA">
        <w:rPr>
          <w:sz w:val="24"/>
          <w:szCs w:val="24"/>
        </w:rPr>
        <w:t xml:space="preserve"> от</w:t>
      </w:r>
      <w:r w:rsidR="00493F6A">
        <w:rPr>
          <w:sz w:val="24"/>
          <w:szCs w:val="24"/>
        </w:rPr>
        <w:t>02.06.2022</w:t>
      </w:r>
    </w:p>
    <w:p w14:paraId="0FE6021B"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5EB80C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493F6A">
        <w:rPr>
          <w:sz w:val="24"/>
          <w:szCs w:val="24"/>
        </w:rPr>
        <w:t>по выбору исполнителя на право заключения договора на оказание услуги Разработка бизнес-планов, технических заданий, технико-экономических обоснований ООО "Селенгинск Агромаш"</w:t>
      </w:r>
      <w:r w:rsidRPr="00A179EA">
        <w:rPr>
          <w:sz w:val="24"/>
          <w:szCs w:val="24"/>
        </w:rPr>
        <w:t xml:space="preserve"> </w:t>
      </w:r>
    </w:p>
    <w:p w14:paraId="36B82A42"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523A0941"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1781F64E"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6FD2D331"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05FCFC3C"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55653FF8"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853F373"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37AF3AE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8736544"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E00C821"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F0A7F7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0C7E9A5"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05B1F6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2CFAE2B"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45990F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w:t>
      </w:r>
      <w:r w:rsidRPr="00A179EA">
        <w:rPr>
          <w:sz w:val="24"/>
          <w:szCs w:val="24"/>
        </w:rPr>
        <w:lastRenderedPageBreak/>
        <w:t xml:space="preserve">Республики Бурятия договор в соответствии с требованиями извещения о проведении конкурса. </w:t>
      </w:r>
    </w:p>
    <w:p w14:paraId="6B1B7127"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16D0D71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493F6A">
        <w:rPr>
          <w:sz w:val="24"/>
          <w:szCs w:val="24"/>
        </w:rPr>
        <w:t xml:space="preserve"> по оказанию услуг Разработка бизнес-планов, технических заданий, технико-экономических обоснований ООО "Селенгинск Агромаш"</w:t>
      </w:r>
      <w:r w:rsidRPr="00A179EA">
        <w:rPr>
          <w:sz w:val="24"/>
          <w:szCs w:val="24"/>
        </w:rPr>
        <w:t xml:space="preserve"> составляет: </w:t>
      </w:r>
    </w:p>
    <w:p w14:paraId="64D737E2"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2F87C65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6D117B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1E881AC8"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667826D2"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A764106"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B1AAB7C"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5A94AE4"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AAAB9CA"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2A62D43"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C2323A0"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DF6417E"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9317F4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AEC885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F37E26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15592606"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B3B6D1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1D40D6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F12F54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18147DB0"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52683AE"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19693A3"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58AA9D7E"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468DD57"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6002207"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E265510"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F9A1D95"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66D9DA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5645857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41E7E8C" w14:textId="77777777" w:rsidR="00F734D8" w:rsidRPr="00ED1E06" w:rsidRDefault="00F734D8" w:rsidP="00F734D8">
      <w:pPr>
        <w:jc w:val="center"/>
        <w:rPr>
          <w:b/>
          <w:color w:val="000000" w:themeColor="text1"/>
          <w:sz w:val="22"/>
          <w:szCs w:val="22"/>
        </w:rPr>
      </w:pPr>
    </w:p>
    <w:p w14:paraId="60E9A9E8"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7F281C71"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0D8223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3EA5B242" w14:textId="77777777" w:rsidR="00F734D8" w:rsidRPr="00ED1E06" w:rsidRDefault="00F734D8" w:rsidP="00F734D8">
      <w:pPr>
        <w:widowControl w:val="0"/>
        <w:jc w:val="both"/>
        <w:rPr>
          <w:color w:val="000000" w:themeColor="text1"/>
          <w:sz w:val="22"/>
          <w:szCs w:val="22"/>
        </w:rPr>
      </w:pPr>
    </w:p>
    <w:p w14:paraId="75B467BD"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24FCAEBB"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CC7F329"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DC81A59"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0A7B9DA"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2D919AD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45EEF2B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7AE3306C"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8C5916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4E68D58B" w14:textId="77777777" w:rsidR="00F734D8" w:rsidRPr="00ED1E06" w:rsidRDefault="00F734D8" w:rsidP="00F734D8">
      <w:pPr>
        <w:tabs>
          <w:tab w:val="left" w:pos="709"/>
        </w:tabs>
        <w:suppressAutoHyphens/>
        <w:ind w:left="720" w:hanging="720"/>
        <w:jc w:val="both"/>
        <w:rPr>
          <w:color w:val="000000" w:themeColor="text1"/>
          <w:sz w:val="22"/>
          <w:szCs w:val="22"/>
        </w:rPr>
      </w:pPr>
    </w:p>
    <w:p w14:paraId="26D51256"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572D22BD"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99AA105"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C204064"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C5314AB"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5A4CC3E1"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4E036DD2"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7498FE6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2C63E16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0ECBD4C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3CADFF3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7A252B5C"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EFD59B6"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8678D8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7AD825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66DCE3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6D8E18C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F599F0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C369873"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45834393"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7C44966"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2040B69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DA9348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0F50833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EC7D2E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2F247D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3BB339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FB5EC2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131BA5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BC7309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63A0E507"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2E7F3042"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06B315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B50968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2DAB43D6"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1E56223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696B57A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60F241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1DE898E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7F3F2DE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35D21D5D"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58BD563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2A18F96"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3B0E6740"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329BE28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214E64E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5781E88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2DC2717D"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7889836" w14:textId="77777777" w:rsidR="00F734D8" w:rsidRPr="00ED1E06" w:rsidRDefault="00F734D8" w:rsidP="00F734D8">
      <w:pPr>
        <w:rPr>
          <w:color w:val="000000" w:themeColor="text1"/>
          <w:sz w:val="22"/>
          <w:szCs w:val="22"/>
        </w:rPr>
      </w:pPr>
    </w:p>
    <w:p w14:paraId="6E44144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44C9C3C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0B686BC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3FFAA96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0E408EB0"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DAE9C00"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0EA3905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3E4C8AC"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AF3465F"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1DFAD31" w14:textId="77777777" w:rsidR="00F734D8" w:rsidRPr="00ED1E06" w:rsidRDefault="00F734D8" w:rsidP="00F734D8">
      <w:pPr>
        <w:rPr>
          <w:color w:val="000000" w:themeColor="text1"/>
          <w:sz w:val="22"/>
          <w:szCs w:val="22"/>
        </w:rPr>
      </w:pPr>
    </w:p>
    <w:p w14:paraId="4D03DBE2"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81757F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2295DFDE"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6ABA124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7F5C045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81F2938" w14:textId="77777777" w:rsidR="00F734D8" w:rsidRPr="00ED1E06" w:rsidRDefault="00F734D8" w:rsidP="00F734D8">
      <w:pPr>
        <w:ind w:firstLine="709"/>
        <w:jc w:val="both"/>
        <w:rPr>
          <w:color w:val="000000" w:themeColor="text1"/>
          <w:sz w:val="22"/>
          <w:szCs w:val="22"/>
        </w:rPr>
      </w:pPr>
    </w:p>
    <w:p w14:paraId="2E7CF208"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0A5DE89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FB0878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24B1E8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6DE0F02" w14:textId="77777777" w:rsidR="00F734D8" w:rsidRPr="00ED1E06" w:rsidRDefault="00F734D8" w:rsidP="00F734D8">
      <w:pPr>
        <w:rPr>
          <w:color w:val="000000" w:themeColor="text1"/>
          <w:sz w:val="22"/>
          <w:szCs w:val="22"/>
        </w:rPr>
      </w:pPr>
    </w:p>
    <w:p w14:paraId="1FF298E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38E0428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0E6473B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3EB7B19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282572C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3FB0421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67E4160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342D70FE" w14:textId="77777777" w:rsidR="00F734D8" w:rsidRPr="00ED1E06" w:rsidRDefault="00F734D8" w:rsidP="00F734D8">
      <w:pPr>
        <w:tabs>
          <w:tab w:val="left" w:pos="709"/>
        </w:tabs>
        <w:suppressAutoHyphens/>
        <w:jc w:val="center"/>
        <w:rPr>
          <w:color w:val="000000" w:themeColor="text1"/>
          <w:sz w:val="22"/>
          <w:szCs w:val="22"/>
        </w:rPr>
      </w:pPr>
    </w:p>
    <w:p w14:paraId="4E549C6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1F02383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3332C94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3E5F9C7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7501DFC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63F407F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3E1E9F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CD8954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BE3664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2DD7DFC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4DB0A64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0CE84C4A"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6C3597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F4C3F5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B26B1E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5684388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29793057"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940544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3EDACA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005C82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28DD5F0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4F948DE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114AD63"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14C79F7" w14:textId="77777777" w:rsidR="00F734D8" w:rsidRPr="00ED1E06" w:rsidRDefault="00F734D8" w:rsidP="00F734D8">
      <w:pPr>
        <w:keepNext/>
        <w:tabs>
          <w:tab w:val="left" w:pos="709"/>
        </w:tabs>
        <w:suppressAutoHyphens/>
        <w:jc w:val="center"/>
        <w:rPr>
          <w:bCs/>
          <w:color w:val="000000" w:themeColor="text1"/>
          <w:sz w:val="22"/>
          <w:szCs w:val="22"/>
        </w:rPr>
      </w:pPr>
    </w:p>
    <w:p w14:paraId="4DEFF21D"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0928264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450CF7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B344DD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709A243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646D25C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A4F399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C61C1E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D57B50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8C86A51" w14:textId="77777777" w:rsidR="00F734D8" w:rsidRPr="00ED1E06" w:rsidRDefault="00F734D8" w:rsidP="00F734D8">
      <w:pPr>
        <w:tabs>
          <w:tab w:val="left" w:pos="709"/>
        </w:tabs>
        <w:suppressAutoHyphens/>
        <w:ind w:firstLine="567"/>
        <w:jc w:val="right"/>
        <w:rPr>
          <w:color w:val="000000" w:themeColor="text1"/>
          <w:sz w:val="22"/>
          <w:szCs w:val="22"/>
        </w:rPr>
      </w:pPr>
    </w:p>
    <w:p w14:paraId="5BA375A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28E635EE" w14:textId="77777777" w:rsidR="00F734D8" w:rsidRPr="00ED1E06" w:rsidRDefault="00F734D8" w:rsidP="00F734D8">
      <w:pPr>
        <w:tabs>
          <w:tab w:val="left" w:pos="709"/>
        </w:tabs>
        <w:suppressAutoHyphens/>
        <w:ind w:firstLine="567"/>
        <w:rPr>
          <w:color w:val="000000" w:themeColor="text1"/>
          <w:sz w:val="22"/>
          <w:szCs w:val="22"/>
        </w:rPr>
      </w:pPr>
    </w:p>
    <w:p w14:paraId="22AFBB43"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AAFBDF9"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5317E1FB" w14:textId="77777777" w:rsidR="00F734D8" w:rsidRPr="00ED1E06" w:rsidRDefault="00F734D8" w:rsidP="00F734D8">
      <w:pPr>
        <w:tabs>
          <w:tab w:val="left" w:pos="709"/>
        </w:tabs>
        <w:suppressAutoHyphens/>
        <w:rPr>
          <w:color w:val="000000" w:themeColor="text1"/>
          <w:sz w:val="22"/>
          <w:szCs w:val="22"/>
        </w:rPr>
      </w:pPr>
    </w:p>
    <w:p w14:paraId="564542E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3A25A21E"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50C923D3"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F704811" w14:textId="77777777" w:rsidR="00F734D8" w:rsidRPr="00ED1E06" w:rsidRDefault="00F734D8" w:rsidP="00F734D8">
      <w:pPr>
        <w:rPr>
          <w:color w:val="000000" w:themeColor="text1"/>
          <w:sz w:val="22"/>
          <w:szCs w:val="22"/>
        </w:rPr>
      </w:pPr>
    </w:p>
    <w:p w14:paraId="21899C0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73388F1" w14:textId="77777777" w:rsidR="00F734D8" w:rsidRPr="00ED1E06" w:rsidRDefault="00F734D8" w:rsidP="00F734D8">
      <w:pPr>
        <w:tabs>
          <w:tab w:val="left" w:pos="567"/>
        </w:tabs>
        <w:suppressAutoHyphens/>
        <w:jc w:val="right"/>
        <w:rPr>
          <w:color w:val="000000" w:themeColor="text1"/>
          <w:sz w:val="22"/>
          <w:szCs w:val="22"/>
        </w:rPr>
      </w:pPr>
    </w:p>
    <w:p w14:paraId="4F195B91"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1ADAB799"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53C22DF7"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B6A3E36"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15E1838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77F605C" w14:textId="09F5A99E" w:rsidR="00F734D8" w:rsidRPr="00ED1E06" w:rsidRDefault="00631B8E"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mc:AlternateContent>
          <mc:Choice Requires="wps">
            <w:drawing>
              <wp:anchor distT="0" distB="0" distL="114300" distR="114300" simplePos="0" relativeHeight="251657728" behindDoc="1" locked="0" layoutInCell="1" allowOverlap="1" wp14:anchorId="3B7D3638" wp14:editId="1C3720E5">
                <wp:simplePos x="0" y="0"/>
                <wp:positionH relativeFrom="column">
                  <wp:align>center</wp:align>
                </wp:positionH>
                <wp:positionV relativeFrom="paragraph">
                  <wp:posOffset>643890</wp:posOffset>
                </wp:positionV>
                <wp:extent cx="4556125" cy="1221105"/>
                <wp:effectExtent l="6985" t="9525" r="8890" b="762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047DDCAF" w14:textId="77777777" w:rsidR="00631B8E" w:rsidRDefault="00631B8E" w:rsidP="00631B8E">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7D3638" id="_x0000_t202" coordsize="21600,21600" o:spt="202" path="m,l,21600r21600,l21600,xe">
                <v:stroke joinstyle="miter"/>
                <v:path gradientshapeok="t" o:connecttype="rect"/>
              </v:shapetype>
              <v:shape id="WordArt 2" o:spid="_x0000_s1026"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047DDCAF" w14:textId="77777777" w:rsidR="00631B8E" w:rsidRDefault="00631B8E" w:rsidP="00631B8E">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v:textbox>
              </v:shape>
            </w:pict>
          </mc:Fallback>
        </mc:AlternateConten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3CA05122"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6D556987"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00BE5AA1"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21A78C43"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5699FCF" w14:textId="77777777" w:rsidTr="00565768">
        <w:tc>
          <w:tcPr>
            <w:tcW w:w="4537" w:type="dxa"/>
            <w:tcBorders>
              <w:right w:val="single" w:sz="4" w:space="0" w:color="auto"/>
            </w:tcBorders>
            <w:shd w:val="clear" w:color="auto" w:fill="F2F2F2"/>
            <w:vAlign w:val="center"/>
          </w:tcPr>
          <w:p w14:paraId="33BC9B8B"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65A7E11F"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4745E9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F5E3787"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C84FA01"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2477C88A"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255173F"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2E8CEE3" w14:textId="77777777" w:rsidTr="00565768">
        <w:tc>
          <w:tcPr>
            <w:tcW w:w="4537" w:type="dxa"/>
            <w:tcBorders>
              <w:right w:val="single" w:sz="4" w:space="0" w:color="auto"/>
            </w:tcBorders>
            <w:vAlign w:val="center"/>
          </w:tcPr>
          <w:p w14:paraId="30248C76"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052D508E"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6780837"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35DFFB6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CBC5497"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10060B36"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1D516AB9" w14:textId="77777777" w:rsidTr="00565768">
        <w:tc>
          <w:tcPr>
            <w:tcW w:w="10686" w:type="dxa"/>
            <w:gridSpan w:val="6"/>
          </w:tcPr>
          <w:p w14:paraId="4855C41D"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5777FB0B"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0E6CBE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129673D"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4C6A4E7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551647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192A534" w14:textId="77777777" w:rsidTr="00565768">
        <w:tc>
          <w:tcPr>
            <w:tcW w:w="3403" w:type="dxa"/>
            <w:shd w:val="clear" w:color="auto" w:fill="auto"/>
          </w:tcPr>
          <w:p w14:paraId="3E879094"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1C260D1"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909371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8BBF9EB" w14:textId="77777777" w:rsidTr="00565768">
        <w:tc>
          <w:tcPr>
            <w:tcW w:w="3403" w:type="dxa"/>
            <w:shd w:val="clear" w:color="auto" w:fill="auto"/>
          </w:tcPr>
          <w:p w14:paraId="71D87270"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17AB1586" w14:textId="77777777" w:rsidR="00F734D8" w:rsidRPr="00ED1E06" w:rsidRDefault="00F734D8" w:rsidP="00565768">
            <w:pPr>
              <w:keepNext/>
              <w:tabs>
                <w:tab w:val="left" w:pos="709"/>
              </w:tabs>
              <w:suppressAutoHyphens/>
              <w:ind w:left="426"/>
              <w:rPr>
                <w:color w:val="000000" w:themeColor="text1"/>
                <w:sz w:val="22"/>
                <w:szCs w:val="22"/>
              </w:rPr>
            </w:pPr>
          </w:p>
          <w:p w14:paraId="196564D0"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61D93CB4" w14:textId="77777777" w:rsidR="00F734D8" w:rsidRPr="00ED1E06" w:rsidRDefault="00F734D8" w:rsidP="00565768">
            <w:pPr>
              <w:keepNext/>
              <w:tabs>
                <w:tab w:val="left" w:pos="709"/>
              </w:tabs>
              <w:suppressAutoHyphens/>
              <w:rPr>
                <w:color w:val="000000" w:themeColor="text1"/>
                <w:sz w:val="22"/>
                <w:szCs w:val="22"/>
              </w:rPr>
            </w:pPr>
          </w:p>
          <w:p w14:paraId="65FAA79F" w14:textId="77777777" w:rsidR="00F734D8" w:rsidRPr="00ED1E06" w:rsidRDefault="00F734D8" w:rsidP="00565768">
            <w:pPr>
              <w:keepNext/>
              <w:tabs>
                <w:tab w:val="left" w:pos="709"/>
              </w:tabs>
              <w:suppressAutoHyphens/>
              <w:rPr>
                <w:color w:val="000000" w:themeColor="text1"/>
                <w:sz w:val="22"/>
                <w:szCs w:val="22"/>
              </w:rPr>
            </w:pPr>
          </w:p>
          <w:p w14:paraId="5BFD5D9F"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21FD74F4" w14:textId="77777777" w:rsidR="00F734D8" w:rsidRPr="00ED1E06" w:rsidRDefault="00F734D8" w:rsidP="00565768">
            <w:pPr>
              <w:jc w:val="center"/>
              <w:rPr>
                <w:color w:val="000000" w:themeColor="text1"/>
                <w:sz w:val="22"/>
                <w:szCs w:val="22"/>
              </w:rPr>
            </w:pPr>
          </w:p>
        </w:tc>
        <w:tc>
          <w:tcPr>
            <w:tcW w:w="3686" w:type="dxa"/>
            <w:shd w:val="clear" w:color="auto" w:fill="auto"/>
          </w:tcPr>
          <w:p w14:paraId="137C8677"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2B3F4432" w14:textId="77777777" w:rsidR="00F734D8" w:rsidRPr="00ED1E06" w:rsidRDefault="00F734D8" w:rsidP="00565768">
            <w:pPr>
              <w:keepNext/>
              <w:tabs>
                <w:tab w:val="left" w:pos="709"/>
              </w:tabs>
              <w:suppressAutoHyphens/>
              <w:ind w:left="426"/>
              <w:rPr>
                <w:color w:val="000000" w:themeColor="text1"/>
                <w:sz w:val="22"/>
                <w:szCs w:val="22"/>
              </w:rPr>
            </w:pPr>
          </w:p>
          <w:p w14:paraId="3527F826"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5967964E" w14:textId="77777777" w:rsidR="00F734D8" w:rsidRPr="00ED1E06" w:rsidRDefault="00F734D8" w:rsidP="00565768">
            <w:pPr>
              <w:keepNext/>
              <w:tabs>
                <w:tab w:val="left" w:pos="709"/>
              </w:tabs>
              <w:suppressAutoHyphens/>
              <w:rPr>
                <w:color w:val="000000" w:themeColor="text1"/>
                <w:sz w:val="22"/>
                <w:szCs w:val="22"/>
              </w:rPr>
            </w:pPr>
          </w:p>
          <w:p w14:paraId="75FE19A1" w14:textId="77777777" w:rsidR="00F734D8" w:rsidRPr="00ED1E06" w:rsidRDefault="00F734D8" w:rsidP="00565768">
            <w:pPr>
              <w:keepNext/>
              <w:tabs>
                <w:tab w:val="left" w:pos="709"/>
              </w:tabs>
              <w:suppressAutoHyphens/>
              <w:rPr>
                <w:color w:val="000000" w:themeColor="text1"/>
                <w:sz w:val="22"/>
                <w:szCs w:val="22"/>
              </w:rPr>
            </w:pPr>
          </w:p>
          <w:p w14:paraId="302A39E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5EFB91CE" w14:textId="77777777" w:rsidR="00F734D8" w:rsidRPr="00ED1E06" w:rsidRDefault="00F734D8" w:rsidP="00565768">
            <w:pPr>
              <w:jc w:val="center"/>
              <w:rPr>
                <w:color w:val="000000" w:themeColor="text1"/>
                <w:sz w:val="22"/>
                <w:szCs w:val="22"/>
              </w:rPr>
            </w:pPr>
          </w:p>
        </w:tc>
        <w:tc>
          <w:tcPr>
            <w:tcW w:w="3969" w:type="dxa"/>
            <w:shd w:val="clear" w:color="auto" w:fill="auto"/>
          </w:tcPr>
          <w:p w14:paraId="74156B9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4CD854D" w14:textId="77777777" w:rsidR="00F734D8" w:rsidRPr="00ED1E06" w:rsidRDefault="00F734D8" w:rsidP="00565768">
            <w:pPr>
              <w:keepNext/>
              <w:tabs>
                <w:tab w:val="left" w:pos="709"/>
              </w:tabs>
              <w:suppressAutoHyphens/>
              <w:rPr>
                <w:color w:val="000000" w:themeColor="text1"/>
                <w:sz w:val="22"/>
                <w:szCs w:val="22"/>
              </w:rPr>
            </w:pPr>
          </w:p>
          <w:p w14:paraId="0B7FC826"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402DFFF2" w14:textId="77777777" w:rsidR="00F734D8" w:rsidRPr="00ED1E06" w:rsidRDefault="00F734D8" w:rsidP="00565768">
            <w:pPr>
              <w:keepNext/>
              <w:tabs>
                <w:tab w:val="left" w:pos="709"/>
              </w:tabs>
              <w:suppressAutoHyphens/>
              <w:rPr>
                <w:color w:val="000000" w:themeColor="text1"/>
                <w:sz w:val="22"/>
                <w:szCs w:val="22"/>
              </w:rPr>
            </w:pPr>
          </w:p>
          <w:p w14:paraId="3FC0ABD9" w14:textId="77777777" w:rsidR="00F734D8" w:rsidRPr="00ED1E06" w:rsidRDefault="00F734D8" w:rsidP="00565768">
            <w:pPr>
              <w:keepNext/>
              <w:tabs>
                <w:tab w:val="left" w:pos="709"/>
              </w:tabs>
              <w:suppressAutoHyphens/>
              <w:rPr>
                <w:color w:val="000000" w:themeColor="text1"/>
                <w:sz w:val="22"/>
                <w:szCs w:val="22"/>
              </w:rPr>
            </w:pPr>
          </w:p>
          <w:p w14:paraId="5D8D81DE"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7E6F5ECB" w14:textId="77777777" w:rsidR="00F734D8" w:rsidRPr="00ED1E06" w:rsidRDefault="00F734D8" w:rsidP="00F734D8">
      <w:pPr>
        <w:tabs>
          <w:tab w:val="left" w:pos="567"/>
        </w:tabs>
        <w:suppressAutoHyphens/>
        <w:jc w:val="right"/>
        <w:rPr>
          <w:color w:val="000000" w:themeColor="text1"/>
          <w:sz w:val="22"/>
          <w:szCs w:val="22"/>
        </w:rPr>
      </w:pPr>
    </w:p>
    <w:p w14:paraId="11949B51"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D1738C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4EEA4000" w14:textId="77777777" w:rsidR="00F734D8" w:rsidRPr="00ED1E06" w:rsidRDefault="00F734D8" w:rsidP="00F734D8">
      <w:pPr>
        <w:tabs>
          <w:tab w:val="left" w:pos="709"/>
        </w:tabs>
        <w:suppressAutoHyphens/>
        <w:ind w:firstLine="709"/>
        <w:jc w:val="right"/>
        <w:rPr>
          <w:color w:val="000000" w:themeColor="text1"/>
          <w:sz w:val="22"/>
          <w:szCs w:val="22"/>
        </w:rPr>
      </w:pPr>
    </w:p>
    <w:p w14:paraId="0BA616B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DC1643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7F2E3245"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2A4B8C5C" w14:textId="77777777" w:rsidR="00F734D8" w:rsidRPr="00ED1E06" w:rsidRDefault="00F734D8" w:rsidP="00F734D8">
      <w:pPr>
        <w:tabs>
          <w:tab w:val="left" w:pos="709"/>
        </w:tabs>
        <w:suppressAutoHyphens/>
        <w:ind w:firstLine="709"/>
        <w:jc w:val="right"/>
        <w:rPr>
          <w:color w:val="000000" w:themeColor="text1"/>
          <w:sz w:val="22"/>
          <w:szCs w:val="22"/>
        </w:rPr>
      </w:pPr>
    </w:p>
    <w:p w14:paraId="2F5472AD"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55C014BD"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44E871D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24646DD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3BD6D36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3B7911C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2EAACBD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95ACFD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BE38786"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17"/>
        <w:gridCol w:w="4638"/>
      </w:tblGrid>
      <w:tr w:rsidR="00F734D8" w:rsidRPr="00ED1E06" w14:paraId="10459EEE" w14:textId="77777777" w:rsidTr="00565768">
        <w:tc>
          <w:tcPr>
            <w:tcW w:w="4785" w:type="dxa"/>
            <w:tcBorders>
              <w:top w:val="nil"/>
              <w:left w:val="nil"/>
              <w:bottom w:val="nil"/>
              <w:right w:val="nil"/>
            </w:tcBorders>
          </w:tcPr>
          <w:p w14:paraId="42D31086"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362DAD4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15DA3B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05F317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6EF8CD8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59F2DD6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524E5B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38DEF9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72CE6E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0A2A8C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4B3175C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380B99F" w14:textId="77777777" w:rsidR="00F734D8" w:rsidRPr="00ED1E06" w:rsidRDefault="00F734D8" w:rsidP="00565768">
            <w:pPr>
              <w:tabs>
                <w:tab w:val="left" w:pos="709"/>
              </w:tabs>
              <w:suppressAutoHyphens/>
              <w:ind w:firstLine="567"/>
              <w:jc w:val="right"/>
              <w:rPr>
                <w:color w:val="000000" w:themeColor="text1"/>
                <w:sz w:val="22"/>
                <w:szCs w:val="22"/>
              </w:rPr>
            </w:pPr>
          </w:p>
          <w:p w14:paraId="3C5DF08A"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7AE1A78F"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DE61974"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3F6B3E66" w14:textId="77777777" w:rsidR="00F734D8" w:rsidRPr="00ED1E06" w:rsidRDefault="00F734D8" w:rsidP="00565768">
            <w:pPr>
              <w:tabs>
                <w:tab w:val="left" w:pos="567"/>
              </w:tabs>
              <w:suppressAutoHyphens/>
              <w:jc w:val="right"/>
              <w:rPr>
                <w:color w:val="000000" w:themeColor="text1"/>
                <w:sz w:val="22"/>
                <w:szCs w:val="22"/>
              </w:rPr>
            </w:pPr>
          </w:p>
        </w:tc>
      </w:tr>
    </w:tbl>
    <w:p w14:paraId="59EEDC10" w14:textId="377318E0" w:rsidR="00974326" w:rsidRDefault="00974326" w:rsidP="00974326">
      <w:pPr>
        <w:tabs>
          <w:tab w:val="left" w:pos="0"/>
        </w:tabs>
        <w:spacing w:line="300" w:lineRule="auto"/>
        <w:ind w:firstLine="567"/>
        <w:jc w:val="right"/>
        <w:rPr>
          <w:sz w:val="20"/>
          <w:szCs w:val="20"/>
        </w:rPr>
      </w:pPr>
    </w:p>
    <w:p w14:paraId="558E1B32" w14:textId="47B6347D" w:rsidR="00631B8E" w:rsidRDefault="00631B8E" w:rsidP="00974326">
      <w:pPr>
        <w:tabs>
          <w:tab w:val="left" w:pos="0"/>
        </w:tabs>
        <w:spacing w:line="300" w:lineRule="auto"/>
        <w:ind w:firstLine="567"/>
        <w:jc w:val="right"/>
        <w:rPr>
          <w:sz w:val="20"/>
          <w:szCs w:val="20"/>
        </w:rPr>
      </w:pPr>
    </w:p>
    <w:p w14:paraId="34088BC2" w14:textId="46E65DFA" w:rsidR="00631B8E" w:rsidRDefault="00631B8E" w:rsidP="00974326">
      <w:pPr>
        <w:tabs>
          <w:tab w:val="left" w:pos="0"/>
        </w:tabs>
        <w:spacing w:line="300" w:lineRule="auto"/>
        <w:ind w:firstLine="567"/>
        <w:jc w:val="right"/>
        <w:rPr>
          <w:sz w:val="20"/>
          <w:szCs w:val="20"/>
        </w:rPr>
      </w:pPr>
    </w:p>
    <w:p w14:paraId="56D07AB0" w14:textId="77777777" w:rsidR="00631B8E" w:rsidRPr="00631B8E" w:rsidRDefault="00631B8E" w:rsidP="00631B8E">
      <w:pPr>
        <w:jc w:val="center"/>
        <w:rPr>
          <w:rFonts w:eastAsia="Calibri"/>
          <w:b/>
          <w:sz w:val="24"/>
          <w:szCs w:val="24"/>
          <w:lang w:eastAsia="en-US"/>
        </w:rPr>
      </w:pPr>
      <w:r w:rsidRPr="00631B8E">
        <w:rPr>
          <w:rFonts w:eastAsia="Calibri"/>
          <w:b/>
          <w:sz w:val="24"/>
          <w:szCs w:val="24"/>
          <w:lang w:eastAsia="en-US"/>
        </w:rPr>
        <w:lastRenderedPageBreak/>
        <w:t>ТЕХНИЧЕСКОЕ ЗАДАНИЕ</w:t>
      </w:r>
    </w:p>
    <w:p w14:paraId="16FF9A8A" w14:textId="77777777" w:rsidR="00631B8E" w:rsidRPr="00631B8E" w:rsidRDefault="00631B8E" w:rsidP="00631B8E">
      <w:pPr>
        <w:jc w:val="center"/>
        <w:rPr>
          <w:rFonts w:eastAsia="Calibri"/>
          <w:b/>
          <w:sz w:val="24"/>
          <w:szCs w:val="24"/>
          <w:lang w:eastAsia="en-US"/>
        </w:rPr>
      </w:pPr>
      <w:r w:rsidRPr="00631B8E">
        <w:rPr>
          <w:rFonts w:eastAsia="Calibri"/>
          <w:b/>
          <w:sz w:val="24"/>
          <w:szCs w:val="24"/>
          <w:lang w:eastAsia="en-US"/>
        </w:rPr>
        <w:t>На оказание услуг по разработке бизнес-планов, технических заданий,  технико- экономических обоснований.</w:t>
      </w:r>
    </w:p>
    <w:p w14:paraId="66D8697C" w14:textId="77777777" w:rsidR="00631B8E" w:rsidRPr="00631B8E" w:rsidRDefault="00631B8E" w:rsidP="00631B8E">
      <w:pPr>
        <w:tabs>
          <w:tab w:val="left" w:pos="0"/>
        </w:tabs>
        <w:contextualSpacing/>
        <w:jc w:val="both"/>
        <w:rPr>
          <w:color w:val="000000"/>
          <w:sz w:val="24"/>
          <w:szCs w:val="24"/>
        </w:rPr>
      </w:pPr>
      <w:r w:rsidRPr="00631B8E">
        <w:rPr>
          <w:b/>
          <w:bCs/>
          <w:color w:val="000000"/>
          <w:sz w:val="24"/>
          <w:szCs w:val="24"/>
        </w:rPr>
        <w:t>1.Заказчик:</w:t>
      </w:r>
      <w:r w:rsidRPr="00631B8E">
        <w:rPr>
          <w:color w:val="000000"/>
          <w:sz w:val="24"/>
          <w:szCs w:val="24"/>
        </w:rPr>
        <w:t xml:space="preserve"> Гарантийный фонд Бурятии</w:t>
      </w:r>
    </w:p>
    <w:p w14:paraId="1753B395" w14:textId="77777777" w:rsidR="00631B8E" w:rsidRPr="00631B8E" w:rsidRDefault="00631B8E" w:rsidP="00631B8E">
      <w:pPr>
        <w:jc w:val="both"/>
        <w:rPr>
          <w:rFonts w:eastAsia="Calibri"/>
          <w:color w:val="000000"/>
          <w:sz w:val="24"/>
          <w:szCs w:val="24"/>
          <w:lang w:eastAsia="en-US"/>
        </w:rPr>
      </w:pPr>
      <w:r w:rsidRPr="00631B8E">
        <w:rPr>
          <w:rFonts w:eastAsia="Calibri"/>
          <w:b/>
          <w:bCs/>
          <w:color w:val="000000"/>
          <w:sz w:val="24"/>
          <w:szCs w:val="24"/>
          <w:lang w:eastAsia="en-US"/>
        </w:rPr>
        <w:t>2.Получатель услуги</w:t>
      </w:r>
      <w:r w:rsidRPr="00631B8E">
        <w:rPr>
          <w:rFonts w:eastAsia="Calibri"/>
          <w:color w:val="000000"/>
          <w:sz w:val="24"/>
          <w:szCs w:val="24"/>
          <w:lang w:eastAsia="en-US"/>
        </w:rPr>
        <w:t>: ООО «Селенгинск Агромаш»</w:t>
      </w:r>
    </w:p>
    <w:p w14:paraId="011D2670" w14:textId="77777777" w:rsidR="00631B8E" w:rsidRPr="00631B8E" w:rsidRDefault="00631B8E" w:rsidP="00631B8E">
      <w:pPr>
        <w:tabs>
          <w:tab w:val="left" w:pos="0"/>
        </w:tabs>
        <w:contextualSpacing/>
        <w:jc w:val="both"/>
        <w:rPr>
          <w:bCs/>
          <w:color w:val="000000"/>
          <w:sz w:val="24"/>
          <w:szCs w:val="24"/>
        </w:rPr>
      </w:pPr>
      <w:r w:rsidRPr="00631B8E">
        <w:rPr>
          <w:b/>
          <w:bCs/>
          <w:color w:val="000000"/>
          <w:sz w:val="24"/>
          <w:szCs w:val="24"/>
        </w:rPr>
        <w:t>3.Источник финансирования</w:t>
      </w:r>
      <w:r w:rsidRPr="00631B8E">
        <w:rPr>
          <w:color w:val="000000"/>
          <w:sz w:val="24"/>
          <w:szCs w:val="24"/>
        </w:rPr>
        <w:t xml:space="preserve">: средства субсидии на развитие </w:t>
      </w:r>
      <w:r w:rsidRPr="00631B8E">
        <w:rPr>
          <w:bCs/>
          <w:color w:val="000000"/>
          <w:sz w:val="24"/>
          <w:szCs w:val="24"/>
        </w:rPr>
        <w:t>Центра предпринимательства «Мой бизнес»</w:t>
      </w:r>
    </w:p>
    <w:p w14:paraId="565838DB" w14:textId="77777777" w:rsidR="00631B8E" w:rsidRPr="00631B8E" w:rsidRDefault="00631B8E" w:rsidP="00631B8E">
      <w:pPr>
        <w:tabs>
          <w:tab w:val="left" w:pos="0"/>
        </w:tabs>
        <w:contextualSpacing/>
        <w:jc w:val="both"/>
        <w:rPr>
          <w:bCs/>
          <w:color w:val="000000"/>
          <w:sz w:val="24"/>
          <w:szCs w:val="24"/>
        </w:rPr>
      </w:pPr>
      <w:r w:rsidRPr="00631B8E">
        <w:rPr>
          <w:b/>
          <w:bCs/>
          <w:color w:val="000000"/>
          <w:sz w:val="24"/>
          <w:szCs w:val="24"/>
        </w:rPr>
        <w:t>4.Наименование услуг:</w:t>
      </w:r>
      <w:r w:rsidRPr="00631B8E">
        <w:rPr>
          <w:color w:val="000000"/>
          <w:sz w:val="24"/>
          <w:szCs w:val="24"/>
        </w:rPr>
        <w:t xml:space="preserve"> </w:t>
      </w:r>
      <w:r w:rsidRPr="00631B8E">
        <w:rPr>
          <w:bCs/>
          <w:color w:val="000000"/>
          <w:sz w:val="24"/>
          <w:szCs w:val="24"/>
        </w:rPr>
        <w:t>разработка бизнес – плана для включения в ТОР Бурятия «Изготовление малых архитектурных форм»</w:t>
      </w:r>
    </w:p>
    <w:p w14:paraId="1189FCCF" w14:textId="77777777" w:rsidR="00631B8E" w:rsidRPr="00631B8E" w:rsidRDefault="00631B8E" w:rsidP="00631B8E">
      <w:pPr>
        <w:ind w:left="709" w:hanging="709"/>
        <w:jc w:val="both"/>
        <w:rPr>
          <w:rFonts w:eastAsia="Calibri"/>
          <w:b/>
          <w:color w:val="000000"/>
          <w:sz w:val="24"/>
          <w:szCs w:val="24"/>
          <w:lang w:eastAsia="en-US"/>
        </w:rPr>
      </w:pPr>
      <w:r w:rsidRPr="00631B8E">
        <w:rPr>
          <w:rFonts w:eastAsia="Calibri"/>
          <w:b/>
          <w:color w:val="000000"/>
          <w:sz w:val="24"/>
          <w:szCs w:val="24"/>
          <w:lang w:eastAsia="en-US"/>
        </w:rPr>
        <w:t>5.Требования к результатам услуг:</w:t>
      </w:r>
    </w:p>
    <w:p w14:paraId="75B44891" w14:textId="77777777" w:rsidR="00631B8E" w:rsidRPr="00631B8E" w:rsidRDefault="00631B8E" w:rsidP="00631B8E">
      <w:pPr>
        <w:tabs>
          <w:tab w:val="num" w:pos="423"/>
        </w:tabs>
        <w:suppressAutoHyphens/>
        <w:ind w:firstLine="709"/>
        <w:jc w:val="both"/>
        <w:rPr>
          <w:rFonts w:eastAsia="Calibri"/>
          <w:sz w:val="24"/>
          <w:szCs w:val="24"/>
          <w:lang w:eastAsia="en-US"/>
        </w:rPr>
      </w:pPr>
    </w:p>
    <w:p w14:paraId="2050EBCC"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 xml:space="preserve">Варианты бизнес-плана должны содержать следующие основные разделы и показатели: </w:t>
      </w:r>
    </w:p>
    <w:p w14:paraId="5B72B42B" w14:textId="77777777" w:rsidR="00631B8E" w:rsidRPr="00631B8E" w:rsidRDefault="00631B8E" w:rsidP="00631B8E">
      <w:pPr>
        <w:widowControl w:val="0"/>
        <w:autoSpaceDE w:val="0"/>
        <w:autoSpaceDN w:val="0"/>
        <w:jc w:val="center"/>
        <w:rPr>
          <w:rFonts w:eastAsia="Calibri"/>
          <w:color w:val="000000"/>
          <w:sz w:val="24"/>
          <w:szCs w:val="24"/>
        </w:rPr>
      </w:pPr>
    </w:p>
    <w:p w14:paraId="5A76C543" w14:textId="77777777" w:rsidR="00631B8E" w:rsidRPr="00631B8E" w:rsidRDefault="00631B8E" w:rsidP="00631B8E">
      <w:pPr>
        <w:widowControl w:val="0"/>
        <w:autoSpaceDE w:val="0"/>
        <w:autoSpaceDN w:val="0"/>
        <w:jc w:val="center"/>
        <w:outlineLvl w:val="1"/>
        <w:rPr>
          <w:sz w:val="24"/>
          <w:szCs w:val="24"/>
        </w:rPr>
      </w:pPr>
      <w:r w:rsidRPr="00631B8E">
        <w:rPr>
          <w:sz w:val="24"/>
          <w:szCs w:val="24"/>
        </w:rPr>
        <w:t>1. Информация о заявителе, претендующем заключить</w:t>
      </w:r>
    </w:p>
    <w:p w14:paraId="197A8DE8" w14:textId="77777777" w:rsidR="00631B8E" w:rsidRPr="00631B8E" w:rsidRDefault="00631B8E" w:rsidP="00631B8E">
      <w:pPr>
        <w:widowControl w:val="0"/>
        <w:autoSpaceDE w:val="0"/>
        <w:autoSpaceDN w:val="0"/>
        <w:jc w:val="center"/>
        <w:rPr>
          <w:sz w:val="24"/>
          <w:szCs w:val="24"/>
        </w:rPr>
      </w:pPr>
      <w:r w:rsidRPr="00631B8E">
        <w:rPr>
          <w:sz w:val="24"/>
          <w:szCs w:val="24"/>
        </w:rPr>
        <w:t>соглашение об осуществлении деятельности на территории</w:t>
      </w:r>
    </w:p>
    <w:p w14:paraId="0DA2CCB5" w14:textId="77777777" w:rsidR="00631B8E" w:rsidRPr="00631B8E" w:rsidRDefault="00631B8E" w:rsidP="00631B8E">
      <w:pPr>
        <w:widowControl w:val="0"/>
        <w:autoSpaceDE w:val="0"/>
        <w:autoSpaceDN w:val="0"/>
        <w:jc w:val="center"/>
        <w:rPr>
          <w:sz w:val="24"/>
          <w:szCs w:val="24"/>
        </w:rPr>
      </w:pPr>
      <w:r w:rsidRPr="00631B8E">
        <w:rPr>
          <w:sz w:val="24"/>
          <w:szCs w:val="24"/>
        </w:rPr>
        <w:t>опережающего социально-экономического развития</w:t>
      </w:r>
    </w:p>
    <w:p w14:paraId="399403E9" w14:textId="77777777" w:rsidR="00631B8E" w:rsidRPr="00631B8E" w:rsidRDefault="00631B8E" w:rsidP="00631B8E">
      <w:pPr>
        <w:widowControl w:val="0"/>
        <w:autoSpaceDE w:val="0"/>
        <w:autoSpaceDN w:val="0"/>
        <w:jc w:val="both"/>
        <w:rPr>
          <w:sz w:val="24"/>
          <w:szCs w:val="24"/>
        </w:rPr>
      </w:pPr>
    </w:p>
    <w:p w14:paraId="7E66D868" w14:textId="77777777" w:rsidR="00631B8E" w:rsidRPr="00631B8E" w:rsidRDefault="00631B8E" w:rsidP="00631B8E">
      <w:pPr>
        <w:widowControl w:val="0"/>
        <w:autoSpaceDE w:val="0"/>
        <w:autoSpaceDN w:val="0"/>
        <w:ind w:firstLine="540"/>
        <w:jc w:val="both"/>
        <w:rPr>
          <w:sz w:val="24"/>
          <w:szCs w:val="24"/>
        </w:rPr>
      </w:pPr>
      <w:r w:rsidRPr="00631B8E">
        <w:rPr>
          <w:sz w:val="24"/>
          <w:szCs w:val="24"/>
        </w:rPr>
        <w:t>1.1. Наименование юридического лица (ФИО индивидуального предпринимателя) - инвестора территории опережающего социально-экономического развития (далее - Инвестор).</w:t>
      </w:r>
    </w:p>
    <w:p w14:paraId="4A891B05" w14:textId="77777777" w:rsidR="00631B8E" w:rsidRPr="00631B8E" w:rsidRDefault="00631B8E" w:rsidP="00631B8E">
      <w:pPr>
        <w:widowControl w:val="0"/>
        <w:autoSpaceDE w:val="0"/>
        <w:autoSpaceDN w:val="0"/>
        <w:ind w:firstLine="540"/>
        <w:jc w:val="both"/>
        <w:rPr>
          <w:sz w:val="24"/>
          <w:szCs w:val="24"/>
        </w:rPr>
      </w:pPr>
      <w:r w:rsidRPr="00631B8E">
        <w:rPr>
          <w:sz w:val="24"/>
          <w:szCs w:val="24"/>
        </w:rPr>
        <w:t>1.2. Организационно-правовая форма Инвестора, ФИО и адреса учредителей (для юридических лиц).</w:t>
      </w:r>
    </w:p>
    <w:p w14:paraId="08DE77CB" w14:textId="77777777" w:rsidR="00631B8E" w:rsidRPr="00631B8E" w:rsidRDefault="00631B8E" w:rsidP="00631B8E">
      <w:pPr>
        <w:widowControl w:val="0"/>
        <w:autoSpaceDE w:val="0"/>
        <w:autoSpaceDN w:val="0"/>
        <w:ind w:firstLine="540"/>
        <w:jc w:val="both"/>
        <w:rPr>
          <w:sz w:val="24"/>
          <w:szCs w:val="24"/>
        </w:rPr>
      </w:pPr>
      <w:r w:rsidRPr="00631B8E">
        <w:rPr>
          <w:sz w:val="24"/>
          <w:szCs w:val="24"/>
        </w:rPr>
        <w:t>1.3. Дата регистрации, номер свидетельства о государственной регистрации юридического лица, наименование регистрирующего органа.</w:t>
      </w:r>
    </w:p>
    <w:p w14:paraId="59A66C94" w14:textId="77777777" w:rsidR="00631B8E" w:rsidRPr="00631B8E" w:rsidRDefault="00631B8E" w:rsidP="00631B8E">
      <w:pPr>
        <w:widowControl w:val="0"/>
        <w:autoSpaceDE w:val="0"/>
        <w:autoSpaceDN w:val="0"/>
        <w:ind w:firstLine="540"/>
        <w:jc w:val="both"/>
        <w:rPr>
          <w:sz w:val="24"/>
          <w:szCs w:val="24"/>
        </w:rPr>
      </w:pPr>
      <w:r w:rsidRPr="00631B8E">
        <w:rPr>
          <w:sz w:val="24"/>
          <w:szCs w:val="24"/>
        </w:rPr>
        <w:t>1.4. Номер, дата выдачи свидетельства о государственной регистрации физического лица в качестве индивидуального предпринимателя, наименование регистрирующего органа.</w:t>
      </w:r>
    </w:p>
    <w:p w14:paraId="60A04EB1" w14:textId="77777777" w:rsidR="00631B8E" w:rsidRPr="00631B8E" w:rsidRDefault="00631B8E" w:rsidP="00631B8E">
      <w:pPr>
        <w:widowControl w:val="0"/>
        <w:autoSpaceDE w:val="0"/>
        <w:autoSpaceDN w:val="0"/>
        <w:ind w:firstLine="540"/>
        <w:jc w:val="both"/>
        <w:rPr>
          <w:sz w:val="24"/>
          <w:szCs w:val="24"/>
        </w:rPr>
      </w:pPr>
      <w:r w:rsidRPr="00631B8E">
        <w:rPr>
          <w:sz w:val="24"/>
          <w:szCs w:val="24"/>
        </w:rPr>
        <w:t>1.5. Место нахождения Инвестора (для юридических лиц)/место жительства индивидуального предпринимателя (для индивидуальных предпринимателей).</w:t>
      </w:r>
    </w:p>
    <w:p w14:paraId="00F7CFD8" w14:textId="77777777" w:rsidR="00631B8E" w:rsidRPr="00631B8E" w:rsidRDefault="00631B8E" w:rsidP="00631B8E">
      <w:pPr>
        <w:widowControl w:val="0"/>
        <w:autoSpaceDE w:val="0"/>
        <w:autoSpaceDN w:val="0"/>
        <w:ind w:firstLine="540"/>
        <w:jc w:val="both"/>
        <w:rPr>
          <w:sz w:val="24"/>
          <w:szCs w:val="24"/>
        </w:rPr>
      </w:pPr>
      <w:r w:rsidRPr="00631B8E">
        <w:rPr>
          <w:sz w:val="24"/>
          <w:szCs w:val="24"/>
        </w:rPr>
        <w:t>1.6. ФИО, номера телефонов, факсов руководителя (руководителей) Инвестора.</w:t>
      </w:r>
    </w:p>
    <w:p w14:paraId="3DED4864" w14:textId="77777777" w:rsidR="00631B8E" w:rsidRPr="00631B8E" w:rsidRDefault="00631B8E" w:rsidP="00631B8E">
      <w:pPr>
        <w:widowControl w:val="0"/>
        <w:autoSpaceDE w:val="0"/>
        <w:autoSpaceDN w:val="0"/>
        <w:ind w:firstLine="540"/>
        <w:jc w:val="both"/>
        <w:rPr>
          <w:sz w:val="24"/>
          <w:szCs w:val="24"/>
        </w:rPr>
      </w:pPr>
      <w:r w:rsidRPr="00631B8E">
        <w:rPr>
          <w:sz w:val="24"/>
          <w:szCs w:val="24"/>
        </w:rPr>
        <w:t>1.7. Вид (виды) экономической деятельности заявителя. В случае, если на момент подачи инициативной заявки Инвестор осуществляет несколько видов экономической деятельности, указать процент прибыли, приходящийся на каждый из видов деятельности в общем объеме прибыли в среднем за последний отчетный год деятельности.</w:t>
      </w:r>
    </w:p>
    <w:p w14:paraId="52FF03A3" w14:textId="77777777" w:rsidR="00631B8E" w:rsidRPr="00631B8E" w:rsidRDefault="00631B8E" w:rsidP="00631B8E">
      <w:pPr>
        <w:widowControl w:val="0"/>
        <w:autoSpaceDE w:val="0"/>
        <w:autoSpaceDN w:val="0"/>
        <w:ind w:firstLine="540"/>
        <w:jc w:val="both"/>
        <w:rPr>
          <w:sz w:val="24"/>
          <w:szCs w:val="24"/>
        </w:rPr>
      </w:pPr>
      <w:r w:rsidRPr="00631B8E">
        <w:rPr>
          <w:sz w:val="24"/>
          <w:szCs w:val="24"/>
        </w:rPr>
        <w:t>1.8. Дата составления.</w:t>
      </w:r>
    </w:p>
    <w:p w14:paraId="1C3B6B52" w14:textId="77777777" w:rsidR="00631B8E" w:rsidRPr="00631B8E" w:rsidRDefault="00631B8E" w:rsidP="00631B8E">
      <w:pPr>
        <w:widowControl w:val="0"/>
        <w:autoSpaceDE w:val="0"/>
        <w:autoSpaceDN w:val="0"/>
        <w:jc w:val="both"/>
        <w:rPr>
          <w:sz w:val="24"/>
          <w:szCs w:val="24"/>
        </w:rPr>
      </w:pPr>
    </w:p>
    <w:p w14:paraId="2E90D9DE" w14:textId="77777777" w:rsidR="00631B8E" w:rsidRPr="00631B8E" w:rsidRDefault="00631B8E" w:rsidP="00631B8E">
      <w:pPr>
        <w:widowControl w:val="0"/>
        <w:autoSpaceDE w:val="0"/>
        <w:autoSpaceDN w:val="0"/>
        <w:jc w:val="center"/>
        <w:outlineLvl w:val="1"/>
        <w:rPr>
          <w:sz w:val="24"/>
          <w:szCs w:val="24"/>
        </w:rPr>
      </w:pPr>
      <w:r w:rsidRPr="00631B8E">
        <w:rPr>
          <w:sz w:val="24"/>
          <w:szCs w:val="24"/>
        </w:rPr>
        <w:t>2. Информация о проекте</w:t>
      </w:r>
    </w:p>
    <w:p w14:paraId="0602F284" w14:textId="77777777" w:rsidR="00631B8E" w:rsidRPr="00631B8E" w:rsidRDefault="00631B8E" w:rsidP="00631B8E">
      <w:pPr>
        <w:widowControl w:val="0"/>
        <w:autoSpaceDE w:val="0"/>
        <w:autoSpaceDN w:val="0"/>
        <w:jc w:val="both"/>
        <w:rPr>
          <w:sz w:val="24"/>
          <w:szCs w:val="24"/>
        </w:rPr>
      </w:pPr>
    </w:p>
    <w:p w14:paraId="3A1E75C4" w14:textId="77777777" w:rsidR="00631B8E" w:rsidRPr="00631B8E" w:rsidRDefault="00631B8E" w:rsidP="00631B8E">
      <w:pPr>
        <w:widowControl w:val="0"/>
        <w:autoSpaceDE w:val="0"/>
        <w:autoSpaceDN w:val="0"/>
        <w:ind w:firstLine="540"/>
        <w:jc w:val="both"/>
        <w:rPr>
          <w:sz w:val="24"/>
          <w:szCs w:val="24"/>
        </w:rPr>
      </w:pPr>
      <w:r w:rsidRPr="00631B8E">
        <w:rPr>
          <w:sz w:val="24"/>
          <w:szCs w:val="24"/>
        </w:rPr>
        <w:t>2.1. Сущность предполагаемого проекта и место реализации.</w:t>
      </w:r>
    </w:p>
    <w:p w14:paraId="3D98A271" w14:textId="77777777" w:rsidR="00631B8E" w:rsidRPr="00631B8E" w:rsidRDefault="00631B8E" w:rsidP="00631B8E">
      <w:pPr>
        <w:widowControl w:val="0"/>
        <w:autoSpaceDE w:val="0"/>
        <w:autoSpaceDN w:val="0"/>
        <w:ind w:firstLine="540"/>
        <w:jc w:val="both"/>
        <w:rPr>
          <w:sz w:val="24"/>
          <w:szCs w:val="24"/>
        </w:rPr>
      </w:pPr>
      <w:r w:rsidRPr="00631B8E">
        <w:rPr>
          <w:sz w:val="24"/>
          <w:szCs w:val="24"/>
        </w:rPr>
        <w:t>2.2. Срок реализации проекта.</w:t>
      </w:r>
    </w:p>
    <w:p w14:paraId="239C9268" w14:textId="77777777" w:rsidR="00631B8E" w:rsidRPr="00631B8E" w:rsidRDefault="00631B8E" w:rsidP="00631B8E">
      <w:pPr>
        <w:widowControl w:val="0"/>
        <w:autoSpaceDE w:val="0"/>
        <w:autoSpaceDN w:val="0"/>
        <w:ind w:firstLine="540"/>
        <w:jc w:val="both"/>
        <w:rPr>
          <w:sz w:val="24"/>
          <w:szCs w:val="24"/>
        </w:rPr>
      </w:pPr>
      <w:r w:rsidRPr="00631B8E">
        <w:rPr>
          <w:sz w:val="24"/>
          <w:szCs w:val="24"/>
        </w:rPr>
        <w:t>2.3. Срок окупаемости проекта.</w:t>
      </w:r>
    </w:p>
    <w:p w14:paraId="48A972F4" w14:textId="77777777" w:rsidR="00631B8E" w:rsidRPr="00631B8E" w:rsidRDefault="00631B8E" w:rsidP="00631B8E">
      <w:pPr>
        <w:widowControl w:val="0"/>
        <w:autoSpaceDE w:val="0"/>
        <w:autoSpaceDN w:val="0"/>
        <w:ind w:firstLine="540"/>
        <w:jc w:val="both"/>
        <w:rPr>
          <w:sz w:val="24"/>
          <w:szCs w:val="24"/>
        </w:rPr>
      </w:pPr>
      <w:r w:rsidRPr="00631B8E">
        <w:rPr>
          <w:sz w:val="24"/>
          <w:szCs w:val="24"/>
        </w:rPr>
        <w:t>2.4. Полная стоимость реализации проекта.</w:t>
      </w:r>
    </w:p>
    <w:p w14:paraId="27ABC5F2" w14:textId="77777777" w:rsidR="00631B8E" w:rsidRPr="00631B8E" w:rsidRDefault="00631B8E" w:rsidP="00631B8E">
      <w:pPr>
        <w:widowControl w:val="0"/>
        <w:autoSpaceDE w:val="0"/>
        <w:autoSpaceDN w:val="0"/>
        <w:ind w:firstLine="540"/>
        <w:jc w:val="both"/>
        <w:rPr>
          <w:sz w:val="24"/>
          <w:szCs w:val="24"/>
        </w:rPr>
      </w:pPr>
      <w:r w:rsidRPr="00631B8E">
        <w:rPr>
          <w:sz w:val="24"/>
          <w:szCs w:val="24"/>
        </w:rPr>
        <w:t>2.5. Общий предполагаемый объем инвестиций в период деятельности инвестора на территории опережающего социально-экономического развития.</w:t>
      </w:r>
    </w:p>
    <w:p w14:paraId="03D59D73" w14:textId="77777777" w:rsidR="00631B8E" w:rsidRPr="00631B8E" w:rsidRDefault="00631B8E" w:rsidP="00631B8E">
      <w:pPr>
        <w:widowControl w:val="0"/>
        <w:autoSpaceDE w:val="0"/>
        <w:autoSpaceDN w:val="0"/>
        <w:ind w:firstLine="540"/>
        <w:jc w:val="both"/>
        <w:rPr>
          <w:sz w:val="24"/>
          <w:szCs w:val="24"/>
        </w:rPr>
      </w:pPr>
      <w:r w:rsidRPr="00631B8E">
        <w:rPr>
          <w:sz w:val="24"/>
          <w:szCs w:val="24"/>
        </w:rPr>
        <w:t>2.6. Общий предполагаемый объем капитальных вложений в период деятельности инвестора на территории опережающего социально-экономического развития.</w:t>
      </w:r>
    </w:p>
    <w:p w14:paraId="3505F1A9" w14:textId="77777777" w:rsidR="00631B8E" w:rsidRPr="00631B8E" w:rsidRDefault="00631B8E" w:rsidP="00631B8E">
      <w:pPr>
        <w:widowControl w:val="0"/>
        <w:autoSpaceDE w:val="0"/>
        <w:autoSpaceDN w:val="0"/>
        <w:ind w:firstLine="540"/>
        <w:jc w:val="both"/>
        <w:rPr>
          <w:sz w:val="24"/>
          <w:szCs w:val="24"/>
        </w:rPr>
      </w:pPr>
      <w:r w:rsidRPr="00631B8E">
        <w:rPr>
          <w:sz w:val="24"/>
          <w:szCs w:val="24"/>
        </w:rPr>
        <w:t>2.7. Предполагаемый объем капитальных вложений в течение 3 лет деятельности инвестора на территории опережающего социально-экономического развития.</w:t>
      </w:r>
    </w:p>
    <w:p w14:paraId="4014B2AB" w14:textId="77777777" w:rsidR="00631B8E" w:rsidRPr="00631B8E" w:rsidRDefault="00631B8E" w:rsidP="00631B8E">
      <w:pPr>
        <w:widowControl w:val="0"/>
        <w:autoSpaceDE w:val="0"/>
        <w:autoSpaceDN w:val="0"/>
        <w:ind w:firstLine="540"/>
        <w:jc w:val="both"/>
        <w:rPr>
          <w:sz w:val="24"/>
          <w:szCs w:val="24"/>
        </w:rPr>
      </w:pPr>
      <w:r w:rsidRPr="00631B8E">
        <w:rPr>
          <w:sz w:val="24"/>
          <w:szCs w:val="24"/>
        </w:rPr>
        <w:t>2.8. Планируемые источники денежных средств и их структура (собственные и заемные средства инвестора, бюджетное финансирование) для реализации проекта.</w:t>
      </w:r>
    </w:p>
    <w:p w14:paraId="75170E87" w14:textId="77777777" w:rsidR="00631B8E" w:rsidRPr="00631B8E" w:rsidRDefault="00631B8E" w:rsidP="00631B8E">
      <w:pPr>
        <w:widowControl w:val="0"/>
        <w:autoSpaceDE w:val="0"/>
        <w:autoSpaceDN w:val="0"/>
        <w:ind w:firstLine="540"/>
        <w:jc w:val="both"/>
        <w:rPr>
          <w:sz w:val="24"/>
          <w:szCs w:val="24"/>
        </w:rPr>
      </w:pPr>
      <w:r w:rsidRPr="00631B8E">
        <w:rPr>
          <w:sz w:val="24"/>
          <w:szCs w:val="24"/>
        </w:rPr>
        <w:t xml:space="preserve">2.9. Планируемые финансовые результаты реализации проекта (чистая текущая </w:t>
      </w:r>
      <w:r w:rsidRPr="00631B8E">
        <w:rPr>
          <w:sz w:val="24"/>
          <w:szCs w:val="24"/>
        </w:rPr>
        <w:lastRenderedPageBreak/>
        <w:t>стоимость, внутренняя норма рентабельности, ежегодные суммы налоговых поступлений в бюджет Российской Федерации, бюджет субъекта Российской Федерации и местный бюджет на ближайшие 10 лет).</w:t>
      </w:r>
    </w:p>
    <w:p w14:paraId="10954B08" w14:textId="77777777" w:rsidR="00631B8E" w:rsidRPr="00631B8E" w:rsidRDefault="00631B8E" w:rsidP="00631B8E">
      <w:pPr>
        <w:widowControl w:val="0"/>
        <w:autoSpaceDE w:val="0"/>
        <w:autoSpaceDN w:val="0"/>
        <w:ind w:firstLine="540"/>
        <w:jc w:val="both"/>
        <w:rPr>
          <w:sz w:val="24"/>
          <w:szCs w:val="24"/>
        </w:rPr>
      </w:pPr>
      <w:r w:rsidRPr="00631B8E">
        <w:rPr>
          <w:sz w:val="24"/>
          <w:szCs w:val="24"/>
        </w:rPr>
        <w:t>2.10. Сопутствующие эффекты (социальные, экологические и иные) от реализации проекта.</w:t>
      </w:r>
    </w:p>
    <w:p w14:paraId="4A6C1A4B" w14:textId="77777777" w:rsidR="00631B8E" w:rsidRPr="00631B8E" w:rsidRDefault="00631B8E" w:rsidP="00631B8E">
      <w:pPr>
        <w:widowControl w:val="0"/>
        <w:autoSpaceDE w:val="0"/>
        <w:autoSpaceDN w:val="0"/>
        <w:jc w:val="both"/>
        <w:rPr>
          <w:sz w:val="24"/>
          <w:szCs w:val="24"/>
        </w:rPr>
      </w:pPr>
    </w:p>
    <w:p w14:paraId="3039856A" w14:textId="77777777" w:rsidR="00631B8E" w:rsidRPr="00631B8E" w:rsidRDefault="00631B8E" w:rsidP="00631B8E">
      <w:pPr>
        <w:widowControl w:val="0"/>
        <w:autoSpaceDE w:val="0"/>
        <w:autoSpaceDN w:val="0"/>
        <w:jc w:val="center"/>
        <w:outlineLvl w:val="1"/>
        <w:rPr>
          <w:sz w:val="24"/>
          <w:szCs w:val="24"/>
        </w:rPr>
      </w:pPr>
      <w:r w:rsidRPr="00631B8E">
        <w:rPr>
          <w:sz w:val="24"/>
          <w:szCs w:val="24"/>
        </w:rPr>
        <w:t>3. Описание продукции (работ, услуг)</w:t>
      </w:r>
    </w:p>
    <w:p w14:paraId="29C00901" w14:textId="77777777" w:rsidR="00631B8E" w:rsidRPr="00631B8E" w:rsidRDefault="00631B8E" w:rsidP="00631B8E">
      <w:pPr>
        <w:widowControl w:val="0"/>
        <w:autoSpaceDE w:val="0"/>
        <w:autoSpaceDN w:val="0"/>
        <w:jc w:val="both"/>
        <w:rPr>
          <w:sz w:val="24"/>
          <w:szCs w:val="24"/>
        </w:rPr>
      </w:pPr>
    </w:p>
    <w:p w14:paraId="47262881" w14:textId="77777777" w:rsidR="00631B8E" w:rsidRPr="00631B8E" w:rsidRDefault="00631B8E" w:rsidP="00631B8E">
      <w:pPr>
        <w:widowControl w:val="0"/>
        <w:autoSpaceDE w:val="0"/>
        <w:autoSpaceDN w:val="0"/>
        <w:ind w:firstLine="540"/>
        <w:jc w:val="both"/>
        <w:rPr>
          <w:sz w:val="24"/>
          <w:szCs w:val="24"/>
        </w:rPr>
      </w:pPr>
      <w:r w:rsidRPr="00631B8E">
        <w:rPr>
          <w:sz w:val="24"/>
          <w:szCs w:val="24"/>
        </w:rPr>
        <w:t xml:space="preserve">3.1. Основные характеристики продукции (работ, услуг) (функциональное назначение, основные потребительские качества и параметры продукции (работ, услуг), наличие сертификатов соответствия (в соответствии с Федеральным </w:t>
      </w:r>
      <w:hyperlink r:id="rId7" w:history="1">
        <w:r w:rsidRPr="00631B8E">
          <w:rPr>
            <w:color w:val="0000FF"/>
            <w:sz w:val="24"/>
            <w:szCs w:val="24"/>
          </w:rPr>
          <w:t>законом</w:t>
        </w:r>
      </w:hyperlink>
      <w:r w:rsidRPr="00631B8E">
        <w:rPr>
          <w:sz w:val="24"/>
          <w:szCs w:val="24"/>
        </w:rPr>
        <w:t xml:space="preserve"> от 27 декабря 2002 г. N 184-ФЗ "О техническом регулировании"), патентно-лицензионная защита, требования к контролю качества, сервисное обслуживание, возможности адаптации (модификации) продукции (работ, услуг) к изменениям рынка), возможность локализации продукции (работ, услуг).</w:t>
      </w:r>
    </w:p>
    <w:p w14:paraId="1DECBF19" w14:textId="77777777" w:rsidR="00631B8E" w:rsidRPr="00631B8E" w:rsidRDefault="00631B8E" w:rsidP="00631B8E">
      <w:pPr>
        <w:widowControl w:val="0"/>
        <w:autoSpaceDE w:val="0"/>
        <w:autoSpaceDN w:val="0"/>
        <w:ind w:firstLine="540"/>
        <w:jc w:val="both"/>
        <w:rPr>
          <w:sz w:val="24"/>
          <w:szCs w:val="24"/>
        </w:rPr>
      </w:pPr>
      <w:r w:rsidRPr="00631B8E">
        <w:rPr>
          <w:sz w:val="24"/>
          <w:szCs w:val="24"/>
        </w:rPr>
        <w:t>3.2. Наличие опыта производства данной продукции (работ, услуг).</w:t>
      </w:r>
    </w:p>
    <w:p w14:paraId="1E6BDA95" w14:textId="77777777" w:rsidR="00631B8E" w:rsidRPr="00631B8E" w:rsidRDefault="00631B8E" w:rsidP="00631B8E">
      <w:pPr>
        <w:widowControl w:val="0"/>
        <w:autoSpaceDE w:val="0"/>
        <w:autoSpaceDN w:val="0"/>
        <w:jc w:val="both"/>
        <w:rPr>
          <w:sz w:val="24"/>
          <w:szCs w:val="24"/>
        </w:rPr>
      </w:pPr>
    </w:p>
    <w:p w14:paraId="2AAD37F5" w14:textId="77777777" w:rsidR="00631B8E" w:rsidRPr="00631B8E" w:rsidRDefault="00631B8E" w:rsidP="00631B8E">
      <w:pPr>
        <w:widowControl w:val="0"/>
        <w:autoSpaceDE w:val="0"/>
        <w:autoSpaceDN w:val="0"/>
        <w:jc w:val="center"/>
        <w:outlineLvl w:val="1"/>
        <w:rPr>
          <w:sz w:val="24"/>
          <w:szCs w:val="24"/>
        </w:rPr>
      </w:pPr>
      <w:r w:rsidRPr="00631B8E">
        <w:rPr>
          <w:sz w:val="24"/>
          <w:szCs w:val="24"/>
        </w:rPr>
        <w:t>4. Логистика производства</w:t>
      </w:r>
    </w:p>
    <w:p w14:paraId="524883D3" w14:textId="77777777" w:rsidR="00631B8E" w:rsidRPr="00631B8E" w:rsidRDefault="00631B8E" w:rsidP="00631B8E">
      <w:pPr>
        <w:widowControl w:val="0"/>
        <w:autoSpaceDE w:val="0"/>
        <w:autoSpaceDN w:val="0"/>
        <w:jc w:val="both"/>
        <w:rPr>
          <w:sz w:val="24"/>
          <w:szCs w:val="24"/>
        </w:rPr>
      </w:pPr>
    </w:p>
    <w:p w14:paraId="42F61CFB" w14:textId="77777777" w:rsidR="00631B8E" w:rsidRPr="00631B8E" w:rsidRDefault="00631B8E" w:rsidP="00631B8E">
      <w:pPr>
        <w:widowControl w:val="0"/>
        <w:autoSpaceDE w:val="0"/>
        <w:autoSpaceDN w:val="0"/>
        <w:ind w:firstLine="540"/>
        <w:jc w:val="both"/>
        <w:rPr>
          <w:sz w:val="24"/>
          <w:szCs w:val="24"/>
        </w:rPr>
      </w:pPr>
      <w:r w:rsidRPr="00631B8E">
        <w:rPr>
          <w:sz w:val="24"/>
          <w:szCs w:val="24"/>
        </w:rPr>
        <w:t>4.1. Источники поставки сырья для производства, их местоположение и виды доставки, объемы грузопотока (в месяц).</w:t>
      </w:r>
    </w:p>
    <w:p w14:paraId="76C28F2A" w14:textId="77777777" w:rsidR="00631B8E" w:rsidRPr="00631B8E" w:rsidRDefault="00631B8E" w:rsidP="00631B8E">
      <w:pPr>
        <w:widowControl w:val="0"/>
        <w:autoSpaceDE w:val="0"/>
        <w:autoSpaceDN w:val="0"/>
        <w:ind w:firstLine="540"/>
        <w:jc w:val="both"/>
        <w:rPr>
          <w:sz w:val="24"/>
          <w:szCs w:val="24"/>
        </w:rPr>
      </w:pPr>
      <w:r w:rsidRPr="00631B8E">
        <w:rPr>
          <w:sz w:val="24"/>
          <w:szCs w:val="24"/>
        </w:rPr>
        <w:t>4.2. Необходимые складские мощности для обработки и хранения сырья.</w:t>
      </w:r>
    </w:p>
    <w:p w14:paraId="20FB3120" w14:textId="77777777" w:rsidR="00631B8E" w:rsidRPr="00631B8E" w:rsidRDefault="00631B8E" w:rsidP="00631B8E">
      <w:pPr>
        <w:widowControl w:val="0"/>
        <w:autoSpaceDE w:val="0"/>
        <w:autoSpaceDN w:val="0"/>
        <w:ind w:firstLine="540"/>
        <w:jc w:val="both"/>
        <w:rPr>
          <w:sz w:val="24"/>
          <w:szCs w:val="24"/>
        </w:rPr>
      </w:pPr>
      <w:r w:rsidRPr="00631B8E">
        <w:rPr>
          <w:sz w:val="24"/>
          <w:szCs w:val="24"/>
        </w:rPr>
        <w:t>4.3. Необходимые складские мощности для хранения готовой продукции и виды доставки потребителям, объемы грузопотока (в месяц).</w:t>
      </w:r>
    </w:p>
    <w:p w14:paraId="5F985DA2" w14:textId="77777777" w:rsidR="00631B8E" w:rsidRPr="00631B8E" w:rsidRDefault="00631B8E" w:rsidP="00631B8E">
      <w:pPr>
        <w:widowControl w:val="0"/>
        <w:autoSpaceDE w:val="0"/>
        <w:autoSpaceDN w:val="0"/>
        <w:jc w:val="both"/>
        <w:rPr>
          <w:sz w:val="24"/>
          <w:szCs w:val="24"/>
        </w:rPr>
      </w:pPr>
    </w:p>
    <w:p w14:paraId="734CF4DA" w14:textId="77777777" w:rsidR="00631B8E" w:rsidRPr="00631B8E" w:rsidRDefault="00631B8E" w:rsidP="00631B8E">
      <w:pPr>
        <w:widowControl w:val="0"/>
        <w:autoSpaceDE w:val="0"/>
        <w:autoSpaceDN w:val="0"/>
        <w:jc w:val="center"/>
        <w:outlineLvl w:val="1"/>
        <w:rPr>
          <w:sz w:val="24"/>
          <w:szCs w:val="24"/>
        </w:rPr>
      </w:pPr>
      <w:r w:rsidRPr="00631B8E">
        <w:rPr>
          <w:sz w:val="24"/>
          <w:szCs w:val="24"/>
        </w:rPr>
        <w:t>5. Финансовая модель инвестиционного проекта</w:t>
      </w:r>
    </w:p>
    <w:p w14:paraId="6A5A49B3" w14:textId="77777777" w:rsidR="00631B8E" w:rsidRPr="00631B8E" w:rsidRDefault="00631B8E" w:rsidP="00631B8E">
      <w:pPr>
        <w:widowControl w:val="0"/>
        <w:autoSpaceDE w:val="0"/>
        <w:autoSpaceDN w:val="0"/>
        <w:jc w:val="both"/>
        <w:rPr>
          <w:sz w:val="24"/>
          <w:szCs w:val="24"/>
        </w:rPr>
      </w:pPr>
    </w:p>
    <w:p w14:paraId="24CA57A2" w14:textId="77777777" w:rsidR="00631B8E" w:rsidRPr="00631B8E" w:rsidRDefault="00631B8E" w:rsidP="00631B8E">
      <w:pPr>
        <w:widowControl w:val="0"/>
        <w:autoSpaceDE w:val="0"/>
        <w:autoSpaceDN w:val="0"/>
        <w:ind w:firstLine="540"/>
        <w:jc w:val="both"/>
        <w:rPr>
          <w:sz w:val="24"/>
          <w:szCs w:val="24"/>
        </w:rPr>
      </w:pPr>
      <w:r w:rsidRPr="00631B8E">
        <w:rPr>
          <w:sz w:val="24"/>
          <w:szCs w:val="24"/>
        </w:rPr>
        <w:t>5.1. Бюджет движения денежных средств (план) по операционной, финансовой и инвестиционной деятельности.</w:t>
      </w:r>
    </w:p>
    <w:p w14:paraId="0190A225" w14:textId="77777777" w:rsidR="00631B8E" w:rsidRPr="00631B8E" w:rsidRDefault="00631B8E" w:rsidP="00631B8E">
      <w:pPr>
        <w:widowControl w:val="0"/>
        <w:autoSpaceDE w:val="0"/>
        <w:autoSpaceDN w:val="0"/>
        <w:ind w:firstLine="540"/>
        <w:jc w:val="both"/>
        <w:rPr>
          <w:sz w:val="24"/>
          <w:szCs w:val="24"/>
        </w:rPr>
      </w:pPr>
      <w:r w:rsidRPr="00631B8E">
        <w:rPr>
          <w:sz w:val="24"/>
          <w:szCs w:val="24"/>
        </w:rPr>
        <w:t>5.2. Расчеты, подтверждающие финансовую способность инвестора реализовать инвестиционный проект.</w:t>
      </w:r>
    </w:p>
    <w:p w14:paraId="24A91313" w14:textId="77777777" w:rsidR="00631B8E" w:rsidRPr="00631B8E" w:rsidRDefault="00631B8E" w:rsidP="00631B8E">
      <w:pPr>
        <w:rPr>
          <w:rFonts w:eastAsia="Calibri"/>
          <w:sz w:val="24"/>
          <w:szCs w:val="24"/>
          <w:lang w:eastAsia="en-US"/>
        </w:rPr>
      </w:pPr>
    </w:p>
    <w:p w14:paraId="054D8B23" w14:textId="77777777" w:rsidR="00631B8E" w:rsidRPr="00631B8E" w:rsidRDefault="00631B8E" w:rsidP="00631B8E">
      <w:pPr>
        <w:rPr>
          <w:rFonts w:eastAsia="Calibri"/>
          <w:sz w:val="24"/>
          <w:szCs w:val="24"/>
          <w:lang w:eastAsia="en-US"/>
        </w:rPr>
      </w:pPr>
      <w:r w:rsidRPr="00631B8E">
        <w:rPr>
          <w:rFonts w:eastAsia="Calibri"/>
          <w:sz w:val="24"/>
          <w:szCs w:val="24"/>
          <w:lang w:eastAsia="en-US"/>
        </w:rPr>
        <w:t>6. Приложения</w:t>
      </w:r>
    </w:p>
    <w:p w14:paraId="0ADF646B"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Вариант проекта должен соответствовать требованиям, предъявляемы к проектам, претендующим на господдержку и содержать основные разделы:</w:t>
      </w:r>
    </w:p>
    <w:p w14:paraId="371C1C86"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 Меморандум о конфиденциальности;</w:t>
      </w:r>
    </w:p>
    <w:p w14:paraId="4C7F12FD"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 xml:space="preserve">1. Общая информация о юридическом лице </w:t>
      </w:r>
    </w:p>
    <w:p w14:paraId="42084F06"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 xml:space="preserve">2. Информация об инвестиционном проекте </w:t>
      </w:r>
    </w:p>
    <w:p w14:paraId="53CC6E39"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 xml:space="preserve">3. Резюме проекта </w:t>
      </w:r>
    </w:p>
    <w:p w14:paraId="64AD60C3"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 xml:space="preserve">4. Обоснование места реализации проекта </w:t>
      </w:r>
    </w:p>
    <w:p w14:paraId="6A6613CB"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 xml:space="preserve">5. Основные параметры производственного плана </w:t>
      </w:r>
    </w:p>
    <w:p w14:paraId="691255B8"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 xml:space="preserve">6. Организационный план </w:t>
      </w:r>
    </w:p>
    <w:p w14:paraId="7F6F6129"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 xml:space="preserve">7. Финансовый план </w:t>
      </w:r>
    </w:p>
    <w:p w14:paraId="6EEF629E"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8. Существующие виды государственной поддержки проекта.</w:t>
      </w:r>
    </w:p>
    <w:p w14:paraId="70A749FF"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 xml:space="preserve">- Приложения </w:t>
      </w:r>
    </w:p>
    <w:p w14:paraId="5CCEAC8D" w14:textId="77777777" w:rsidR="00631B8E" w:rsidRPr="00631B8E" w:rsidRDefault="00631B8E" w:rsidP="00631B8E">
      <w:pPr>
        <w:tabs>
          <w:tab w:val="num" w:pos="423"/>
        </w:tabs>
        <w:suppressAutoHyphens/>
        <w:ind w:firstLine="709"/>
        <w:jc w:val="both"/>
        <w:rPr>
          <w:rFonts w:eastAsia="Calibri"/>
          <w:sz w:val="24"/>
          <w:szCs w:val="24"/>
          <w:lang w:eastAsia="en-US"/>
        </w:rPr>
      </w:pPr>
    </w:p>
    <w:p w14:paraId="7FBE933B"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Содержание разделов должно полностью удовлетворять заявленным требованиям.</w:t>
      </w:r>
    </w:p>
    <w:p w14:paraId="4D2341DB"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Финансовая модель должна содержать расчет следующих показателей поквартально:</w:t>
      </w:r>
    </w:p>
    <w:tbl>
      <w:tblPr>
        <w:tblW w:w="8931" w:type="dxa"/>
        <w:tblLook w:val="04A0" w:firstRow="1" w:lastRow="0" w:firstColumn="1" w:lastColumn="0" w:noHBand="0" w:noVBand="1"/>
      </w:tblPr>
      <w:tblGrid>
        <w:gridCol w:w="8931"/>
      </w:tblGrid>
      <w:tr w:rsidR="00631B8E" w:rsidRPr="00631B8E" w14:paraId="5C359AE5" w14:textId="77777777" w:rsidTr="00631B8E">
        <w:trPr>
          <w:trHeight w:val="255"/>
        </w:trPr>
        <w:tc>
          <w:tcPr>
            <w:tcW w:w="8931" w:type="dxa"/>
            <w:noWrap/>
            <w:vAlign w:val="bottom"/>
            <w:hideMark/>
          </w:tcPr>
          <w:p w14:paraId="5CA25F79"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Выручка</w:t>
            </w:r>
          </w:p>
        </w:tc>
      </w:tr>
      <w:tr w:rsidR="00631B8E" w:rsidRPr="00631B8E" w14:paraId="59CAD40B" w14:textId="77777777" w:rsidTr="00631B8E">
        <w:trPr>
          <w:trHeight w:val="255"/>
        </w:trPr>
        <w:tc>
          <w:tcPr>
            <w:tcW w:w="8931" w:type="dxa"/>
            <w:noWrap/>
            <w:vAlign w:val="bottom"/>
            <w:hideMark/>
          </w:tcPr>
          <w:p w14:paraId="0F84194A"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Себестоимость:</w:t>
            </w:r>
          </w:p>
        </w:tc>
      </w:tr>
      <w:tr w:rsidR="00631B8E" w:rsidRPr="00631B8E" w14:paraId="0320629F" w14:textId="77777777" w:rsidTr="00631B8E">
        <w:trPr>
          <w:trHeight w:val="255"/>
        </w:trPr>
        <w:tc>
          <w:tcPr>
            <w:tcW w:w="8931" w:type="dxa"/>
            <w:noWrap/>
            <w:vAlign w:val="bottom"/>
            <w:hideMark/>
          </w:tcPr>
          <w:p w14:paraId="5535919F"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сырье и материалы</w:t>
            </w:r>
          </w:p>
        </w:tc>
      </w:tr>
      <w:tr w:rsidR="00631B8E" w:rsidRPr="00631B8E" w14:paraId="5F73A417" w14:textId="77777777" w:rsidTr="00631B8E">
        <w:trPr>
          <w:trHeight w:val="255"/>
        </w:trPr>
        <w:tc>
          <w:tcPr>
            <w:tcW w:w="8931" w:type="dxa"/>
            <w:noWrap/>
            <w:vAlign w:val="bottom"/>
            <w:hideMark/>
          </w:tcPr>
          <w:p w14:paraId="0C7429C8"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lastRenderedPageBreak/>
              <w:t>производственный персонал</w:t>
            </w:r>
          </w:p>
        </w:tc>
      </w:tr>
      <w:tr w:rsidR="00631B8E" w:rsidRPr="00631B8E" w14:paraId="0B1E5D32" w14:textId="77777777" w:rsidTr="00631B8E">
        <w:trPr>
          <w:trHeight w:val="255"/>
        </w:trPr>
        <w:tc>
          <w:tcPr>
            <w:tcW w:w="8931" w:type="dxa"/>
            <w:noWrap/>
            <w:vAlign w:val="bottom"/>
            <w:hideMark/>
          </w:tcPr>
          <w:p w14:paraId="726AED4B"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производственные расходы</w:t>
            </w:r>
          </w:p>
        </w:tc>
      </w:tr>
      <w:tr w:rsidR="00631B8E" w:rsidRPr="00631B8E" w14:paraId="7A0A6E32" w14:textId="77777777" w:rsidTr="00631B8E">
        <w:trPr>
          <w:trHeight w:val="255"/>
        </w:trPr>
        <w:tc>
          <w:tcPr>
            <w:tcW w:w="8931" w:type="dxa"/>
            <w:tcBorders>
              <w:top w:val="nil"/>
              <w:left w:val="nil"/>
              <w:bottom w:val="dotted" w:sz="4" w:space="0" w:color="auto"/>
              <w:right w:val="nil"/>
            </w:tcBorders>
            <w:noWrap/>
            <w:vAlign w:val="bottom"/>
            <w:hideMark/>
          </w:tcPr>
          <w:p w14:paraId="26E9FFE3"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Валовая прибыль</w:t>
            </w:r>
          </w:p>
        </w:tc>
      </w:tr>
      <w:tr w:rsidR="00631B8E" w:rsidRPr="00631B8E" w14:paraId="10992F13" w14:textId="77777777" w:rsidTr="00631B8E">
        <w:trPr>
          <w:trHeight w:val="255"/>
        </w:trPr>
        <w:tc>
          <w:tcPr>
            <w:tcW w:w="8931" w:type="dxa"/>
            <w:noWrap/>
            <w:vAlign w:val="bottom"/>
            <w:hideMark/>
          </w:tcPr>
          <w:p w14:paraId="7D325FFC"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71C1040B" w14:textId="77777777" w:rsidTr="00631B8E">
        <w:trPr>
          <w:trHeight w:val="255"/>
        </w:trPr>
        <w:tc>
          <w:tcPr>
            <w:tcW w:w="8931" w:type="dxa"/>
            <w:noWrap/>
            <w:vAlign w:val="bottom"/>
            <w:hideMark/>
          </w:tcPr>
          <w:p w14:paraId="5FAFAE5D"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Административный и коммерческий персонал</w:t>
            </w:r>
          </w:p>
        </w:tc>
      </w:tr>
      <w:tr w:rsidR="00631B8E" w:rsidRPr="00631B8E" w14:paraId="65B0C91F" w14:textId="77777777" w:rsidTr="00631B8E">
        <w:trPr>
          <w:trHeight w:val="255"/>
        </w:trPr>
        <w:tc>
          <w:tcPr>
            <w:tcW w:w="8931" w:type="dxa"/>
            <w:noWrap/>
            <w:vAlign w:val="bottom"/>
            <w:hideMark/>
          </w:tcPr>
          <w:p w14:paraId="14C5072B"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Административные расходы</w:t>
            </w:r>
          </w:p>
        </w:tc>
      </w:tr>
      <w:tr w:rsidR="00631B8E" w:rsidRPr="00631B8E" w14:paraId="5F166CFC" w14:textId="77777777" w:rsidTr="00631B8E">
        <w:trPr>
          <w:trHeight w:val="255"/>
        </w:trPr>
        <w:tc>
          <w:tcPr>
            <w:tcW w:w="8931" w:type="dxa"/>
            <w:noWrap/>
            <w:vAlign w:val="bottom"/>
            <w:hideMark/>
          </w:tcPr>
          <w:p w14:paraId="4A20958F"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Коммерческие расходы</w:t>
            </w:r>
          </w:p>
        </w:tc>
      </w:tr>
      <w:tr w:rsidR="00631B8E" w:rsidRPr="00631B8E" w14:paraId="49E71F5A" w14:textId="77777777" w:rsidTr="00631B8E">
        <w:trPr>
          <w:trHeight w:val="255"/>
        </w:trPr>
        <w:tc>
          <w:tcPr>
            <w:tcW w:w="8931" w:type="dxa"/>
            <w:noWrap/>
            <w:vAlign w:val="bottom"/>
            <w:hideMark/>
          </w:tcPr>
          <w:p w14:paraId="7A5FD7CF"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Налоги и сборы</w:t>
            </w:r>
          </w:p>
        </w:tc>
      </w:tr>
      <w:tr w:rsidR="00631B8E" w:rsidRPr="00631B8E" w14:paraId="273B1E26" w14:textId="77777777" w:rsidTr="00631B8E">
        <w:trPr>
          <w:trHeight w:val="255"/>
        </w:trPr>
        <w:tc>
          <w:tcPr>
            <w:tcW w:w="8931" w:type="dxa"/>
            <w:tcBorders>
              <w:top w:val="nil"/>
              <w:left w:val="nil"/>
              <w:bottom w:val="dotted" w:sz="4" w:space="0" w:color="auto"/>
              <w:right w:val="nil"/>
            </w:tcBorders>
            <w:noWrap/>
            <w:vAlign w:val="bottom"/>
            <w:hideMark/>
          </w:tcPr>
          <w:p w14:paraId="42AAA2FA"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EBITDA</w:t>
            </w:r>
          </w:p>
        </w:tc>
      </w:tr>
      <w:tr w:rsidR="00631B8E" w:rsidRPr="00631B8E" w14:paraId="02EFBCD4" w14:textId="77777777" w:rsidTr="00631B8E">
        <w:trPr>
          <w:trHeight w:val="255"/>
        </w:trPr>
        <w:tc>
          <w:tcPr>
            <w:tcW w:w="8931" w:type="dxa"/>
            <w:noWrap/>
            <w:vAlign w:val="bottom"/>
            <w:hideMark/>
          </w:tcPr>
          <w:p w14:paraId="22005CAA"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247FA30D" w14:textId="77777777" w:rsidTr="00631B8E">
        <w:trPr>
          <w:trHeight w:val="255"/>
        </w:trPr>
        <w:tc>
          <w:tcPr>
            <w:tcW w:w="8931" w:type="dxa"/>
            <w:noWrap/>
            <w:vAlign w:val="bottom"/>
            <w:hideMark/>
          </w:tcPr>
          <w:p w14:paraId="422BC70A"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Лизинговые платежи</w:t>
            </w:r>
          </w:p>
        </w:tc>
      </w:tr>
      <w:tr w:rsidR="00631B8E" w:rsidRPr="00631B8E" w14:paraId="21F9A141" w14:textId="77777777" w:rsidTr="00631B8E">
        <w:trPr>
          <w:trHeight w:val="255"/>
        </w:trPr>
        <w:tc>
          <w:tcPr>
            <w:tcW w:w="8931" w:type="dxa"/>
            <w:noWrap/>
            <w:vAlign w:val="bottom"/>
            <w:hideMark/>
          </w:tcPr>
          <w:p w14:paraId="4F9F0117"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Амортизация</w:t>
            </w:r>
          </w:p>
        </w:tc>
      </w:tr>
      <w:tr w:rsidR="00631B8E" w:rsidRPr="00631B8E" w14:paraId="61EA76B8" w14:textId="77777777" w:rsidTr="00631B8E">
        <w:trPr>
          <w:trHeight w:val="255"/>
        </w:trPr>
        <w:tc>
          <w:tcPr>
            <w:tcW w:w="8931" w:type="dxa"/>
            <w:noWrap/>
            <w:vAlign w:val="bottom"/>
            <w:hideMark/>
          </w:tcPr>
          <w:p w14:paraId="00AC028C"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Проценты к уплате</w:t>
            </w:r>
          </w:p>
        </w:tc>
      </w:tr>
      <w:tr w:rsidR="00631B8E" w:rsidRPr="00631B8E" w14:paraId="00E16CDF" w14:textId="77777777" w:rsidTr="00631B8E">
        <w:trPr>
          <w:trHeight w:val="255"/>
        </w:trPr>
        <w:tc>
          <w:tcPr>
            <w:tcW w:w="8931" w:type="dxa"/>
            <w:noWrap/>
            <w:vAlign w:val="bottom"/>
            <w:hideMark/>
          </w:tcPr>
          <w:p w14:paraId="7AD96415"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Прибыль (убыток) от операционной деятельности</w:t>
            </w:r>
          </w:p>
        </w:tc>
      </w:tr>
      <w:tr w:rsidR="00631B8E" w:rsidRPr="00631B8E" w14:paraId="072AA6C6" w14:textId="77777777" w:rsidTr="00631B8E">
        <w:trPr>
          <w:trHeight w:val="255"/>
        </w:trPr>
        <w:tc>
          <w:tcPr>
            <w:tcW w:w="8931" w:type="dxa"/>
            <w:noWrap/>
            <w:vAlign w:val="bottom"/>
            <w:hideMark/>
          </w:tcPr>
          <w:p w14:paraId="631A6892" w14:textId="77777777" w:rsidR="00631B8E" w:rsidRPr="00631B8E" w:rsidRDefault="00631B8E" w:rsidP="00631B8E">
            <w:pPr>
              <w:spacing w:after="160" w:line="256" w:lineRule="auto"/>
              <w:rPr>
                <w:rFonts w:eastAsia="Calibri"/>
                <w:color w:val="000000"/>
                <w:sz w:val="24"/>
                <w:szCs w:val="24"/>
                <w:lang w:eastAsia="en-US"/>
              </w:rPr>
            </w:pPr>
          </w:p>
        </w:tc>
      </w:tr>
      <w:tr w:rsidR="00631B8E" w:rsidRPr="00631B8E" w14:paraId="3B2C5A60" w14:textId="77777777" w:rsidTr="00631B8E">
        <w:trPr>
          <w:trHeight w:val="255"/>
        </w:trPr>
        <w:tc>
          <w:tcPr>
            <w:tcW w:w="8931" w:type="dxa"/>
            <w:noWrap/>
            <w:vAlign w:val="bottom"/>
            <w:hideMark/>
          </w:tcPr>
          <w:p w14:paraId="0A4CB0EE"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Доходы от реализации внеоборотных активов</w:t>
            </w:r>
          </w:p>
        </w:tc>
      </w:tr>
      <w:tr w:rsidR="00631B8E" w:rsidRPr="00631B8E" w14:paraId="58E09829" w14:textId="77777777" w:rsidTr="00631B8E">
        <w:trPr>
          <w:trHeight w:val="255"/>
        </w:trPr>
        <w:tc>
          <w:tcPr>
            <w:tcW w:w="8931" w:type="dxa"/>
            <w:noWrap/>
            <w:vAlign w:val="bottom"/>
            <w:hideMark/>
          </w:tcPr>
          <w:p w14:paraId="2F93EC64"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Курсовые разницы</w:t>
            </w:r>
          </w:p>
        </w:tc>
      </w:tr>
      <w:tr w:rsidR="00631B8E" w:rsidRPr="00631B8E" w14:paraId="452726E3" w14:textId="77777777" w:rsidTr="00631B8E">
        <w:trPr>
          <w:trHeight w:val="255"/>
        </w:trPr>
        <w:tc>
          <w:tcPr>
            <w:tcW w:w="8931" w:type="dxa"/>
            <w:noWrap/>
            <w:vAlign w:val="bottom"/>
            <w:hideMark/>
          </w:tcPr>
          <w:p w14:paraId="3B3A42F3"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Прочие доходы</w:t>
            </w:r>
          </w:p>
        </w:tc>
      </w:tr>
      <w:tr w:rsidR="00631B8E" w:rsidRPr="00631B8E" w14:paraId="7F9E3E52" w14:textId="77777777" w:rsidTr="00631B8E">
        <w:trPr>
          <w:trHeight w:val="255"/>
        </w:trPr>
        <w:tc>
          <w:tcPr>
            <w:tcW w:w="8931" w:type="dxa"/>
            <w:noWrap/>
            <w:vAlign w:val="bottom"/>
            <w:hideMark/>
          </w:tcPr>
          <w:p w14:paraId="0A0BBEAA"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Прочие расходы</w:t>
            </w:r>
          </w:p>
        </w:tc>
      </w:tr>
      <w:tr w:rsidR="00631B8E" w:rsidRPr="00631B8E" w14:paraId="7B574AF3" w14:textId="77777777" w:rsidTr="00631B8E">
        <w:trPr>
          <w:trHeight w:val="255"/>
        </w:trPr>
        <w:tc>
          <w:tcPr>
            <w:tcW w:w="8931" w:type="dxa"/>
            <w:noWrap/>
            <w:vAlign w:val="bottom"/>
            <w:hideMark/>
          </w:tcPr>
          <w:p w14:paraId="74C9C353"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Прибыль до налогообложения</w:t>
            </w:r>
          </w:p>
        </w:tc>
      </w:tr>
      <w:tr w:rsidR="00631B8E" w:rsidRPr="00631B8E" w14:paraId="4E257D05" w14:textId="77777777" w:rsidTr="00631B8E">
        <w:trPr>
          <w:trHeight w:val="255"/>
        </w:trPr>
        <w:tc>
          <w:tcPr>
            <w:tcW w:w="8931" w:type="dxa"/>
            <w:noWrap/>
            <w:vAlign w:val="bottom"/>
            <w:hideMark/>
          </w:tcPr>
          <w:p w14:paraId="5EE33999"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Налог на прибыль</w:t>
            </w:r>
          </w:p>
        </w:tc>
      </w:tr>
      <w:tr w:rsidR="00631B8E" w:rsidRPr="00631B8E" w14:paraId="40E648CC" w14:textId="77777777" w:rsidTr="00631B8E">
        <w:trPr>
          <w:trHeight w:val="255"/>
        </w:trPr>
        <w:tc>
          <w:tcPr>
            <w:tcW w:w="8931" w:type="dxa"/>
            <w:tcBorders>
              <w:top w:val="nil"/>
              <w:left w:val="nil"/>
              <w:bottom w:val="dotted" w:sz="4" w:space="0" w:color="auto"/>
              <w:right w:val="nil"/>
            </w:tcBorders>
            <w:noWrap/>
            <w:vAlign w:val="bottom"/>
            <w:hideMark/>
          </w:tcPr>
          <w:p w14:paraId="0F3A0BE0"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Чистая прибыль (убыток)</w:t>
            </w:r>
          </w:p>
        </w:tc>
      </w:tr>
      <w:tr w:rsidR="00631B8E" w:rsidRPr="00631B8E" w14:paraId="1A8511D3" w14:textId="77777777" w:rsidTr="00631B8E">
        <w:trPr>
          <w:trHeight w:val="255"/>
        </w:trPr>
        <w:tc>
          <w:tcPr>
            <w:tcW w:w="8931" w:type="dxa"/>
            <w:noWrap/>
            <w:vAlign w:val="bottom"/>
            <w:hideMark/>
          </w:tcPr>
          <w:p w14:paraId="5D838B55"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4F55F007" w14:textId="77777777" w:rsidTr="00631B8E">
        <w:trPr>
          <w:trHeight w:val="255"/>
        </w:trPr>
        <w:tc>
          <w:tcPr>
            <w:tcW w:w="8931" w:type="dxa"/>
            <w:noWrap/>
            <w:vAlign w:val="bottom"/>
            <w:hideMark/>
          </w:tcPr>
          <w:p w14:paraId="7E098C3D"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Выплаченные дивиденды</w:t>
            </w:r>
          </w:p>
        </w:tc>
      </w:tr>
      <w:tr w:rsidR="00631B8E" w:rsidRPr="00631B8E" w14:paraId="4D0F3299" w14:textId="77777777" w:rsidTr="00631B8E">
        <w:trPr>
          <w:trHeight w:val="255"/>
        </w:trPr>
        <w:tc>
          <w:tcPr>
            <w:tcW w:w="8931" w:type="dxa"/>
            <w:noWrap/>
            <w:vAlign w:val="bottom"/>
            <w:hideMark/>
          </w:tcPr>
          <w:p w14:paraId="2EE61DBA"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Нераспределенная чистая прибыль за период</w:t>
            </w:r>
          </w:p>
        </w:tc>
      </w:tr>
      <w:tr w:rsidR="00631B8E" w:rsidRPr="00631B8E" w14:paraId="10904291" w14:textId="77777777" w:rsidTr="00631B8E">
        <w:trPr>
          <w:trHeight w:val="510"/>
        </w:trPr>
        <w:tc>
          <w:tcPr>
            <w:tcW w:w="8931" w:type="dxa"/>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320"/>
            </w:tblGrid>
            <w:tr w:rsidR="00631B8E" w:rsidRPr="00631B8E" w14:paraId="5024EF62" w14:textId="77777777">
              <w:trPr>
                <w:trHeight w:val="510"/>
                <w:tblCellSpacing w:w="0" w:type="dxa"/>
              </w:trPr>
              <w:tc>
                <w:tcPr>
                  <w:tcW w:w="5320" w:type="dxa"/>
                  <w:tcBorders>
                    <w:top w:val="single" w:sz="4" w:space="0" w:color="auto"/>
                    <w:left w:val="nil"/>
                    <w:bottom w:val="double" w:sz="6" w:space="0" w:color="auto"/>
                    <w:right w:val="nil"/>
                  </w:tcBorders>
                  <w:noWrap/>
                  <w:tcMar>
                    <w:top w:w="0" w:type="dxa"/>
                    <w:left w:w="540" w:type="dxa"/>
                    <w:bottom w:w="0" w:type="dxa"/>
                    <w:right w:w="0" w:type="dxa"/>
                  </w:tcMar>
                  <w:vAlign w:val="center"/>
                  <w:hideMark/>
                </w:tcPr>
                <w:p w14:paraId="5B15031A"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ОТЧЕТ О ДВИЖЕНИИ ДЕНЕЖНЫХ СРЕДСТВ</w:t>
                  </w:r>
                </w:p>
              </w:tc>
            </w:tr>
          </w:tbl>
          <w:p w14:paraId="340074DE" w14:textId="77777777" w:rsidR="00631B8E" w:rsidRPr="00631B8E" w:rsidRDefault="00631B8E" w:rsidP="00631B8E">
            <w:pPr>
              <w:spacing w:line="256" w:lineRule="auto"/>
              <w:rPr>
                <w:rFonts w:ascii="Calibri" w:eastAsia="Calibri" w:hAnsi="Calibri"/>
                <w:sz w:val="22"/>
                <w:szCs w:val="22"/>
                <w:lang w:eastAsia="en-US"/>
              </w:rPr>
            </w:pPr>
          </w:p>
        </w:tc>
      </w:tr>
      <w:tr w:rsidR="00631B8E" w:rsidRPr="00631B8E" w14:paraId="52B873E9" w14:textId="77777777" w:rsidTr="00631B8E">
        <w:trPr>
          <w:trHeight w:val="270"/>
        </w:trPr>
        <w:tc>
          <w:tcPr>
            <w:tcW w:w="8931" w:type="dxa"/>
            <w:noWrap/>
            <w:vAlign w:val="bottom"/>
            <w:hideMark/>
          </w:tcPr>
          <w:p w14:paraId="095666F5" w14:textId="77777777" w:rsidR="00631B8E" w:rsidRPr="00631B8E" w:rsidRDefault="00631B8E" w:rsidP="00631B8E">
            <w:pPr>
              <w:spacing w:line="256" w:lineRule="auto"/>
              <w:rPr>
                <w:rFonts w:ascii="Calibri" w:eastAsia="Calibri" w:hAnsi="Calibri"/>
                <w:sz w:val="20"/>
                <w:szCs w:val="20"/>
              </w:rPr>
            </w:pPr>
          </w:p>
        </w:tc>
      </w:tr>
      <w:tr w:rsidR="00631B8E" w:rsidRPr="00631B8E" w14:paraId="7D9BB91D" w14:textId="77777777" w:rsidTr="00631B8E">
        <w:trPr>
          <w:trHeight w:val="255"/>
        </w:trPr>
        <w:tc>
          <w:tcPr>
            <w:tcW w:w="8931" w:type="dxa"/>
            <w:noWrap/>
            <w:vAlign w:val="bottom"/>
            <w:hideMark/>
          </w:tcPr>
          <w:p w14:paraId="0943803F"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Поступления от продаж</w:t>
            </w:r>
          </w:p>
        </w:tc>
      </w:tr>
      <w:tr w:rsidR="00631B8E" w:rsidRPr="00631B8E" w14:paraId="21F4D6AF" w14:textId="77777777" w:rsidTr="00631B8E">
        <w:trPr>
          <w:trHeight w:val="255"/>
        </w:trPr>
        <w:tc>
          <w:tcPr>
            <w:tcW w:w="8931" w:type="dxa"/>
            <w:noWrap/>
            <w:vAlign w:val="bottom"/>
            <w:hideMark/>
          </w:tcPr>
          <w:p w14:paraId="5A1991A2"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Оплата материалов и операционных расходов</w:t>
            </w:r>
          </w:p>
        </w:tc>
      </w:tr>
      <w:tr w:rsidR="00631B8E" w:rsidRPr="00631B8E" w14:paraId="57F65CBA" w14:textId="77777777" w:rsidTr="00631B8E">
        <w:trPr>
          <w:trHeight w:val="255"/>
        </w:trPr>
        <w:tc>
          <w:tcPr>
            <w:tcW w:w="8931" w:type="dxa"/>
            <w:noWrap/>
            <w:vAlign w:val="bottom"/>
            <w:hideMark/>
          </w:tcPr>
          <w:p w14:paraId="48DCC174"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Заработная плата</w:t>
            </w:r>
          </w:p>
        </w:tc>
      </w:tr>
      <w:tr w:rsidR="00631B8E" w:rsidRPr="00631B8E" w14:paraId="19F7677C" w14:textId="77777777" w:rsidTr="00631B8E">
        <w:trPr>
          <w:trHeight w:val="255"/>
        </w:trPr>
        <w:tc>
          <w:tcPr>
            <w:tcW w:w="8931" w:type="dxa"/>
            <w:noWrap/>
            <w:vAlign w:val="bottom"/>
            <w:hideMark/>
          </w:tcPr>
          <w:p w14:paraId="21502064"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Налоги</w:t>
            </w:r>
          </w:p>
        </w:tc>
      </w:tr>
      <w:tr w:rsidR="00631B8E" w:rsidRPr="00631B8E" w14:paraId="7E8A0110" w14:textId="77777777" w:rsidTr="00631B8E">
        <w:trPr>
          <w:trHeight w:val="255"/>
        </w:trPr>
        <w:tc>
          <w:tcPr>
            <w:tcW w:w="8931" w:type="dxa"/>
            <w:noWrap/>
            <w:vAlign w:val="bottom"/>
            <w:hideMark/>
          </w:tcPr>
          <w:p w14:paraId="4349BAA4"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Выплата процентов по кредитам</w:t>
            </w:r>
          </w:p>
        </w:tc>
      </w:tr>
      <w:tr w:rsidR="00631B8E" w:rsidRPr="00631B8E" w14:paraId="33A2307B" w14:textId="77777777" w:rsidTr="00631B8E">
        <w:trPr>
          <w:trHeight w:val="255"/>
        </w:trPr>
        <w:tc>
          <w:tcPr>
            <w:tcW w:w="8931" w:type="dxa"/>
            <w:noWrap/>
            <w:vAlign w:val="bottom"/>
            <w:hideMark/>
          </w:tcPr>
          <w:p w14:paraId="0F57BAB3"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Лизинговые платежи</w:t>
            </w:r>
          </w:p>
        </w:tc>
      </w:tr>
      <w:tr w:rsidR="00631B8E" w:rsidRPr="00631B8E" w14:paraId="3174642C" w14:textId="77777777" w:rsidTr="00631B8E">
        <w:trPr>
          <w:trHeight w:val="255"/>
        </w:trPr>
        <w:tc>
          <w:tcPr>
            <w:tcW w:w="8931" w:type="dxa"/>
            <w:noWrap/>
            <w:vAlign w:val="bottom"/>
            <w:hideMark/>
          </w:tcPr>
          <w:p w14:paraId="702AB526"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Прочие поступления</w:t>
            </w:r>
          </w:p>
        </w:tc>
      </w:tr>
      <w:tr w:rsidR="00631B8E" w:rsidRPr="00631B8E" w14:paraId="31364CF7" w14:textId="77777777" w:rsidTr="00631B8E">
        <w:trPr>
          <w:trHeight w:val="255"/>
        </w:trPr>
        <w:tc>
          <w:tcPr>
            <w:tcW w:w="8931" w:type="dxa"/>
            <w:noWrap/>
            <w:vAlign w:val="bottom"/>
            <w:hideMark/>
          </w:tcPr>
          <w:p w14:paraId="5933BF14"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Прочие затраты</w:t>
            </w:r>
          </w:p>
        </w:tc>
      </w:tr>
      <w:tr w:rsidR="00631B8E" w:rsidRPr="00631B8E" w14:paraId="4ED1BE79" w14:textId="77777777" w:rsidTr="00631B8E">
        <w:trPr>
          <w:trHeight w:val="255"/>
        </w:trPr>
        <w:tc>
          <w:tcPr>
            <w:tcW w:w="8931" w:type="dxa"/>
            <w:noWrap/>
            <w:vAlign w:val="bottom"/>
            <w:hideMark/>
          </w:tcPr>
          <w:p w14:paraId="0B336C63" w14:textId="77777777" w:rsidR="00631B8E" w:rsidRPr="00631B8E" w:rsidRDefault="00631B8E" w:rsidP="00631B8E">
            <w:pPr>
              <w:spacing w:after="160" w:line="256" w:lineRule="auto"/>
              <w:rPr>
                <w:rFonts w:eastAsia="Calibri"/>
                <w:color w:val="000000"/>
                <w:sz w:val="24"/>
                <w:szCs w:val="24"/>
                <w:lang w:eastAsia="en-US"/>
              </w:rPr>
            </w:pPr>
          </w:p>
        </w:tc>
      </w:tr>
      <w:tr w:rsidR="00631B8E" w:rsidRPr="00631B8E" w14:paraId="0C0787C5" w14:textId="77777777" w:rsidTr="00631B8E">
        <w:trPr>
          <w:trHeight w:val="255"/>
        </w:trPr>
        <w:tc>
          <w:tcPr>
            <w:tcW w:w="8931" w:type="dxa"/>
            <w:tcBorders>
              <w:top w:val="nil"/>
              <w:left w:val="nil"/>
              <w:bottom w:val="dotted" w:sz="4" w:space="0" w:color="auto"/>
              <w:right w:val="nil"/>
            </w:tcBorders>
            <w:noWrap/>
            <w:vAlign w:val="bottom"/>
            <w:hideMark/>
          </w:tcPr>
          <w:p w14:paraId="5F84FDC0"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Денежные потоки от операционной деятельности</w:t>
            </w:r>
          </w:p>
        </w:tc>
      </w:tr>
      <w:tr w:rsidR="00631B8E" w:rsidRPr="00631B8E" w14:paraId="7638B9A2" w14:textId="77777777" w:rsidTr="00631B8E">
        <w:trPr>
          <w:trHeight w:val="255"/>
        </w:trPr>
        <w:tc>
          <w:tcPr>
            <w:tcW w:w="8931" w:type="dxa"/>
            <w:noWrap/>
            <w:vAlign w:val="bottom"/>
            <w:hideMark/>
          </w:tcPr>
          <w:p w14:paraId="17F03BF4"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37E651FE" w14:textId="77777777" w:rsidTr="00631B8E">
        <w:trPr>
          <w:trHeight w:val="255"/>
        </w:trPr>
        <w:tc>
          <w:tcPr>
            <w:tcW w:w="8931" w:type="dxa"/>
            <w:noWrap/>
            <w:vAlign w:val="bottom"/>
            <w:hideMark/>
          </w:tcPr>
          <w:p w14:paraId="79366C51"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Инвестиции в земельные участки</w:t>
            </w:r>
          </w:p>
        </w:tc>
      </w:tr>
      <w:tr w:rsidR="00631B8E" w:rsidRPr="00631B8E" w14:paraId="6662170D" w14:textId="77777777" w:rsidTr="00631B8E">
        <w:trPr>
          <w:trHeight w:val="255"/>
        </w:trPr>
        <w:tc>
          <w:tcPr>
            <w:tcW w:w="8931" w:type="dxa"/>
            <w:noWrap/>
            <w:vAlign w:val="bottom"/>
            <w:hideMark/>
          </w:tcPr>
          <w:p w14:paraId="19E44CC6"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Инвестиции в здания и сооружения</w:t>
            </w:r>
          </w:p>
        </w:tc>
      </w:tr>
      <w:tr w:rsidR="00631B8E" w:rsidRPr="00631B8E" w14:paraId="1D755B30" w14:textId="77777777" w:rsidTr="00631B8E">
        <w:trPr>
          <w:trHeight w:val="255"/>
        </w:trPr>
        <w:tc>
          <w:tcPr>
            <w:tcW w:w="8931" w:type="dxa"/>
            <w:noWrap/>
            <w:vAlign w:val="bottom"/>
            <w:hideMark/>
          </w:tcPr>
          <w:p w14:paraId="5C1B46BB"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Инвестиции в оборудование и прочие активы</w:t>
            </w:r>
          </w:p>
        </w:tc>
      </w:tr>
      <w:tr w:rsidR="00631B8E" w:rsidRPr="00631B8E" w14:paraId="114FD5C4" w14:textId="77777777" w:rsidTr="00631B8E">
        <w:trPr>
          <w:trHeight w:val="255"/>
        </w:trPr>
        <w:tc>
          <w:tcPr>
            <w:tcW w:w="8931" w:type="dxa"/>
            <w:noWrap/>
            <w:vAlign w:val="bottom"/>
            <w:hideMark/>
          </w:tcPr>
          <w:p w14:paraId="3A37FF74"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Инвестиции в нематериальные активы</w:t>
            </w:r>
          </w:p>
        </w:tc>
      </w:tr>
      <w:tr w:rsidR="00631B8E" w:rsidRPr="00631B8E" w14:paraId="2D9A0E66" w14:textId="77777777" w:rsidTr="00631B8E">
        <w:trPr>
          <w:trHeight w:val="255"/>
        </w:trPr>
        <w:tc>
          <w:tcPr>
            <w:tcW w:w="8931" w:type="dxa"/>
            <w:noWrap/>
            <w:vAlign w:val="bottom"/>
            <w:hideMark/>
          </w:tcPr>
          <w:p w14:paraId="3EC884C3"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Инвестиции в финансовые активы</w:t>
            </w:r>
          </w:p>
        </w:tc>
      </w:tr>
      <w:tr w:rsidR="00631B8E" w:rsidRPr="00631B8E" w14:paraId="1AD8DC3B" w14:textId="77777777" w:rsidTr="00631B8E">
        <w:trPr>
          <w:trHeight w:val="255"/>
        </w:trPr>
        <w:tc>
          <w:tcPr>
            <w:tcW w:w="8931" w:type="dxa"/>
            <w:noWrap/>
            <w:vAlign w:val="bottom"/>
            <w:hideMark/>
          </w:tcPr>
          <w:p w14:paraId="0A272591"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Выручка от реализации активов</w:t>
            </w:r>
          </w:p>
        </w:tc>
      </w:tr>
      <w:tr w:rsidR="00631B8E" w:rsidRPr="00631B8E" w14:paraId="7B3A6BC1" w14:textId="77777777" w:rsidTr="00631B8E">
        <w:trPr>
          <w:trHeight w:val="255"/>
        </w:trPr>
        <w:tc>
          <w:tcPr>
            <w:tcW w:w="8931" w:type="dxa"/>
            <w:noWrap/>
            <w:vAlign w:val="bottom"/>
            <w:hideMark/>
          </w:tcPr>
          <w:p w14:paraId="0C8591E3" w14:textId="77777777" w:rsidR="00631B8E" w:rsidRPr="00631B8E" w:rsidRDefault="00631B8E" w:rsidP="00631B8E">
            <w:pPr>
              <w:spacing w:after="160" w:line="256" w:lineRule="auto"/>
              <w:rPr>
                <w:rFonts w:eastAsia="Calibri"/>
                <w:color w:val="000000"/>
                <w:sz w:val="24"/>
                <w:szCs w:val="24"/>
                <w:lang w:eastAsia="en-US"/>
              </w:rPr>
            </w:pPr>
          </w:p>
        </w:tc>
      </w:tr>
      <w:tr w:rsidR="00631B8E" w:rsidRPr="00631B8E" w14:paraId="6B0A5F38" w14:textId="77777777" w:rsidTr="00631B8E">
        <w:trPr>
          <w:trHeight w:val="255"/>
        </w:trPr>
        <w:tc>
          <w:tcPr>
            <w:tcW w:w="8931" w:type="dxa"/>
            <w:tcBorders>
              <w:top w:val="nil"/>
              <w:left w:val="nil"/>
              <w:bottom w:val="dotted" w:sz="4" w:space="0" w:color="auto"/>
              <w:right w:val="nil"/>
            </w:tcBorders>
            <w:noWrap/>
            <w:vAlign w:val="bottom"/>
            <w:hideMark/>
          </w:tcPr>
          <w:p w14:paraId="0B44D775"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Денежные потоки от инвестиционной деятельности</w:t>
            </w:r>
          </w:p>
        </w:tc>
      </w:tr>
      <w:tr w:rsidR="00631B8E" w:rsidRPr="00631B8E" w14:paraId="31B0A6EC" w14:textId="77777777" w:rsidTr="00631B8E">
        <w:trPr>
          <w:trHeight w:val="255"/>
        </w:trPr>
        <w:tc>
          <w:tcPr>
            <w:tcW w:w="8931" w:type="dxa"/>
            <w:noWrap/>
            <w:vAlign w:val="bottom"/>
            <w:hideMark/>
          </w:tcPr>
          <w:p w14:paraId="07F3DEA2"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6AC0D934" w14:textId="77777777" w:rsidTr="00631B8E">
        <w:trPr>
          <w:trHeight w:val="255"/>
        </w:trPr>
        <w:tc>
          <w:tcPr>
            <w:tcW w:w="8931" w:type="dxa"/>
            <w:noWrap/>
            <w:vAlign w:val="bottom"/>
            <w:hideMark/>
          </w:tcPr>
          <w:p w14:paraId="61007CCE"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Поступления собственного капитала</w:t>
            </w:r>
          </w:p>
        </w:tc>
      </w:tr>
      <w:tr w:rsidR="00631B8E" w:rsidRPr="00631B8E" w14:paraId="1DD307C0" w14:textId="77777777" w:rsidTr="00631B8E">
        <w:trPr>
          <w:trHeight w:val="255"/>
        </w:trPr>
        <w:tc>
          <w:tcPr>
            <w:tcW w:w="8931" w:type="dxa"/>
            <w:noWrap/>
            <w:vAlign w:val="bottom"/>
            <w:hideMark/>
          </w:tcPr>
          <w:p w14:paraId="03598F17"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Поступления кредитов</w:t>
            </w:r>
          </w:p>
        </w:tc>
      </w:tr>
      <w:tr w:rsidR="00631B8E" w:rsidRPr="00631B8E" w14:paraId="131CFE0B" w14:textId="77777777" w:rsidTr="00631B8E">
        <w:trPr>
          <w:trHeight w:val="255"/>
        </w:trPr>
        <w:tc>
          <w:tcPr>
            <w:tcW w:w="8931" w:type="dxa"/>
            <w:noWrap/>
            <w:vAlign w:val="bottom"/>
            <w:hideMark/>
          </w:tcPr>
          <w:p w14:paraId="43DD128A"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Возврат кредитов</w:t>
            </w:r>
          </w:p>
        </w:tc>
      </w:tr>
      <w:tr w:rsidR="00631B8E" w:rsidRPr="00631B8E" w14:paraId="7E897775" w14:textId="77777777" w:rsidTr="00631B8E">
        <w:trPr>
          <w:trHeight w:val="255"/>
        </w:trPr>
        <w:tc>
          <w:tcPr>
            <w:tcW w:w="8931" w:type="dxa"/>
            <w:noWrap/>
            <w:vAlign w:val="bottom"/>
            <w:hideMark/>
          </w:tcPr>
          <w:p w14:paraId="5A4AB187"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Выплата дивидендов</w:t>
            </w:r>
          </w:p>
        </w:tc>
      </w:tr>
      <w:tr w:rsidR="00631B8E" w:rsidRPr="00631B8E" w14:paraId="1DCB61FB" w14:textId="77777777" w:rsidTr="00631B8E">
        <w:trPr>
          <w:trHeight w:val="255"/>
        </w:trPr>
        <w:tc>
          <w:tcPr>
            <w:tcW w:w="8931" w:type="dxa"/>
            <w:noWrap/>
            <w:vAlign w:val="bottom"/>
            <w:hideMark/>
          </w:tcPr>
          <w:p w14:paraId="7AB8C786" w14:textId="77777777" w:rsidR="00631B8E" w:rsidRPr="00631B8E" w:rsidRDefault="00631B8E" w:rsidP="00631B8E">
            <w:pPr>
              <w:spacing w:after="160" w:line="256" w:lineRule="auto"/>
              <w:rPr>
                <w:rFonts w:eastAsia="Calibri"/>
                <w:color w:val="000000"/>
                <w:sz w:val="24"/>
                <w:szCs w:val="24"/>
                <w:lang w:eastAsia="en-US"/>
              </w:rPr>
            </w:pPr>
          </w:p>
        </w:tc>
      </w:tr>
      <w:tr w:rsidR="00631B8E" w:rsidRPr="00631B8E" w14:paraId="63A12420" w14:textId="77777777" w:rsidTr="00631B8E">
        <w:trPr>
          <w:trHeight w:val="255"/>
        </w:trPr>
        <w:tc>
          <w:tcPr>
            <w:tcW w:w="8931" w:type="dxa"/>
            <w:tcBorders>
              <w:top w:val="nil"/>
              <w:left w:val="nil"/>
              <w:bottom w:val="dotted" w:sz="4" w:space="0" w:color="auto"/>
              <w:right w:val="nil"/>
            </w:tcBorders>
            <w:noWrap/>
            <w:vAlign w:val="bottom"/>
            <w:hideMark/>
          </w:tcPr>
          <w:p w14:paraId="1E7AAF3B"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Денежные потоки от финансовой деятельности</w:t>
            </w:r>
          </w:p>
        </w:tc>
      </w:tr>
      <w:tr w:rsidR="00631B8E" w:rsidRPr="00631B8E" w14:paraId="211562BE" w14:textId="77777777" w:rsidTr="00631B8E">
        <w:trPr>
          <w:trHeight w:val="255"/>
        </w:trPr>
        <w:tc>
          <w:tcPr>
            <w:tcW w:w="8931" w:type="dxa"/>
            <w:noWrap/>
            <w:vAlign w:val="bottom"/>
            <w:hideMark/>
          </w:tcPr>
          <w:p w14:paraId="37F3DA95"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79AC4C8B" w14:textId="77777777" w:rsidTr="00631B8E">
        <w:trPr>
          <w:trHeight w:val="255"/>
        </w:trPr>
        <w:tc>
          <w:tcPr>
            <w:tcW w:w="8931" w:type="dxa"/>
            <w:noWrap/>
            <w:vAlign w:val="bottom"/>
            <w:hideMark/>
          </w:tcPr>
          <w:p w14:paraId="4C79D9FB"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Суммарный денежный поток за период</w:t>
            </w:r>
          </w:p>
        </w:tc>
      </w:tr>
      <w:tr w:rsidR="00631B8E" w:rsidRPr="00631B8E" w14:paraId="6CA390E4" w14:textId="77777777" w:rsidTr="00631B8E">
        <w:trPr>
          <w:trHeight w:val="255"/>
        </w:trPr>
        <w:tc>
          <w:tcPr>
            <w:tcW w:w="8931" w:type="dxa"/>
            <w:noWrap/>
            <w:vAlign w:val="bottom"/>
            <w:hideMark/>
          </w:tcPr>
          <w:p w14:paraId="620172F2"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Денежные средства на начало периода</w:t>
            </w:r>
          </w:p>
        </w:tc>
      </w:tr>
      <w:tr w:rsidR="00631B8E" w:rsidRPr="00631B8E" w14:paraId="79011711" w14:textId="77777777" w:rsidTr="00631B8E">
        <w:trPr>
          <w:trHeight w:val="255"/>
        </w:trPr>
        <w:tc>
          <w:tcPr>
            <w:tcW w:w="8931" w:type="dxa"/>
            <w:noWrap/>
            <w:vAlign w:val="bottom"/>
            <w:hideMark/>
          </w:tcPr>
          <w:p w14:paraId="59FA7902"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Денежные средства на конец периода</w:t>
            </w:r>
          </w:p>
        </w:tc>
      </w:tr>
      <w:tr w:rsidR="00631B8E" w:rsidRPr="00631B8E" w14:paraId="7DCD80B7" w14:textId="77777777" w:rsidTr="00631B8E">
        <w:trPr>
          <w:trHeight w:val="510"/>
        </w:trPr>
        <w:tc>
          <w:tcPr>
            <w:tcW w:w="8931" w:type="dxa"/>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320"/>
            </w:tblGrid>
            <w:tr w:rsidR="00631B8E" w:rsidRPr="00631B8E" w14:paraId="36BB6D6F" w14:textId="77777777">
              <w:trPr>
                <w:trHeight w:val="510"/>
                <w:tblCellSpacing w:w="0" w:type="dxa"/>
              </w:trPr>
              <w:tc>
                <w:tcPr>
                  <w:tcW w:w="5320" w:type="dxa"/>
                  <w:tcBorders>
                    <w:top w:val="single" w:sz="4" w:space="0" w:color="auto"/>
                    <w:left w:val="nil"/>
                    <w:bottom w:val="double" w:sz="6" w:space="0" w:color="auto"/>
                    <w:right w:val="nil"/>
                  </w:tcBorders>
                  <w:noWrap/>
                  <w:tcMar>
                    <w:top w:w="0" w:type="dxa"/>
                    <w:left w:w="540" w:type="dxa"/>
                    <w:bottom w:w="0" w:type="dxa"/>
                    <w:right w:w="0" w:type="dxa"/>
                  </w:tcMar>
                  <w:vAlign w:val="center"/>
                  <w:hideMark/>
                </w:tcPr>
                <w:p w14:paraId="39DEE31C" w14:textId="77777777" w:rsidR="00631B8E" w:rsidRPr="00631B8E" w:rsidRDefault="00631B8E" w:rsidP="00631B8E">
                  <w:pPr>
                    <w:ind w:firstLineChars="400" w:firstLine="960"/>
                    <w:rPr>
                      <w:rFonts w:eastAsia="Calibri"/>
                      <w:color w:val="000000"/>
                      <w:sz w:val="24"/>
                      <w:szCs w:val="24"/>
                      <w:lang w:eastAsia="en-US"/>
                    </w:rPr>
                  </w:pPr>
                  <w:r w:rsidRPr="00631B8E">
                    <w:rPr>
                      <w:rFonts w:eastAsia="Calibri"/>
                      <w:color w:val="000000"/>
                      <w:sz w:val="24"/>
                      <w:szCs w:val="24"/>
                      <w:lang w:eastAsia="en-US"/>
                    </w:rPr>
                    <w:t>БАЛАНС</w:t>
                  </w:r>
                </w:p>
              </w:tc>
            </w:tr>
          </w:tbl>
          <w:p w14:paraId="4F620102" w14:textId="77777777" w:rsidR="00631B8E" w:rsidRPr="00631B8E" w:rsidRDefault="00631B8E" w:rsidP="00631B8E">
            <w:pPr>
              <w:spacing w:line="256" w:lineRule="auto"/>
              <w:rPr>
                <w:rFonts w:ascii="Calibri" w:eastAsia="Calibri" w:hAnsi="Calibri"/>
                <w:sz w:val="22"/>
                <w:szCs w:val="22"/>
                <w:lang w:eastAsia="en-US"/>
              </w:rPr>
            </w:pPr>
          </w:p>
        </w:tc>
      </w:tr>
      <w:tr w:rsidR="00631B8E" w:rsidRPr="00631B8E" w14:paraId="760E2EE0" w14:textId="77777777" w:rsidTr="00631B8E">
        <w:trPr>
          <w:trHeight w:val="270"/>
        </w:trPr>
        <w:tc>
          <w:tcPr>
            <w:tcW w:w="8931" w:type="dxa"/>
            <w:noWrap/>
            <w:vAlign w:val="bottom"/>
            <w:hideMark/>
          </w:tcPr>
          <w:p w14:paraId="4FCFE843" w14:textId="77777777" w:rsidR="00631B8E" w:rsidRPr="00631B8E" w:rsidRDefault="00631B8E" w:rsidP="00631B8E">
            <w:pPr>
              <w:spacing w:line="256" w:lineRule="auto"/>
              <w:rPr>
                <w:rFonts w:ascii="Calibri" w:eastAsia="Calibri" w:hAnsi="Calibri"/>
                <w:sz w:val="20"/>
                <w:szCs w:val="20"/>
              </w:rPr>
            </w:pPr>
          </w:p>
        </w:tc>
      </w:tr>
      <w:tr w:rsidR="00631B8E" w:rsidRPr="00631B8E" w14:paraId="5BCC1734" w14:textId="77777777" w:rsidTr="00631B8E">
        <w:trPr>
          <w:trHeight w:val="255"/>
        </w:trPr>
        <w:tc>
          <w:tcPr>
            <w:tcW w:w="8931" w:type="dxa"/>
            <w:noWrap/>
            <w:vAlign w:val="bottom"/>
            <w:hideMark/>
          </w:tcPr>
          <w:p w14:paraId="19292DBB"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Денежные средства</w:t>
            </w:r>
          </w:p>
        </w:tc>
      </w:tr>
      <w:tr w:rsidR="00631B8E" w:rsidRPr="00631B8E" w14:paraId="6D97FF51" w14:textId="77777777" w:rsidTr="00631B8E">
        <w:trPr>
          <w:trHeight w:val="255"/>
        </w:trPr>
        <w:tc>
          <w:tcPr>
            <w:tcW w:w="8931" w:type="dxa"/>
            <w:noWrap/>
            <w:vAlign w:val="bottom"/>
            <w:hideMark/>
          </w:tcPr>
          <w:p w14:paraId="3FA30F8A"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Дебиторская задолженность</w:t>
            </w:r>
          </w:p>
        </w:tc>
      </w:tr>
      <w:tr w:rsidR="00631B8E" w:rsidRPr="00631B8E" w14:paraId="2F2D6D0A" w14:textId="77777777" w:rsidTr="00631B8E">
        <w:trPr>
          <w:trHeight w:val="255"/>
        </w:trPr>
        <w:tc>
          <w:tcPr>
            <w:tcW w:w="8931" w:type="dxa"/>
            <w:noWrap/>
            <w:vAlign w:val="bottom"/>
            <w:hideMark/>
          </w:tcPr>
          <w:p w14:paraId="7B2AACA0"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Авансы уплаченные поставщикам</w:t>
            </w:r>
          </w:p>
        </w:tc>
      </w:tr>
      <w:tr w:rsidR="00631B8E" w:rsidRPr="00631B8E" w14:paraId="73760E41" w14:textId="77777777" w:rsidTr="00631B8E">
        <w:trPr>
          <w:trHeight w:val="255"/>
        </w:trPr>
        <w:tc>
          <w:tcPr>
            <w:tcW w:w="8931" w:type="dxa"/>
            <w:noWrap/>
            <w:vAlign w:val="bottom"/>
            <w:hideMark/>
          </w:tcPr>
          <w:p w14:paraId="7CBCD64C"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Готовая продукция на складе</w:t>
            </w:r>
          </w:p>
        </w:tc>
      </w:tr>
      <w:tr w:rsidR="00631B8E" w:rsidRPr="00631B8E" w14:paraId="10F7738B" w14:textId="77777777" w:rsidTr="00631B8E">
        <w:trPr>
          <w:trHeight w:val="255"/>
        </w:trPr>
        <w:tc>
          <w:tcPr>
            <w:tcW w:w="8931" w:type="dxa"/>
            <w:noWrap/>
            <w:vAlign w:val="bottom"/>
            <w:hideMark/>
          </w:tcPr>
          <w:p w14:paraId="130DBC24"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Незавершенное производство</w:t>
            </w:r>
          </w:p>
        </w:tc>
      </w:tr>
      <w:tr w:rsidR="00631B8E" w:rsidRPr="00631B8E" w14:paraId="40441080" w14:textId="77777777" w:rsidTr="00631B8E">
        <w:trPr>
          <w:trHeight w:val="255"/>
        </w:trPr>
        <w:tc>
          <w:tcPr>
            <w:tcW w:w="8931" w:type="dxa"/>
            <w:noWrap/>
            <w:vAlign w:val="bottom"/>
            <w:hideMark/>
          </w:tcPr>
          <w:p w14:paraId="00185366"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Запасы материалов и комплектующих</w:t>
            </w:r>
          </w:p>
        </w:tc>
      </w:tr>
      <w:tr w:rsidR="00631B8E" w:rsidRPr="00631B8E" w14:paraId="5A2AD810" w14:textId="77777777" w:rsidTr="00631B8E">
        <w:trPr>
          <w:trHeight w:val="255"/>
        </w:trPr>
        <w:tc>
          <w:tcPr>
            <w:tcW w:w="8931" w:type="dxa"/>
            <w:noWrap/>
            <w:vAlign w:val="bottom"/>
            <w:hideMark/>
          </w:tcPr>
          <w:p w14:paraId="0E39CAEE"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НДС на приобретенные товары</w:t>
            </w:r>
          </w:p>
        </w:tc>
      </w:tr>
      <w:tr w:rsidR="00631B8E" w:rsidRPr="00631B8E" w14:paraId="49BAA11B" w14:textId="77777777" w:rsidTr="00631B8E">
        <w:trPr>
          <w:trHeight w:val="255"/>
        </w:trPr>
        <w:tc>
          <w:tcPr>
            <w:tcW w:w="8931" w:type="dxa"/>
            <w:noWrap/>
            <w:vAlign w:val="bottom"/>
            <w:hideMark/>
          </w:tcPr>
          <w:p w14:paraId="38AFC238"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Краткосрочные финансовые вложения</w:t>
            </w:r>
          </w:p>
        </w:tc>
      </w:tr>
      <w:tr w:rsidR="00631B8E" w:rsidRPr="00631B8E" w14:paraId="3CC37674" w14:textId="77777777" w:rsidTr="00631B8E">
        <w:trPr>
          <w:trHeight w:val="255"/>
        </w:trPr>
        <w:tc>
          <w:tcPr>
            <w:tcW w:w="8931" w:type="dxa"/>
            <w:noWrap/>
            <w:vAlign w:val="bottom"/>
            <w:hideMark/>
          </w:tcPr>
          <w:p w14:paraId="17C35C95"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Прочие оборотные активы</w:t>
            </w:r>
          </w:p>
        </w:tc>
      </w:tr>
      <w:tr w:rsidR="00631B8E" w:rsidRPr="00631B8E" w14:paraId="7DBC786A" w14:textId="77777777" w:rsidTr="00631B8E">
        <w:trPr>
          <w:trHeight w:val="255"/>
        </w:trPr>
        <w:tc>
          <w:tcPr>
            <w:tcW w:w="8931" w:type="dxa"/>
            <w:tcBorders>
              <w:top w:val="nil"/>
              <w:left w:val="nil"/>
              <w:bottom w:val="dotted" w:sz="4" w:space="0" w:color="auto"/>
              <w:right w:val="nil"/>
            </w:tcBorders>
            <w:noWrap/>
            <w:vAlign w:val="bottom"/>
            <w:hideMark/>
          </w:tcPr>
          <w:p w14:paraId="31A40E11"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Суммарные оборотные активы</w:t>
            </w:r>
          </w:p>
        </w:tc>
      </w:tr>
      <w:tr w:rsidR="00631B8E" w:rsidRPr="00631B8E" w14:paraId="2429056A" w14:textId="77777777" w:rsidTr="00631B8E">
        <w:trPr>
          <w:trHeight w:val="255"/>
        </w:trPr>
        <w:tc>
          <w:tcPr>
            <w:tcW w:w="8931" w:type="dxa"/>
            <w:noWrap/>
            <w:vAlign w:val="bottom"/>
            <w:hideMark/>
          </w:tcPr>
          <w:p w14:paraId="42647D55"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1DFF9C09" w14:textId="77777777" w:rsidTr="00631B8E">
        <w:trPr>
          <w:trHeight w:val="255"/>
        </w:trPr>
        <w:tc>
          <w:tcPr>
            <w:tcW w:w="8931" w:type="dxa"/>
            <w:noWrap/>
            <w:vAlign w:val="bottom"/>
            <w:hideMark/>
          </w:tcPr>
          <w:p w14:paraId="54C17DB0"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Земельные участки</w:t>
            </w:r>
          </w:p>
        </w:tc>
      </w:tr>
      <w:tr w:rsidR="00631B8E" w:rsidRPr="00631B8E" w14:paraId="2F700BF6" w14:textId="77777777" w:rsidTr="00631B8E">
        <w:trPr>
          <w:trHeight w:val="255"/>
        </w:trPr>
        <w:tc>
          <w:tcPr>
            <w:tcW w:w="8931" w:type="dxa"/>
            <w:noWrap/>
            <w:vAlign w:val="bottom"/>
            <w:hideMark/>
          </w:tcPr>
          <w:p w14:paraId="7211C99A"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Здания и сооружения</w:t>
            </w:r>
          </w:p>
        </w:tc>
      </w:tr>
      <w:tr w:rsidR="00631B8E" w:rsidRPr="00631B8E" w14:paraId="085D6CD4" w14:textId="77777777" w:rsidTr="00631B8E">
        <w:trPr>
          <w:trHeight w:val="255"/>
        </w:trPr>
        <w:tc>
          <w:tcPr>
            <w:tcW w:w="8931" w:type="dxa"/>
            <w:noWrap/>
            <w:vAlign w:val="bottom"/>
            <w:hideMark/>
          </w:tcPr>
          <w:p w14:paraId="7887AF4F"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Оборудование и прочие активы</w:t>
            </w:r>
          </w:p>
        </w:tc>
      </w:tr>
      <w:tr w:rsidR="00631B8E" w:rsidRPr="00631B8E" w14:paraId="31751FB9" w14:textId="77777777" w:rsidTr="00631B8E">
        <w:trPr>
          <w:trHeight w:val="255"/>
        </w:trPr>
        <w:tc>
          <w:tcPr>
            <w:tcW w:w="8931" w:type="dxa"/>
            <w:noWrap/>
            <w:vAlign w:val="bottom"/>
            <w:hideMark/>
          </w:tcPr>
          <w:p w14:paraId="0324AFB3"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Нематериальные активы</w:t>
            </w:r>
          </w:p>
        </w:tc>
      </w:tr>
      <w:tr w:rsidR="00631B8E" w:rsidRPr="00631B8E" w14:paraId="6BAD3C16" w14:textId="77777777" w:rsidTr="00631B8E">
        <w:trPr>
          <w:trHeight w:val="255"/>
        </w:trPr>
        <w:tc>
          <w:tcPr>
            <w:tcW w:w="8931" w:type="dxa"/>
            <w:noWrap/>
            <w:vAlign w:val="bottom"/>
            <w:hideMark/>
          </w:tcPr>
          <w:p w14:paraId="754ED0CD"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Долгосрочные финансовые вложения</w:t>
            </w:r>
          </w:p>
        </w:tc>
      </w:tr>
      <w:tr w:rsidR="00631B8E" w:rsidRPr="00631B8E" w14:paraId="0B6AB806" w14:textId="77777777" w:rsidTr="00631B8E">
        <w:trPr>
          <w:trHeight w:val="255"/>
        </w:trPr>
        <w:tc>
          <w:tcPr>
            <w:tcW w:w="8931" w:type="dxa"/>
            <w:noWrap/>
            <w:vAlign w:val="bottom"/>
            <w:hideMark/>
          </w:tcPr>
          <w:p w14:paraId="6FE6FC52"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Незавершенные капиталовложения</w:t>
            </w:r>
          </w:p>
        </w:tc>
      </w:tr>
      <w:tr w:rsidR="00631B8E" w:rsidRPr="00631B8E" w14:paraId="7D3282E8" w14:textId="77777777" w:rsidTr="00631B8E">
        <w:trPr>
          <w:trHeight w:val="255"/>
        </w:trPr>
        <w:tc>
          <w:tcPr>
            <w:tcW w:w="8931" w:type="dxa"/>
            <w:noWrap/>
            <w:vAlign w:val="bottom"/>
            <w:hideMark/>
          </w:tcPr>
          <w:p w14:paraId="182276C1"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Прочие внеоборотные активы</w:t>
            </w:r>
          </w:p>
        </w:tc>
      </w:tr>
      <w:tr w:rsidR="00631B8E" w:rsidRPr="00631B8E" w14:paraId="256201BF" w14:textId="77777777" w:rsidTr="00631B8E">
        <w:trPr>
          <w:trHeight w:val="255"/>
        </w:trPr>
        <w:tc>
          <w:tcPr>
            <w:tcW w:w="8931" w:type="dxa"/>
            <w:tcBorders>
              <w:top w:val="nil"/>
              <w:left w:val="nil"/>
              <w:bottom w:val="dotted" w:sz="4" w:space="0" w:color="auto"/>
              <w:right w:val="nil"/>
            </w:tcBorders>
            <w:noWrap/>
            <w:vAlign w:val="bottom"/>
            <w:hideMark/>
          </w:tcPr>
          <w:p w14:paraId="15D4F259"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Суммарные внеоборотные активы</w:t>
            </w:r>
          </w:p>
        </w:tc>
      </w:tr>
      <w:tr w:rsidR="00631B8E" w:rsidRPr="00631B8E" w14:paraId="1256BD11" w14:textId="77777777" w:rsidTr="00631B8E">
        <w:trPr>
          <w:trHeight w:val="255"/>
        </w:trPr>
        <w:tc>
          <w:tcPr>
            <w:tcW w:w="8931" w:type="dxa"/>
            <w:noWrap/>
            <w:vAlign w:val="bottom"/>
            <w:hideMark/>
          </w:tcPr>
          <w:p w14:paraId="3BE9C5D1"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28A11E54" w14:textId="77777777" w:rsidTr="00631B8E">
        <w:trPr>
          <w:trHeight w:val="255"/>
        </w:trPr>
        <w:tc>
          <w:tcPr>
            <w:tcW w:w="8931" w:type="dxa"/>
            <w:tcBorders>
              <w:top w:val="nil"/>
              <w:left w:val="nil"/>
              <w:bottom w:val="single" w:sz="4" w:space="0" w:color="auto"/>
              <w:right w:val="nil"/>
            </w:tcBorders>
            <w:noWrap/>
            <w:vAlign w:val="bottom"/>
            <w:hideMark/>
          </w:tcPr>
          <w:p w14:paraId="249FFC5C"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ИТОГО АКТИВОВ</w:t>
            </w:r>
          </w:p>
        </w:tc>
      </w:tr>
      <w:tr w:rsidR="00631B8E" w:rsidRPr="00631B8E" w14:paraId="741AA430" w14:textId="77777777" w:rsidTr="00631B8E">
        <w:trPr>
          <w:trHeight w:val="255"/>
        </w:trPr>
        <w:tc>
          <w:tcPr>
            <w:tcW w:w="8931" w:type="dxa"/>
            <w:noWrap/>
            <w:vAlign w:val="bottom"/>
            <w:hideMark/>
          </w:tcPr>
          <w:p w14:paraId="48154C3D"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1DD1B828" w14:textId="77777777" w:rsidTr="00631B8E">
        <w:trPr>
          <w:trHeight w:val="255"/>
        </w:trPr>
        <w:tc>
          <w:tcPr>
            <w:tcW w:w="8931" w:type="dxa"/>
            <w:noWrap/>
            <w:vAlign w:val="bottom"/>
            <w:hideMark/>
          </w:tcPr>
          <w:p w14:paraId="3D19B216"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Кредиторская задолженность перед поставщиками</w:t>
            </w:r>
          </w:p>
        </w:tc>
      </w:tr>
      <w:tr w:rsidR="00631B8E" w:rsidRPr="00631B8E" w14:paraId="400146AA" w14:textId="77777777" w:rsidTr="00631B8E">
        <w:trPr>
          <w:trHeight w:val="255"/>
        </w:trPr>
        <w:tc>
          <w:tcPr>
            <w:tcW w:w="8931" w:type="dxa"/>
            <w:noWrap/>
            <w:vAlign w:val="bottom"/>
            <w:hideMark/>
          </w:tcPr>
          <w:p w14:paraId="119298EC"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Кредиторская задолженность за внеоборотные активы</w:t>
            </w:r>
          </w:p>
        </w:tc>
      </w:tr>
      <w:tr w:rsidR="00631B8E" w:rsidRPr="00631B8E" w14:paraId="11D3D5FE" w14:textId="77777777" w:rsidTr="00631B8E">
        <w:trPr>
          <w:trHeight w:val="255"/>
        </w:trPr>
        <w:tc>
          <w:tcPr>
            <w:tcW w:w="8931" w:type="dxa"/>
            <w:noWrap/>
            <w:vAlign w:val="bottom"/>
            <w:hideMark/>
          </w:tcPr>
          <w:p w14:paraId="0C00B2B1"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Расчеты с бюджетом и внебюджетными фондами</w:t>
            </w:r>
          </w:p>
        </w:tc>
      </w:tr>
      <w:tr w:rsidR="00631B8E" w:rsidRPr="00631B8E" w14:paraId="5639333D" w14:textId="77777777" w:rsidTr="00631B8E">
        <w:trPr>
          <w:trHeight w:val="255"/>
        </w:trPr>
        <w:tc>
          <w:tcPr>
            <w:tcW w:w="8931" w:type="dxa"/>
            <w:noWrap/>
            <w:vAlign w:val="bottom"/>
            <w:hideMark/>
          </w:tcPr>
          <w:p w14:paraId="06C532C4"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Расчеты с персоналом</w:t>
            </w:r>
          </w:p>
        </w:tc>
      </w:tr>
      <w:tr w:rsidR="00631B8E" w:rsidRPr="00631B8E" w14:paraId="2FBB8945" w14:textId="77777777" w:rsidTr="00631B8E">
        <w:trPr>
          <w:trHeight w:val="255"/>
        </w:trPr>
        <w:tc>
          <w:tcPr>
            <w:tcW w:w="8931" w:type="dxa"/>
            <w:noWrap/>
            <w:vAlign w:val="bottom"/>
            <w:hideMark/>
          </w:tcPr>
          <w:p w14:paraId="6B6F812D"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Полученные авансы покупателей</w:t>
            </w:r>
          </w:p>
        </w:tc>
      </w:tr>
      <w:tr w:rsidR="00631B8E" w:rsidRPr="00631B8E" w14:paraId="0611BA22" w14:textId="77777777" w:rsidTr="00631B8E">
        <w:trPr>
          <w:trHeight w:val="255"/>
        </w:trPr>
        <w:tc>
          <w:tcPr>
            <w:tcW w:w="8931" w:type="dxa"/>
            <w:noWrap/>
            <w:vAlign w:val="bottom"/>
            <w:hideMark/>
          </w:tcPr>
          <w:p w14:paraId="488DE186"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Краткосрочные кредиты</w:t>
            </w:r>
          </w:p>
        </w:tc>
      </w:tr>
      <w:tr w:rsidR="00631B8E" w:rsidRPr="00631B8E" w14:paraId="363311FB" w14:textId="77777777" w:rsidTr="00631B8E">
        <w:trPr>
          <w:trHeight w:val="255"/>
        </w:trPr>
        <w:tc>
          <w:tcPr>
            <w:tcW w:w="8931" w:type="dxa"/>
            <w:noWrap/>
            <w:vAlign w:val="bottom"/>
            <w:hideMark/>
          </w:tcPr>
          <w:p w14:paraId="711E65C4"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Прочие краткосрочные обязательства</w:t>
            </w:r>
          </w:p>
        </w:tc>
      </w:tr>
      <w:tr w:rsidR="00631B8E" w:rsidRPr="00631B8E" w14:paraId="6867E63B" w14:textId="77777777" w:rsidTr="00631B8E">
        <w:trPr>
          <w:trHeight w:val="255"/>
        </w:trPr>
        <w:tc>
          <w:tcPr>
            <w:tcW w:w="8931" w:type="dxa"/>
            <w:tcBorders>
              <w:top w:val="nil"/>
              <w:left w:val="nil"/>
              <w:bottom w:val="dotted" w:sz="4" w:space="0" w:color="auto"/>
              <w:right w:val="nil"/>
            </w:tcBorders>
            <w:noWrap/>
            <w:vAlign w:val="bottom"/>
            <w:hideMark/>
          </w:tcPr>
          <w:p w14:paraId="604594BC"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Суммарные краткосрочные обязательства</w:t>
            </w:r>
          </w:p>
        </w:tc>
      </w:tr>
      <w:tr w:rsidR="00631B8E" w:rsidRPr="00631B8E" w14:paraId="77D0365A" w14:textId="77777777" w:rsidTr="00631B8E">
        <w:trPr>
          <w:trHeight w:val="255"/>
        </w:trPr>
        <w:tc>
          <w:tcPr>
            <w:tcW w:w="8931" w:type="dxa"/>
            <w:noWrap/>
            <w:vAlign w:val="bottom"/>
            <w:hideMark/>
          </w:tcPr>
          <w:p w14:paraId="74F861E3"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72DFE5B8" w14:textId="77777777" w:rsidTr="00631B8E">
        <w:trPr>
          <w:trHeight w:val="255"/>
        </w:trPr>
        <w:tc>
          <w:tcPr>
            <w:tcW w:w="8931" w:type="dxa"/>
            <w:noWrap/>
            <w:vAlign w:val="bottom"/>
            <w:hideMark/>
          </w:tcPr>
          <w:p w14:paraId="09C20253"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Долгосрочные кредиты</w:t>
            </w:r>
          </w:p>
        </w:tc>
      </w:tr>
      <w:tr w:rsidR="00631B8E" w:rsidRPr="00631B8E" w14:paraId="540D19A0" w14:textId="77777777" w:rsidTr="00631B8E">
        <w:trPr>
          <w:trHeight w:val="255"/>
        </w:trPr>
        <w:tc>
          <w:tcPr>
            <w:tcW w:w="8931" w:type="dxa"/>
            <w:noWrap/>
            <w:vAlign w:val="bottom"/>
            <w:hideMark/>
          </w:tcPr>
          <w:p w14:paraId="127CAD32"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Обязательства по финансовой аренде</w:t>
            </w:r>
          </w:p>
        </w:tc>
      </w:tr>
      <w:tr w:rsidR="00631B8E" w:rsidRPr="00631B8E" w14:paraId="404BB5C6" w14:textId="77777777" w:rsidTr="00631B8E">
        <w:trPr>
          <w:trHeight w:val="255"/>
        </w:trPr>
        <w:tc>
          <w:tcPr>
            <w:tcW w:w="8931" w:type="dxa"/>
            <w:noWrap/>
            <w:vAlign w:val="bottom"/>
            <w:hideMark/>
          </w:tcPr>
          <w:p w14:paraId="159CED63"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Прочие долгосрочные обязательства</w:t>
            </w:r>
          </w:p>
        </w:tc>
      </w:tr>
      <w:tr w:rsidR="00631B8E" w:rsidRPr="00631B8E" w14:paraId="326A3C64" w14:textId="77777777" w:rsidTr="00631B8E">
        <w:trPr>
          <w:trHeight w:val="255"/>
        </w:trPr>
        <w:tc>
          <w:tcPr>
            <w:tcW w:w="8931" w:type="dxa"/>
            <w:tcBorders>
              <w:top w:val="nil"/>
              <w:left w:val="nil"/>
              <w:bottom w:val="dotted" w:sz="4" w:space="0" w:color="auto"/>
              <w:right w:val="nil"/>
            </w:tcBorders>
            <w:noWrap/>
            <w:vAlign w:val="bottom"/>
            <w:hideMark/>
          </w:tcPr>
          <w:p w14:paraId="3389395C"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lastRenderedPageBreak/>
              <w:t>Суммарные долгосрочные обязательства</w:t>
            </w:r>
          </w:p>
        </w:tc>
      </w:tr>
      <w:tr w:rsidR="00631B8E" w:rsidRPr="00631B8E" w14:paraId="59287127" w14:textId="77777777" w:rsidTr="00631B8E">
        <w:trPr>
          <w:trHeight w:val="255"/>
        </w:trPr>
        <w:tc>
          <w:tcPr>
            <w:tcW w:w="8931" w:type="dxa"/>
            <w:noWrap/>
            <w:vAlign w:val="bottom"/>
            <w:hideMark/>
          </w:tcPr>
          <w:p w14:paraId="309B841F"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62D05D21" w14:textId="77777777" w:rsidTr="00631B8E">
        <w:trPr>
          <w:trHeight w:val="255"/>
        </w:trPr>
        <w:tc>
          <w:tcPr>
            <w:tcW w:w="8931" w:type="dxa"/>
            <w:noWrap/>
            <w:vAlign w:val="bottom"/>
            <w:hideMark/>
          </w:tcPr>
          <w:p w14:paraId="7F89C17A"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Акционерный капитал</w:t>
            </w:r>
          </w:p>
        </w:tc>
      </w:tr>
      <w:tr w:rsidR="00631B8E" w:rsidRPr="00631B8E" w14:paraId="6496BD33" w14:textId="77777777" w:rsidTr="00631B8E">
        <w:trPr>
          <w:trHeight w:val="255"/>
        </w:trPr>
        <w:tc>
          <w:tcPr>
            <w:tcW w:w="8931" w:type="dxa"/>
            <w:noWrap/>
            <w:vAlign w:val="bottom"/>
            <w:hideMark/>
          </w:tcPr>
          <w:p w14:paraId="6E91A5E9"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Нераспределенная прибыль</w:t>
            </w:r>
          </w:p>
        </w:tc>
      </w:tr>
      <w:tr w:rsidR="00631B8E" w:rsidRPr="00631B8E" w14:paraId="4603F1B6" w14:textId="77777777" w:rsidTr="00631B8E">
        <w:trPr>
          <w:trHeight w:val="255"/>
        </w:trPr>
        <w:tc>
          <w:tcPr>
            <w:tcW w:w="8931" w:type="dxa"/>
            <w:noWrap/>
            <w:vAlign w:val="bottom"/>
            <w:hideMark/>
          </w:tcPr>
          <w:p w14:paraId="05E53A8D"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Прочий собственный капитал</w:t>
            </w:r>
          </w:p>
        </w:tc>
      </w:tr>
      <w:tr w:rsidR="00631B8E" w:rsidRPr="00631B8E" w14:paraId="2132A459" w14:textId="77777777" w:rsidTr="00631B8E">
        <w:trPr>
          <w:trHeight w:val="255"/>
        </w:trPr>
        <w:tc>
          <w:tcPr>
            <w:tcW w:w="8931" w:type="dxa"/>
            <w:tcBorders>
              <w:top w:val="nil"/>
              <w:left w:val="nil"/>
              <w:bottom w:val="dotted" w:sz="4" w:space="0" w:color="auto"/>
              <w:right w:val="nil"/>
            </w:tcBorders>
            <w:noWrap/>
            <w:vAlign w:val="bottom"/>
            <w:hideMark/>
          </w:tcPr>
          <w:p w14:paraId="205CBFB1"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Суммарный собственный капитал</w:t>
            </w:r>
          </w:p>
        </w:tc>
      </w:tr>
      <w:tr w:rsidR="00631B8E" w:rsidRPr="00631B8E" w14:paraId="21915714" w14:textId="77777777" w:rsidTr="00631B8E">
        <w:trPr>
          <w:trHeight w:val="255"/>
        </w:trPr>
        <w:tc>
          <w:tcPr>
            <w:tcW w:w="8931" w:type="dxa"/>
            <w:noWrap/>
            <w:vAlign w:val="bottom"/>
            <w:hideMark/>
          </w:tcPr>
          <w:p w14:paraId="2ED7A2E7"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598F566E" w14:textId="77777777" w:rsidTr="00631B8E">
        <w:trPr>
          <w:trHeight w:val="255"/>
        </w:trPr>
        <w:tc>
          <w:tcPr>
            <w:tcW w:w="8931" w:type="dxa"/>
            <w:tcBorders>
              <w:top w:val="nil"/>
              <w:left w:val="nil"/>
              <w:bottom w:val="single" w:sz="4" w:space="0" w:color="auto"/>
              <w:right w:val="nil"/>
            </w:tcBorders>
            <w:noWrap/>
            <w:vAlign w:val="bottom"/>
            <w:hideMark/>
          </w:tcPr>
          <w:p w14:paraId="5FC667F7"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ИТОГО ПАССИВОВ</w:t>
            </w:r>
          </w:p>
        </w:tc>
      </w:tr>
      <w:tr w:rsidR="00631B8E" w:rsidRPr="00631B8E" w14:paraId="3A02AEE6" w14:textId="77777777" w:rsidTr="00631B8E">
        <w:trPr>
          <w:trHeight w:val="510"/>
        </w:trPr>
        <w:tc>
          <w:tcPr>
            <w:tcW w:w="8931" w:type="dxa"/>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320"/>
            </w:tblGrid>
            <w:tr w:rsidR="00631B8E" w:rsidRPr="00631B8E" w14:paraId="1FB8D748" w14:textId="77777777">
              <w:trPr>
                <w:trHeight w:val="510"/>
                <w:tblCellSpacing w:w="0" w:type="dxa"/>
              </w:trPr>
              <w:tc>
                <w:tcPr>
                  <w:tcW w:w="5320" w:type="dxa"/>
                  <w:tcBorders>
                    <w:top w:val="single" w:sz="4" w:space="0" w:color="auto"/>
                    <w:left w:val="nil"/>
                    <w:bottom w:val="double" w:sz="6" w:space="0" w:color="auto"/>
                    <w:right w:val="nil"/>
                  </w:tcBorders>
                  <w:noWrap/>
                  <w:tcMar>
                    <w:top w:w="0" w:type="dxa"/>
                    <w:left w:w="540" w:type="dxa"/>
                    <w:bottom w:w="0" w:type="dxa"/>
                    <w:right w:w="0" w:type="dxa"/>
                  </w:tcMar>
                  <w:vAlign w:val="center"/>
                  <w:hideMark/>
                </w:tcPr>
                <w:p w14:paraId="6AF3A2C9" w14:textId="77777777" w:rsidR="00631B8E" w:rsidRPr="00631B8E" w:rsidRDefault="00631B8E" w:rsidP="00631B8E">
                  <w:pPr>
                    <w:ind w:firstLineChars="400" w:firstLine="960"/>
                    <w:rPr>
                      <w:rFonts w:eastAsia="Calibri"/>
                      <w:color w:val="000000"/>
                      <w:sz w:val="24"/>
                      <w:szCs w:val="24"/>
                      <w:lang w:eastAsia="en-US"/>
                    </w:rPr>
                  </w:pPr>
                  <w:r w:rsidRPr="00631B8E">
                    <w:rPr>
                      <w:rFonts w:eastAsia="Calibri"/>
                      <w:color w:val="000000"/>
                      <w:sz w:val="24"/>
                      <w:szCs w:val="24"/>
                      <w:lang w:eastAsia="en-US"/>
                    </w:rPr>
                    <w:t>ПОКАЗАТЕЛИ ДОЛГА</w:t>
                  </w:r>
                </w:p>
              </w:tc>
            </w:tr>
          </w:tbl>
          <w:p w14:paraId="1127AC1E" w14:textId="77777777" w:rsidR="00631B8E" w:rsidRPr="00631B8E" w:rsidRDefault="00631B8E" w:rsidP="00631B8E">
            <w:pPr>
              <w:spacing w:line="256" w:lineRule="auto"/>
              <w:rPr>
                <w:rFonts w:ascii="Calibri" w:eastAsia="Calibri" w:hAnsi="Calibri"/>
                <w:sz w:val="22"/>
                <w:szCs w:val="22"/>
                <w:lang w:eastAsia="en-US"/>
              </w:rPr>
            </w:pPr>
          </w:p>
        </w:tc>
      </w:tr>
      <w:tr w:rsidR="00631B8E" w:rsidRPr="00631B8E" w14:paraId="5A393B7B" w14:textId="77777777" w:rsidTr="00631B8E">
        <w:trPr>
          <w:trHeight w:val="270"/>
        </w:trPr>
        <w:tc>
          <w:tcPr>
            <w:tcW w:w="8931" w:type="dxa"/>
            <w:noWrap/>
            <w:vAlign w:val="bottom"/>
            <w:hideMark/>
          </w:tcPr>
          <w:p w14:paraId="13FC89A5" w14:textId="77777777" w:rsidR="00631B8E" w:rsidRPr="00631B8E" w:rsidRDefault="00631B8E" w:rsidP="00631B8E">
            <w:pPr>
              <w:spacing w:line="256" w:lineRule="auto"/>
              <w:rPr>
                <w:rFonts w:ascii="Calibri" w:eastAsia="Calibri" w:hAnsi="Calibri"/>
                <w:sz w:val="20"/>
                <w:szCs w:val="20"/>
              </w:rPr>
            </w:pPr>
          </w:p>
        </w:tc>
      </w:tr>
      <w:tr w:rsidR="00631B8E" w:rsidRPr="00631B8E" w14:paraId="3B132EA8" w14:textId="77777777" w:rsidTr="00631B8E">
        <w:trPr>
          <w:trHeight w:val="255"/>
        </w:trPr>
        <w:tc>
          <w:tcPr>
            <w:tcW w:w="8931" w:type="dxa"/>
            <w:noWrap/>
            <w:vAlign w:val="bottom"/>
            <w:hideMark/>
          </w:tcPr>
          <w:p w14:paraId="60ABD4E5"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EBITDA (в годовом выражении)</w:t>
            </w:r>
          </w:p>
        </w:tc>
      </w:tr>
      <w:tr w:rsidR="00631B8E" w:rsidRPr="00631B8E" w14:paraId="793550B3" w14:textId="77777777" w:rsidTr="00631B8E">
        <w:trPr>
          <w:trHeight w:val="255"/>
        </w:trPr>
        <w:tc>
          <w:tcPr>
            <w:tcW w:w="8931" w:type="dxa"/>
            <w:noWrap/>
            <w:vAlign w:val="bottom"/>
            <w:hideMark/>
          </w:tcPr>
          <w:p w14:paraId="69F1B839"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Суммарная задолженность, TD</w:t>
            </w:r>
          </w:p>
        </w:tc>
      </w:tr>
      <w:tr w:rsidR="00631B8E" w:rsidRPr="00631B8E" w14:paraId="16C5B776" w14:textId="77777777" w:rsidTr="00631B8E">
        <w:trPr>
          <w:trHeight w:val="255"/>
        </w:trPr>
        <w:tc>
          <w:tcPr>
            <w:tcW w:w="8931" w:type="dxa"/>
            <w:tcBorders>
              <w:top w:val="nil"/>
              <w:left w:val="nil"/>
              <w:bottom w:val="dotted" w:sz="4" w:space="0" w:color="auto"/>
              <w:right w:val="nil"/>
            </w:tcBorders>
            <w:noWrap/>
            <w:vAlign w:val="bottom"/>
            <w:hideMark/>
          </w:tcPr>
          <w:p w14:paraId="0D65D5BF"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TD / EBITDA</w:t>
            </w:r>
          </w:p>
        </w:tc>
      </w:tr>
      <w:tr w:rsidR="00631B8E" w:rsidRPr="00631B8E" w14:paraId="5CEFC925" w14:textId="77777777" w:rsidTr="00631B8E">
        <w:trPr>
          <w:trHeight w:val="255"/>
        </w:trPr>
        <w:tc>
          <w:tcPr>
            <w:tcW w:w="8931" w:type="dxa"/>
            <w:noWrap/>
            <w:vAlign w:val="bottom"/>
            <w:hideMark/>
          </w:tcPr>
          <w:p w14:paraId="3A1BF0C0"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236272D6" w14:textId="77777777" w:rsidTr="00631B8E">
        <w:trPr>
          <w:trHeight w:val="255"/>
        </w:trPr>
        <w:tc>
          <w:tcPr>
            <w:tcW w:w="8931" w:type="dxa"/>
            <w:noWrap/>
            <w:vAlign w:val="bottom"/>
            <w:hideMark/>
          </w:tcPr>
          <w:p w14:paraId="760470A5"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Денежный поток, доступный для погашения долга</w:t>
            </w:r>
          </w:p>
        </w:tc>
      </w:tr>
      <w:tr w:rsidR="00631B8E" w:rsidRPr="00631B8E" w14:paraId="28FD101D" w14:textId="77777777" w:rsidTr="00631B8E">
        <w:trPr>
          <w:trHeight w:val="255"/>
        </w:trPr>
        <w:tc>
          <w:tcPr>
            <w:tcW w:w="8931" w:type="dxa"/>
            <w:noWrap/>
            <w:vAlign w:val="bottom"/>
            <w:hideMark/>
          </w:tcPr>
          <w:p w14:paraId="12DC5031"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Выплаты процентов</w:t>
            </w:r>
          </w:p>
        </w:tc>
      </w:tr>
      <w:tr w:rsidR="00631B8E" w:rsidRPr="00631B8E" w14:paraId="6FAFC0E9" w14:textId="77777777" w:rsidTr="00631B8E">
        <w:trPr>
          <w:trHeight w:val="255"/>
        </w:trPr>
        <w:tc>
          <w:tcPr>
            <w:tcW w:w="8931" w:type="dxa"/>
            <w:noWrap/>
            <w:vAlign w:val="bottom"/>
            <w:hideMark/>
          </w:tcPr>
          <w:p w14:paraId="0F5FF7BD"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Выплаты основной суммы долга</w:t>
            </w:r>
          </w:p>
        </w:tc>
      </w:tr>
      <w:tr w:rsidR="00631B8E" w:rsidRPr="00631B8E" w14:paraId="45B3CAC2" w14:textId="77777777" w:rsidTr="00631B8E">
        <w:trPr>
          <w:trHeight w:val="255"/>
        </w:trPr>
        <w:tc>
          <w:tcPr>
            <w:tcW w:w="8931" w:type="dxa"/>
            <w:tcBorders>
              <w:top w:val="nil"/>
              <w:left w:val="nil"/>
              <w:bottom w:val="dotted" w:sz="4" w:space="0" w:color="auto"/>
              <w:right w:val="nil"/>
            </w:tcBorders>
            <w:noWrap/>
            <w:vAlign w:val="bottom"/>
            <w:hideMark/>
          </w:tcPr>
          <w:p w14:paraId="44888DC6"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Покрытие выплаты долга, DSCR</w:t>
            </w:r>
          </w:p>
        </w:tc>
      </w:tr>
      <w:tr w:rsidR="00631B8E" w:rsidRPr="00631B8E" w14:paraId="5DC9F50E" w14:textId="77777777" w:rsidTr="00631B8E">
        <w:trPr>
          <w:trHeight w:val="255"/>
        </w:trPr>
        <w:tc>
          <w:tcPr>
            <w:tcW w:w="8931" w:type="dxa"/>
            <w:noWrap/>
            <w:vAlign w:val="bottom"/>
            <w:hideMark/>
          </w:tcPr>
          <w:p w14:paraId="1D76488C"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317AEB92" w14:textId="77777777" w:rsidTr="00631B8E">
        <w:trPr>
          <w:trHeight w:val="255"/>
        </w:trPr>
        <w:tc>
          <w:tcPr>
            <w:tcW w:w="8931" w:type="dxa"/>
            <w:noWrap/>
            <w:vAlign w:val="bottom"/>
            <w:hideMark/>
          </w:tcPr>
          <w:p w14:paraId="27CAFDE4"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Денежный поток, доступный для погашения долга (CFADS)</w:t>
            </w:r>
          </w:p>
        </w:tc>
      </w:tr>
      <w:tr w:rsidR="00631B8E" w:rsidRPr="00631B8E" w14:paraId="0AB1D233" w14:textId="77777777" w:rsidTr="00631B8E">
        <w:trPr>
          <w:trHeight w:val="255"/>
        </w:trPr>
        <w:tc>
          <w:tcPr>
            <w:tcW w:w="8931" w:type="dxa"/>
            <w:noWrap/>
            <w:vAlign w:val="bottom"/>
            <w:hideMark/>
          </w:tcPr>
          <w:p w14:paraId="53AC0E6A"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Ставка дисконтирования</w:t>
            </w:r>
          </w:p>
        </w:tc>
      </w:tr>
      <w:tr w:rsidR="00631B8E" w:rsidRPr="00631B8E" w14:paraId="549895F8" w14:textId="77777777" w:rsidTr="00631B8E">
        <w:trPr>
          <w:trHeight w:val="255"/>
        </w:trPr>
        <w:tc>
          <w:tcPr>
            <w:tcW w:w="8931" w:type="dxa"/>
            <w:noWrap/>
            <w:vAlign w:val="bottom"/>
            <w:hideMark/>
          </w:tcPr>
          <w:p w14:paraId="62D9B243"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ставка на расчетный период</w:t>
            </w:r>
          </w:p>
        </w:tc>
      </w:tr>
      <w:tr w:rsidR="00631B8E" w:rsidRPr="00631B8E" w14:paraId="2981299F" w14:textId="77777777" w:rsidTr="00631B8E">
        <w:trPr>
          <w:trHeight w:val="255"/>
        </w:trPr>
        <w:tc>
          <w:tcPr>
            <w:tcW w:w="8931" w:type="dxa"/>
            <w:noWrap/>
            <w:vAlign w:val="bottom"/>
            <w:hideMark/>
          </w:tcPr>
          <w:p w14:paraId="7CBE3EEE"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коэффициент дисконта на начало периода</w:t>
            </w:r>
          </w:p>
        </w:tc>
      </w:tr>
      <w:tr w:rsidR="00631B8E" w:rsidRPr="00631B8E" w14:paraId="702F427F" w14:textId="77777777" w:rsidTr="00631B8E">
        <w:trPr>
          <w:trHeight w:val="255"/>
        </w:trPr>
        <w:tc>
          <w:tcPr>
            <w:tcW w:w="8931" w:type="dxa"/>
            <w:noWrap/>
            <w:vAlign w:val="bottom"/>
            <w:hideMark/>
          </w:tcPr>
          <w:p w14:paraId="5B2687A9"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множитель для дисконтирования</w:t>
            </w:r>
          </w:p>
        </w:tc>
      </w:tr>
      <w:tr w:rsidR="00631B8E" w:rsidRPr="00631B8E" w14:paraId="6BDEAB14" w14:textId="77777777" w:rsidTr="00631B8E">
        <w:trPr>
          <w:trHeight w:val="255"/>
        </w:trPr>
        <w:tc>
          <w:tcPr>
            <w:tcW w:w="8931" w:type="dxa"/>
            <w:noWrap/>
            <w:vAlign w:val="bottom"/>
            <w:hideMark/>
          </w:tcPr>
          <w:p w14:paraId="6016F5C0"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Приведенная стоимость будущих денежных потоков (NPV CFADS)</w:t>
            </w:r>
          </w:p>
        </w:tc>
      </w:tr>
      <w:tr w:rsidR="00631B8E" w:rsidRPr="00631B8E" w14:paraId="765B0746" w14:textId="77777777" w:rsidTr="00631B8E">
        <w:trPr>
          <w:trHeight w:val="255"/>
        </w:trPr>
        <w:tc>
          <w:tcPr>
            <w:tcW w:w="8931" w:type="dxa"/>
            <w:noWrap/>
            <w:vAlign w:val="bottom"/>
            <w:hideMark/>
          </w:tcPr>
          <w:p w14:paraId="5856006C"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Суммарная задолженность, TD</w:t>
            </w:r>
          </w:p>
        </w:tc>
      </w:tr>
      <w:tr w:rsidR="00631B8E" w:rsidRPr="00631B8E" w14:paraId="4694C691" w14:textId="77777777" w:rsidTr="00631B8E">
        <w:trPr>
          <w:trHeight w:val="255"/>
        </w:trPr>
        <w:tc>
          <w:tcPr>
            <w:tcW w:w="8931" w:type="dxa"/>
            <w:tcBorders>
              <w:top w:val="nil"/>
              <w:left w:val="nil"/>
              <w:bottom w:val="dotted" w:sz="4" w:space="0" w:color="auto"/>
              <w:right w:val="nil"/>
            </w:tcBorders>
            <w:noWrap/>
            <w:vAlign w:val="bottom"/>
            <w:hideMark/>
          </w:tcPr>
          <w:p w14:paraId="1D32F2AE"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Коэффициент покрытия за весь срок кредита (LLCR)</w:t>
            </w:r>
          </w:p>
        </w:tc>
      </w:tr>
      <w:tr w:rsidR="00631B8E" w:rsidRPr="00631B8E" w14:paraId="12A5FF23" w14:textId="77777777" w:rsidTr="00631B8E">
        <w:trPr>
          <w:trHeight w:val="255"/>
        </w:trPr>
        <w:tc>
          <w:tcPr>
            <w:tcW w:w="8931" w:type="dxa"/>
            <w:noWrap/>
            <w:vAlign w:val="bottom"/>
            <w:hideMark/>
          </w:tcPr>
          <w:p w14:paraId="54927BD8" w14:textId="77777777" w:rsidR="00631B8E" w:rsidRPr="00631B8E" w:rsidRDefault="00631B8E" w:rsidP="00631B8E">
            <w:pPr>
              <w:spacing w:after="160" w:line="256" w:lineRule="auto"/>
              <w:rPr>
                <w:rFonts w:eastAsia="Calibri"/>
                <w:b/>
                <w:bCs/>
                <w:color w:val="000000"/>
                <w:sz w:val="24"/>
                <w:szCs w:val="24"/>
                <w:lang w:eastAsia="en-US"/>
              </w:rPr>
            </w:pPr>
          </w:p>
        </w:tc>
      </w:tr>
      <w:tr w:rsidR="00631B8E" w:rsidRPr="00631B8E" w14:paraId="10450623" w14:textId="77777777" w:rsidTr="00631B8E">
        <w:trPr>
          <w:trHeight w:val="255"/>
        </w:trPr>
        <w:tc>
          <w:tcPr>
            <w:tcW w:w="8931" w:type="dxa"/>
            <w:noWrap/>
            <w:vAlign w:val="bottom"/>
            <w:hideMark/>
          </w:tcPr>
          <w:p w14:paraId="0539AA40"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Отношение Долг / Собственный капитал</w:t>
            </w:r>
          </w:p>
        </w:tc>
      </w:tr>
      <w:tr w:rsidR="00631B8E" w:rsidRPr="00631B8E" w14:paraId="4F027689" w14:textId="77777777" w:rsidTr="00631B8E">
        <w:trPr>
          <w:trHeight w:val="255"/>
        </w:trPr>
        <w:tc>
          <w:tcPr>
            <w:tcW w:w="8931" w:type="dxa"/>
            <w:noWrap/>
            <w:vAlign w:val="bottom"/>
            <w:hideMark/>
          </w:tcPr>
          <w:p w14:paraId="4309189F" w14:textId="77777777" w:rsidR="00631B8E" w:rsidRPr="00631B8E" w:rsidRDefault="00631B8E" w:rsidP="00631B8E">
            <w:pPr>
              <w:spacing w:after="160" w:line="256" w:lineRule="auto"/>
              <w:rPr>
                <w:rFonts w:eastAsia="Calibri"/>
                <w:color w:val="000000"/>
                <w:sz w:val="24"/>
                <w:szCs w:val="24"/>
                <w:lang w:eastAsia="en-US"/>
              </w:rPr>
            </w:pPr>
          </w:p>
        </w:tc>
      </w:tr>
      <w:tr w:rsidR="00631B8E" w:rsidRPr="00631B8E" w14:paraId="4DC88014" w14:textId="77777777" w:rsidTr="00631B8E">
        <w:trPr>
          <w:trHeight w:val="255"/>
        </w:trPr>
        <w:tc>
          <w:tcPr>
            <w:tcW w:w="8931" w:type="dxa"/>
            <w:noWrap/>
            <w:vAlign w:val="bottom"/>
            <w:hideMark/>
          </w:tcPr>
          <w:p w14:paraId="2C8A3964"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Суммарные привлеченные кредиты</w:t>
            </w:r>
          </w:p>
        </w:tc>
      </w:tr>
      <w:tr w:rsidR="00631B8E" w:rsidRPr="00631B8E" w14:paraId="626858D1" w14:textId="77777777" w:rsidTr="00631B8E">
        <w:trPr>
          <w:trHeight w:val="255"/>
        </w:trPr>
        <w:tc>
          <w:tcPr>
            <w:tcW w:w="8931" w:type="dxa"/>
            <w:noWrap/>
            <w:vAlign w:val="bottom"/>
            <w:hideMark/>
          </w:tcPr>
          <w:p w14:paraId="1FE6556F"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Суммарный вклад собственного капитала</w:t>
            </w:r>
          </w:p>
        </w:tc>
      </w:tr>
      <w:tr w:rsidR="00631B8E" w:rsidRPr="00631B8E" w14:paraId="7EEFB730" w14:textId="77777777" w:rsidTr="00631B8E">
        <w:trPr>
          <w:trHeight w:val="255"/>
        </w:trPr>
        <w:tc>
          <w:tcPr>
            <w:tcW w:w="8931" w:type="dxa"/>
            <w:noWrap/>
            <w:vAlign w:val="bottom"/>
            <w:hideMark/>
          </w:tcPr>
          <w:p w14:paraId="58242D6E"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Доля кредитов в источниках финансирования</w:t>
            </w:r>
          </w:p>
        </w:tc>
      </w:tr>
      <w:tr w:rsidR="00631B8E" w:rsidRPr="00631B8E" w14:paraId="754B3AB7" w14:textId="77777777" w:rsidTr="00631B8E">
        <w:trPr>
          <w:trHeight w:val="510"/>
        </w:trPr>
        <w:tc>
          <w:tcPr>
            <w:tcW w:w="8931" w:type="dxa"/>
            <w:noWrap/>
            <w:vAlign w:val="bottom"/>
          </w:tcPr>
          <w:p w14:paraId="4D53B1A9" w14:textId="77777777" w:rsidR="00631B8E" w:rsidRPr="00631B8E" w:rsidRDefault="00631B8E" w:rsidP="00631B8E">
            <w:pPr>
              <w:rPr>
                <w:rFonts w:eastAsia="Calibri"/>
                <w:color w:val="000000"/>
                <w:sz w:val="24"/>
                <w:szCs w:val="24"/>
                <w:lang w:eastAsia="en-US"/>
              </w:rPr>
            </w:pPr>
          </w:p>
          <w:tbl>
            <w:tblPr>
              <w:tblW w:w="0" w:type="auto"/>
              <w:tblCellSpacing w:w="0" w:type="dxa"/>
              <w:tblCellMar>
                <w:left w:w="0" w:type="dxa"/>
                <w:right w:w="0" w:type="dxa"/>
              </w:tblCellMar>
              <w:tblLook w:val="04A0" w:firstRow="1" w:lastRow="0" w:firstColumn="1" w:lastColumn="0" w:noHBand="0" w:noVBand="1"/>
            </w:tblPr>
            <w:tblGrid>
              <w:gridCol w:w="5320"/>
            </w:tblGrid>
            <w:tr w:rsidR="00631B8E" w:rsidRPr="00631B8E" w14:paraId="31CBA40E" w14:textId="77777777">
              <w:trPr>
                <w:trHeight w:val="510"/>
                <w:tblCellSpacing w:w="0" w:type="dxa"/>
              </w:trPr>
              <w:tc>
                <w:tcPr>
                  <w:tcW w:w="5320" w:type="dxa"/>
                  <w:tcBorders>
                    <w:top w:val="single" w:sz="4" w:space="0" w:color="auto"/>
                    <w:left w:val="nil"/>
                    <w:bottom w:val="double" w:sz="6" w:space="0" w:color="auto"/>
                    <w:right w:val="nil"/>
                  </w:tcBorders>
                  <w:noWrap/>
                  <w:tcMar>
                    <w:top w:w="0" w:type="dxa"/>
                    <w:left w:w="540" w:type="dxa"/>
                    <w:bottom w:w="0" w:type="dxa"/>
                    <w:right w:w="0" w:type="dxa"/>
                  </w:tcMar>
                  <w:vAlign w:val="center"/>
                  <w:hideMark/>
                </w:tcPr>
                <w:p w14:paraId="1ED378BD"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РЕНТАБЕЛЬНОСТЬ И ОБОРАЧИВАЕМОСТЬ</w:t>
                  </w:r>
                </w:p>
              </w:tc>
            </w:tr>
          </w:tbl>
          <w:p w14:paraId="6C618C2B" w14:textId="77777777" w:rsidR="00631B8E" w:rsidRPr="00631B8E" w:rsidRDefault="00631B8E" w:rsidP="00631B8E">
            <w:pPr>
              <w:spacing w:line="256" w:lineRule="auto"/>
              <w:rPr>
                <w:rFonts w:ascii="Calibri" w:eastAsia="Calibri" w:hAnsi="Calibri"/>
                <w:sz w:val="22"/>
                <w:szCs w:val="22"/>
                <w:lang w:eastAsia="en-US"/>
              </w:rPr>
            </w:pPr>
          </w:p>
        </w:tc>
      </w:tr>
      <w:tr w:rsidR="00631B8E" w:rsidRPr="00631B8E" w14:paraId="5DB2F47F" w14:textId="77777777" w:rsidTr="00631B8E">
        <w:trPr>
          <w:trHeight w:val="270"/>
        </w:trPr>
        <w:tc>
          <w:tcPr>
            <w:tcW w:w="8931" w:type="dxa"/>
            <w:noWrap/>
            <w:vAlign w:val="bottom"/>
            <w:hideMark/>
          </w:tcPr>
          <w:p w14:paraId="62186A4D" w14:textId="77777777" w:rsidR="00631B8E" w:rsidRPr="00631B8E" w:rsidRDefault="00631B8E" w:rsidP="00631B8E">
            <w:pPr>
              <w:spacing w:line="256" w:lineRule="auto"/>
              <w:rPr>
                <w:rFonts w:ascii="Calibri" w:eastAsia="Calibri" w:hAnsi="Calibri"/>
                <w:sz w:val="20"/>
                <w:szCs w:val="20"/>
              </w:rPr>
            </w:pPr>
          </w:p>
        </w:tc>
      </w:tr>
      <w:tr w:rsidR="00631B8E" w:rsidRPr="00631B8E" w14:paraId="6F0E9FC1" w14:textId="77777777" w:rsidTr="00631B8E">
        <w:trPr>
          <w:trHeight w:val="255"/>
        </w:trPr>
        <w:tc>
          <w:tcPr>
            <w:tcW w:w="8931" w:type="dxa"/>
            <w:tcBorders>
              <w:top w:val="nil"/>
              <w:left w:val="nil"/>
              <w:bottom w:val="dashed" w:sz="4" w:space="0" w:color="auto"/>
              <w:right w:val="nil"/>
            </w:tcBorders>
            <w:noWrap/>
            <w:vAlign w:val="bottom"/>
            <w:hideMark/>
          </w:tcPr>
          <w:p w14:paraId="355A94E3"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Структура затрат:</w:t>
            </w:r>
          </w:p>
        </w:tc>
      </w:tr>
      <w:tr w:rsidR="00631B8E" w:rsidRPr="00631B8E" w14:paraId="4EFD81D5" w14:textId="77777777" w:rsidTr="00631B8E">
        <w:trPr>
          <w:trHeight w:val="255"/>
        </w:trPr>
        <w:tc>
          <w:tcPr>
            <w:tcW w:w="8931" w:type="dxa"/>
            <w:noWrap/>
            <w:vAlign w:val="bottom"/>
            <w:hideMark/>
          </w:tcPr>
          <w:p w14:paraId="1F13A068"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Выручка</w:t>
            </w:r>
          </w:p>
        </w:tc>
      </w:tr>
      <w:tr w:rsidR="00631B8E" w:rsidRPr="00631B8E" w14:paraId="0DF797D6" w14:textId="77777777" w:rsidTr="00631B8E">
        <w:trPr>
          <w:trHeight w:val="255"/>
        </w:trPr>
        <w:tc>
          <w:tcPr>
            <w:tcW w:w="8931" w:type="dxa"/>
            <w:noWrap/>
            <w:vAlign w:val="bottom"/>
            <w:hideMark/>
          </w:tcPr>
          <w:p w14:paraId="6E6AB03A"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Сырье и материалы</w:t>
            </w:r>
          </w:p>
        </w:tc>
      </w:tr>
      <w:tr w:rsidR="00631B8E" w:rsidRPr="00631B8E" w14:paraId="09E79C7C" w14:textId="77777777" w:rsidTr="00631B8E">
        <w:trPr>
          <w:trHeight w:val="255"/>
        </w:trPr>
        <w:tc>
          <w:tcPr>
            <w:tcW w:w="8931" w:type="dxa"/>
            <w:noWrap/>
            <w:vAlign w:val="bottom"/>
            <w:hideMark/>
          </w:tcPr>
          <w:p w14:paraId="6E889C78"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Операционные расходы</w:t>
            </w:r>
          </w:p>
        </w:tc>
      </w:tr>
      <w:tr w:rsidR="00631B8E" w:rsidRPr="00631B8E" w14:paraId="4544728E" w14:textId="77777777" w:rsidTr="00631B8E">
        <w:trPr>
          <w:trHeight w:val="255"/>
        </w:trPr>
        <w:tc>
          <w:tcPr>
            <w:tcW w:w="8931" w:type="dxa"/>
            <w:noWrap/>
            <w:vAlign w:val="bottom"/>
            <w:hideMark/>
          </w:tcPr>
          <w:p w14:paraId="156B0250"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Расходы на персонал</w:t>
            </w:r>
          </w:p>
        </w:tc>
      </w:tr>
      <w:tr w:rsidR="00631B8E" w:rsidRPr="00631B8E" w14:paraId="01985788" w14:textId="77777777" w:rsidTr="00631B8E">
        <w:trPr>
          <w:trHeight w:val="255"/>
        </w:trPr>
        <w:tc>
          <w:tcPr>
            <w:tcW w:w="8931" w:type="dxa"/>
            <w:noWrap/>
            <w:vAlign w:val="bottom"/>
            <w:hideMark/>
          </w:tcPr>
          <w:p w14:paraId="6DEB93F7"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Амортизация, лизинг и проценты</w:t>
            </w:r>
          </w:p>
        </w:tc>
      </w:tr>
      <w:tr w:rsidR="00631B8E" w:rsidRPr="00631B8E" w14:paraId="7F86D3D8" w14:textId="77777777" w:rsidTr="00631B8E">
        <w:trPr>
          <w:trHeight w:val="255"/>
        </w:trPr>
        <w:tc>
          <w:tcPr>
            <w:tcW w:w="8931" w:type="dxa"/>
            <w:noWrap/>
            <w:vAlign w:val="bottom"/>
            <w:hideMark/>
          </w:tcPr>
          <w:p w14:paraId="4C62A5FE"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Прочие расходы</w:t>
            </w:r>
          </w:p>
        </w:tc>
      </w:tr>
      <w:tr w:rsidR="00631B8E" w:rsidRPr="00631B8E" w14:paraId="4B27AC9D" w14:textId="77777777" w:rsidTr="00631B8E">
        <w:trPr>
          <w:trHeight w:val="255"/>
        </w:trPr>
        <w:tc>
          <w:tcPr>
            <w:tcW w:w="8931" w:type="dxa"/>
            <w:noWrap/>
            <w:vAlign w:val="bottom"/>
            <w:hideMark/>
          </w:tcPr>
          <w:p w14:paraId="7279F137"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Налоги</w:t>
            </w:r>
          </w:p>
        </w:tc>
      </w:tr>
      <w:tr w:rsidR="00631B8E" w:rsidRPr="00631B8E" w14:paraId="7BEFE441" w14:textId="77777777" w:rsidTr="00631B8E">
        <w:trPr>
          <w:trHeight w:val="255"/>
        </w:trPr>
        <w:tc>
          <w:tcPr>
            <w:tcW w:w="8931" w:type="dxa"/>
            <w:noWrap/>
            <w:vAlign w:val="bottom"/>
            <w:hideMark/>
          </w:tcPr>
          <w:p w14:paraId="4C15D096"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Все операционные затраты</w:t>
            </w:r>
          </w:p>
        </w:tc>
      </w:tr>
      <w:tr w:rsidR="00631B8E" w:rsidRPr="00631B8E" w14:paraId="56E62ACC" w14:textId="77777777" w:rsidTr="00631B8E">
        <w:trPr>
          <w:trHeight w:val="255"/>
        </w:trPr>
        <w:tc>
          <w:tcPr>
            <w:tcW w:w="8931" w:type="dxa"/>
            <w:tcBorders>
              <w:top w:val="nil"/>
              <w:left w:val="nil"/>
              <w:bottom w:val="dashed" w:sz="4" w:space="0" w:color="auto"/>
              <w:right w:val="nil"/>
            </w:tcBorders>
            <w:noWrap/>
            <w:vAlign w:val="bottom"/>
            <w:hideMark/>
          </w:tcPr>
          <w:p w14:paraId="3D1482AE"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 </w:t>
            </w:r>
          </w:p>
        </w:tc>
      </w:tr>
      <w:tr w:rsidR="00631B8E" w:rsidRPr="00631B8E" w14:paraId="68D17D9D" w14:textId="77777777" w:rsidTr="00631B8E">
        <w:trPr>
          <w:trHeight w:val="255"/>
        </w:trPr>
        <w:tc>
          <w:tcPr>
            <w:tcW w:w="8931" w:type="dxa"/>
            <w:noWrap/>
            <w:vAlign w:val="bottom"/>
            <w:hideMark/>
          </w:tcPr>
          <w:p w14:paraId="5704A8ED" w14:textId="77777777" w:rsidR="00631B8E" w:rsidRPr="00631B8E" w:rsidRDefault="00631B8E" w:rsidP="00631B8E">
            <w:pPr>
              <w:spacing w:after="160" w:line="256" w:lineRule="auto"/>
              <w:rPr>
                <w:rFonts w:eastAsia="Calibri"/>
                <w:color w:val="000000"/>
                <w:sz w:val="24"/>
                <w:szCs w:val="24"/>
                <w:lang w:eastAsia="en-US"/>
              </w:rPr>
            </w:pPr>
          </w:p>
        </w:tc>
      </w:tr>
      <w:tr w:rsidR="00631B8E" w:rsidRPr="00631B8E" w14:paraId="177A7BC4" w14:textId="77777777" w:rsidTr="00631B8E">
        <w:trPr>
          <w:trHeight w:val="255"/>
        </w:trPr>
        <w:tc>
          <w:tcPr>
            <w:tcW w:w="8931" w:type="dxa"/>
            <w:noWrap/>
            <w:vAlign w:val="bottom"/>
            <w:hideMark/>
          </w:tcPr>
          <w:p w14:paraId="47CCD0FE"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Рентабельность продаж по чистой прибыли, NPM</w:t>
            </w:r>
          </w:p>
        </w:tc>
      </w:tr>
      <w:tr w:rsidR="00631B8E" w:rsidRPr="00631B8E" w14:paraId="57D5F03D" w14:textId="77777777" w:rsidTr="00631B8E">
        <w:trPr>
          <w:trHeight w:val="255"/>
        </w:trPr>
        <w:tc>
          <w:tcPr>
            <w:tcW w:w="8931" w:type="dxa"/>
            <w:noWrap/>
            <w:vAlign w:val="bottom"/>
            <w:hideMark/>
          </w:tcPr>
          <w:p w14:paraId="50EAB95C"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Рентабельность продаж по EBITDA</w:t>
            </w:r>
          </w:p>
        </w:tc>
      </w:tr>
      <w:tr w:rsidR="00631B8E" w:rsidRPr="00631B8E" w14:paraId="2E662D7E" w14:textId="77777777" w:rsidTr="00631B8E">
        <w:trPr>
          <w:trHeight w:val="255"/>
        </w:trPr>
        <w:tc>
          <w:tcPr>
            <w:tcW w:w="8931" w:type="dxa"/>
            <w:noWrap/>
            <w:vAlign w:val="bottom"/>
            <w:hideMark/>
          </w:tcPr>
          <w:p w14:paraId="456E2AA1"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Доля постоянных затрат</w:t>
            </w:r>
          </w:p>
        </w:tc>
      </w:tr>
      <w:tr w:rsidR="00631B8E" w:rsidRPr="00631B8E" w14:paraId="1ADA087A" w14:textId="77777777" w:rsidTr="00631B8E">
        <w:trPr>
          <w:trHeight w:val="255"/>
        </w:trPr>
        <w:tc>
          <w:tcPr>
            <w:tcW w:w="8931" w:type="dxa"/>
            <w:noWrap/>
            <w:vAlign w:val="bottom"/>
            <w:hideMark/>
          </w:tcPr>
          <w:p w14:paraId="20EC0DCC"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Точка безубыточности</w:t>
            </w:r>
          </w:p>
        </w:tc>
      </w:tr>
      <w:tr w:rsidR="00631B8E" w:rsidRPr="00631B8E" w14:paraId="182AC838" w14:textId="77777777" w:rsidTr="00631B8E">
        <w:trPr>
          <w:trHeight w:val="255"/>
        </w:trPr>
        <w:tc>
          <w:tcPr>
            <w:tcW w:w="8931" w:type="dxa"/>
            <w:noWrap/>
            <w:vAlign w:val="bottom"/>
            <w:hideMark/>
          </w:tcPr>
          <w:p w14:paraId="39840118"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"Запас прочности"</w:t>
            </w:r>
          </w:p>
        </w:tc>
      </w:tr>
      <w:tr w:rsidR="00631B8E" w:rsidRPr="00631B8E" w14:paraId="5A6A8DDD" w14:textId="77777777" w:rsidTr="00631B8E">
        <w:trPr>
          <w:trHeight w:val="255"/>
        </w:trPr>
        <w:tc>
          <w:tcPr>
            <w:tcW w:w="8931" w:type="dxa"/>
            <w:noWrap/>
            <w:vAlign w:val="bottom"/>
            <w:hideMark/>
          </w:tcPr>
          <w:p w14:paraId="3C4FBF4C"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Рентабельность собственного капитала, ROE</w:t>
            </w:r>
          </w:p>
        </w:tc>
      </w:tr>
      <w:tr w:rsidR="00631B8E" w:rsidRPr="00631B8E" w14:paraId="2C97D949" w14:textId="77777777" w:rsidTr="00631B8E">
        <w:trPr>
          <w:trHeight w:val="255"/>
        </w:trPr>
        <w:tc>
          <w:tcPr>
            <w:tcW w:w="8931" w:type="dxa"/>
            <w:noWrap/>
            <w:vAlign w:val="bottom"/>
            <w:hideMark/>
          </w:tcPr>
          <w:p w14:paraId="44D14D86"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Рентабельность инвестированного капитала, ROIC</w:t>
            </w:r>
          </w:p>
        </w:tc>
      </w:tr>
      <w:tr w:rsidR="00631B8E" w:rsidRPr="00631B8E" w14:paraId="7BFEEE12" w14:textId="77777777" w:rsidTr="00631B8E">
        <w:trPr>
          <w:trHeight w:val="255"/>
        </w:trPr>
        <w:tc>
          <w:tcPr>
            <w:tcW w:w="8931" w:type="dxa"/>
            <w:noWrap/>
            <w:vAlign w:val="bottom"/>
            <w:hideMark/>
          </w:tcPr>
          <w:p w14:paraId="5877838F"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Рентабельность суммарных активов, ROTA</w:t>
            </w:r>
          </w:p>
        </w:tc>
      </w:tr>
      <w:tr w:rsidR="00631B8E" w:rsidRPr="00631B8E" w14:paraId="663EFD52" w14:textId="77777777" w:rsidTr="00631B8E">
        <w:trPr>
          <w:trHeight w:val="255"/>
        </w:trPr>
        <w:tc>
          <w:tcPr>
            <w:tcW w:w="8931" w:type="dxa"/>
            <w:tcBorders>
              <w:top w:val="nil"/>
              <w:left w:val="nil"/>
              <w:bottom w:val="dotted" w:sz="4" w:space="0" w:color="auto"/>
              <w:right w:val="nil"/>
            </w:tcBorders>
            <w:noWrap/>
            <w:vAlign w:val="bottom"/>
            <w:hideMark/>
          </w:tcPr>
          <w:p w14:paraId="7E0022AB"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Рентабельность внеоборотных активов, ROFA</w:t>
            </w:r>
          </w:p>
        </w:tc>
      </w:tr>
      <w:tr w:rsidR="00631B8E" w:rsidRPr="00631B8E" w14:paraId="3A06CA8A" w14:textId="77777777" w:rsidTr="00631B8E">
        <w:trPr>
          <w:trHeight w:val="255"/>
        </w:trPr>
        <w:tc>
          <w:tcPr>
            <w:tcW w:w="8931" w:type="dxa"/>
            <w:noWrap/>
            <w:vAlign w:val="bottom"/>
            <w:hideMark/>
          </w:tcPr>
          <w:p w14:paraId="19890EBB"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Коэффициент текущей ликвидности</w:t>
            </w:r>
          </w:p>
        </w:tc>
      </w:tr>
      <w:tr w:rsidR="00631B8E" w:rsidRPr="00631B8E" w14:paraId="38C4086C" w14:textId="77777777" w:rsidTr="00631B8E">
        <w:trPr>
          <w:trHeight w:val="255"/>
        </w:trPr>
        <w:tc>
          <w:tcPr>
            <w:tcW w:w="8931" w:type="dxa"/>
            <w:noWrap/>
            <w:vAlign w:val="bottom"/>
            <w:hideMark/>
          </w:tcPr>
          <w:p w14:paraId="3194E939"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Период сбора дебиторской задолженности</w:t>
            </w:r>
          </w:p>
        </w:tc>
      </w:tr>
      <w:tr w:rsidR="00631B8E" w:rsidRPr="00631B8E" w14:paraId="08203371" w14:textId="77777777" w:rsidTr="00631B8E">
        <w:trPr>
          <w:trHeight w:val="255"/>
        </w:trPr>
        <w:tc>
          <w:tcPr>
            <w:tcW w:w="8931" w:type="dxa"/>
            <w:noWrap/>
            <w:vAlign w:val="bottom"/>
            <w:hideMark/>
          </w:tcPr>
          <w:p w14:paraId="5383F378"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Период хранения запасов продукции</w:t>
            </w:r>
          </w:p>
        </w:tc>
      </w:tr>
      <w:tr w:rsidR="00631B8E" w:rsidRPr="00631B8E" w14:paraId="0C4ACF77" w14:textId="77777777" w:rsidTr="00631B8E">
        <w:trPr>
          <w:trHeight w:val="255"/>
        </w:trPr>
        <w:tc>
          <w:tcPr>
            <w:tcW w:w="8931" w:type="dxa"/>
            <w:noWrap/>
            <w:vAlign w:val="bottom"/>
            <w:hideMark/>
          </w:tcPr>
          <w:p w14:paraId="5662184B"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Период хранения сырья и материалов</w:t>
            </w:r>
          </w:p>
        </w:tc>
      </w:tr>
      <w:tr w:rsidR="00631B8E" w:rsidRPr="00631B8E" w14:paraId="4E3E749A" w14:textId="77777777" w:rsidTr="00631B8E">
        <w:trPr>
          <w:trHeight w:val="255"/>
        </w:trPr>
        <w:tc>
          <w:tcPr>
            <w:tcW w:w="8931" w:type="dxa"/>
            <w:noWrap/>
            <w:vAlign w:val="bottom"/>
            <w:hideMark/>
          </w:tcPr>
          <w:p w14:paraId="2D05B005"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Оборачиваемость внеоборотных активов</w:t>
            </w:r>
          </w:p>
        </w:tc>
      </w:tr>
      <w:tr w:rsidR="00631B8E" w:rsidRPr="00631B8E" w14:paraId="619D6E81" w14:textId="77777777" w:rsidTr="00631B8E">
        <w:trPr>
          <w:trHeight w:val="255"/>
        </w:trPr>
        <w:tc>
          <w:tcPr>
            <w:tcW w:w="8931" w:type="dxa"/>
            <w:noWrap/>
            <w:vAlign w:val="bottom"/>
            <w:hideMark/>
          </w:tcPr>
          <w:p w14:paraId="4D0C080B"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Оборачиваемость суммарных активов</w:t>
            </w:r>
          </w:p>
        </w:tc>
      </w:tr>
      <w:tr w:rsidR="00631B8E" w:rsidRPr="00631B8E" w14:paraId="6A4DCDFD" w14:textId="77777777" w:rsidTr="00631B8E">
        <w:trPr>
          <w:trHeight w:val="510"/>
        </w:trPr>
        <w:tc>
          <w:tcPr>
            <w:tcW w:w="8931" w:type="dxa"/>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320"/>
            </w:tblGrid>
            <w:tr w:rsidR="00631B8E" w:rsidRPr="00631B8E" w14:paraId="2D38E22B" w14:textId="77777777">
              <w:trPr>
                <w:trHeight w:val="510"/>
                <w:tblCellSpacing w:w="0" w:type="dxa"/>
              </w:trPr>
              <w:tc>
                <w:tcPr>
                  <w:tcW w:w="5320" w:type="dxa"/>
                  <w:tcBorders>
                    <w:top w:val="single" w:sz="4" w:space="0" w:color="auto"/>
                    <w:left w:val="nil"/>
                    <w:bottom w:val="double" w:sz="6" w:space="0" w:color="auto"/>
                    <w:right w:val="nil"/>
                  </w:tcBorders>
                  <w:noWrap/>
                  <w:tcMar>
                    <w:top w:w="0" w:type="dxa"/>
                    <w:left w:w="540" w:type="dxa"/>
                    <w:bottom w:w="0" w:type="dxa"/>
                    <w:right w:w="0" w:type="dxa"/>
                  </w:tcMar>
                  <w:vAlign w:val="center"/>
                  <w:hideMark/>
                </w:tcPr>
                <w:p w14:paraId="6FA522E7"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ЭФФЕКТИВНОСТЬ ДЛЯ ПРОЕКТА (FCFF)</w:t>
                  </w:r>
                </w:p>
              </w:tc>
            </w:tr>
          </w:tbl>
          <w:p w14:paraId="7A4954F9" w14:textId="77777777" w:rsidR="00631B8E" w:rsidRPr="00631B8E" w:rsidRDefault="00631B8E" w:rsidP="00631B8E">
            <w:pPr>
              <w:spacing w:line="256" w:lineRule="auto"/>
              <w:rPr>
                <w:rFonts w:ascii="Calibri" w:eastAsia="Calibri" w:hAnsi="Calibri"/>
                <w:sz w:val="22"/>
                <w:szCs w:val="22"/>
                <w:lang w:eastAsia="en-US"/>
              </w:rPr>
            </w:pPr>
          </w:p>
        </w:tc>
      </w:tr>
      <w:tr w:rsidR="00631B8E" w:rsidRPr="00631B8E" w14:paraId="63933A09" w14:textId="77777777" w:rsidTr="00631B8E">
        <w:trPr>
          <w:trHeight w:val="270"/>
        </w:trPr>
        <w:tc>
          <w:tcPr>
            <w:tcW w:w="8931" w:type="dxa"/>
            <w:noWrap/>
            <w:vAlign w:val="bottom"/>
            <w:hideMark/>
          </w:tcPr>
          <w:p w14:paraId="45E454BA" w14:textId="77777777" w:rsidR="00631B8E" w:rsidRPr="00631B8E" w:rsidRDefault="00631B8E" w:rsidP="00631B8E">
            <w:pPr>
              <w:spacing w:line="256" w:lineRule="auto"/>
              <w:rPr>
                <w:rFonts w:ascii="Calibri" w:eastAsia="Calibri" w:hAnsi="Calibri"/>
                <w:sz w:val="20"/>
                <w:szCs w:val="20"/>
              </w:rPr>
            </w:pPr>
          </w:p>
        </w:tc>
      </w:tr>
      <w:tr w:rsidR="00631B8E" w:rsidRPr="00631B8E" w14:paraId="34BCAC3D" w14:textId="77777777" w:rsidTr="00631B8E">
        <w:trPr>
          <w:trHeight w:val="255"/>
        </w:trPr>
        <w:tc>
          <w:tcPr>
            <w:tcW w:w="8931" w:type="dxa"/>
            <w:noWrap/>
            <w:vAlign w:val="bottom"/>
            <w:hideMark/>
          </w:tcPr>
          <w:p w14:paraId="22265CA3"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Ставка дисконтирования</w:t>
            </w:r>
          </w:p>
        </w:tc>
      </w:tr>
      <w:tr w:rsidR="00631B8E" w:rsidRPr="00631B8E" w14:paraId="3898D4D1" w14:textId="77777777" w:rsidTr="00631B8E">
        <w:trPr>
          <w:trHeight w:val="255"/>
        </w:trPr>
        <w:tc>
          <w:tcPr>
            <w:tcW w:w="8931" w:type="dxa"/>
            <w:noWrap/>
            <w:vAlign w:val="bottom"/>
            <w:hideMark/>
          </w:tcPr>
          <w:p w14:paraId="45285D87"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ставка на расчетный период</w:t>
            </w:r>
          </w:p>
        </w:tc>
      </w:tr>
      <w:tr w:rsidR="00631B8E" w:rsidRPr="00631B8E" w14:paraId="7800908C" w14:textId="77777777" w:rsidTr="00631B8E">
        <w:trPr>
          <w:trHeight w:val="255"/>
        </w:trPr>
        <w:tc>
          <w:tcPr>
            <w:tcW w:w="8931" w:type="dxa"/>
            <w:noWrap/>
            <w:vAlign w:val="bottom"/>
            <w:hideMark/>
          </w:tcPr>
          <w:p w14:paraId="5A29286C"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коэффициент дисконта на начало периода</w:t>
            </w:r>
          </w:p>
        </w:tc>
      </w:tr>
      <w:tr w:rsidR="00631B8E" w:rsidRPr="00631B8E" w14:paraId="11A196A3" w14:textId="77777777" w:rsidTr="00631B8E">
        <w:trPr>
          <w:trHeight w:val="255"/>
        </w:trPr>
        <w:tc>
          <w:tcPr>
            <w:tcW w:w="8931" w:type="dxa"/>
            <w:noWrap/>
            <w:vAlign w:val="bottom"/>
            <w:hideMark/>
          </w:tcPr>
          <w:p w14:paraId="48B6387B"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Свободный денежный поток компании, FCFF</w:t>
            </w:r>
          </w:p>
        </w:tc>
      </w:tr>
      <w:tr w:rsidR="00631B8E" w:rsidRPr="00631B8E" w14:paraId="06E9EA85" w14:textId="77777777" w:rsidTr="00631B8E">
        <w:trPr>
          <w:trHeight w:val="255"/>
        </w:trPr>
        <w:tc>
          <w:tcPr>
            <w:tcW w:w="8931" w:type="dxa"/>
            <w:noWrap/>
            <w:vAlign w:val="bottom"/>
            <w:hideMark/>
          </w:tcPr>
          <w:p w14:paraId="7F1C976B"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Денежные потоки от операционной деятельности</w:t>
            </w:r>
          </w:p>
        </w:tc>
      </w:tr>
      <w:tr w:rsidR="00631B8E" w:rsidRPr="00631B8E" w14:paraId="05B21943" w14:textId="77777777" w:rsidTr="00631B8E">
        <w:trPr>
          <w:trHeight w:val="255"/>
        </w:trPr>
        <w:tc>
          <w:tcPr>
            <w:tcW w:w="8931" w:type="dxa"/>
            <w:noWrap/>
            <w:vAlign w:val="bottom"/>
            <w:hideMark/>
          </w:tcPr>
          <w:p w14:paraId="56D6B387"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Скорректированные проценты по кредитам, * (1 - налог)</w:t>
            </w:r>
          </w:p>
        </w:tc>
      </w:tr>
      <w:tr w:rsidR="00631B8E" w:rsidRPr="00631B8E" w14:paraId="713FD125" w14:textId="77777777" w:rsidTr="00631B8E">
        <w:trPr>
          <w:trHeight w:val="255"/>
        </w:trPr>
        <w:tc>
          <w:tcPr>
            <w:tcW w:w="8931" w:type="dxa"/>
            <w:noWrap/>
            <w:vAlign w:val="bottom"/>
            <w:hideMark/>
          </w:tcPr>
          <w:p w14:paraId="1C7FE34D"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Денежные потоки от инвестиционной деятельности</w:t>
            </w:r>
          </w:p>
        </w:tc>
      </w:tr>
      <w:tr w:rsidR="00631B8E" w:rsidRPr="00631B8E" w14:paraId="25378E5E" w14:textId="77777777" w:rsidTr="00631B8E">
        <w:trPr>
          <w:trHeight w:val="255"/>
        </w:trPr>
        <w:tc>
          <w:tcPr>
            <w:tcW w:w="8931" w:type="dxa"/>
            <w:noWrap/>
            <w:vAlign w:val="bottom"/>
            <w:hideMark/>
          </w:tcPr>
          <w:p w14:paraId="38475FEB"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денежный поток</w:t>
            </w:r>
          </w:p>
        </w:tc>
      </w:tr>
      <w:tr w:rsidR="00631B8E" w:rsidRPr="00631B8E" w14:paraId="1FB985CE" w14:textId="77777777" w:rsidTr="00631B8E">
        <w:trPr>
          <w:trHeight w:val="255"/>
        </w:trPr>
        <w:tc>
          <w:tcPr>
            <w:tcW w:w="8931" w:type="dxa"/>
            <w:noWrap/>
            <w:vAlign w:val="bottom"/>
            <w:hideMark/>
          </w:tcPr>
          <w:p w14:paraId="5F5D7760"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поток нарастающим итогом</w:t>
            </w:r>
          </w:p>
        </w:tc>
      </w:tr>
      <w:tr w:rsidR="00631B8E" w:rsidRPr="00631B8E" w14:paraId="0C146A01" w14:textId="77777777" w:rsidTr="00631B8E">
        <w:trPr>
          <w:trHeight w:val="255"/>
        </w:trPr>
        <w:tc>
          <w:tcPr>
            <w:tcW w:w="8931" w:type="dxa"/>
            <w:noWrap/>
            <w:vAlign w:val="bottom"/>
            <w:hideMark/>
          </w:tcPr>
          <w:p w14:paraId="2B4EE0D7"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Чистая приведенная стоимость потоков проекта</w:t>
            </w:r>
          </w:p>
        </w:tc>
      </w:tr>
      <w:tr w:rsidR="00631B8E" w:rsidRPr="00631B8E" w14:paraId="7E67D578" w14:textId="77777777" w:rsidTr="00631B8E">
        <w:trPr>
          <w:trHeight w:val="255"/>
        </w:trPr>
        <w:tc>
          <w:tcPr>
            <w:tcW w:w="8931" w:type="dxa"/>
            <w:noWrap/>
            <w:vAlign w:val="bottom"/>
            <w:hideMark/>
          </w:tcPr>
          <w:p w14:paraId="0633704C"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Учет активов начального баланса</w:t>
            </w:r>
          </w:p>
        </w:tc>
      </w:tr>
      <w:tr w:rsidR="00631B8E" w:rsidRPr="00631B8E" w14:paraId="5F84864E" w14:textId="77777777" w:rsidTr="00631B8E">
        <w:trPr>
          <w:trHeight w:val="255"/>
        </w:trPr>
        <w:tc>
          <w:tcPr>
            <w:tcW w:w="8931" w:type="dxa"/>
            <w:noWrap/>
            <w:vAlign w:val="bottom"/>
            <w:hideMark/>
          </w:tcPr>
          <w:p w14:paraId="70754FD5"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Учет продленной стоимости</w:t>
            </w:r>
          </w:p>
        </w:tc>
      </w:tr>
      <w:tr w:rsidR="00631B8E" w:rsidRPr="00631B8E" w14:paraId="6718EC28" w14:textId="77777777" w:rsidTr="00631B8E">
        <w:trPr>
          <w:trHeight w:val="255"/>
        </w:trPr>
        <w:tc>
          <w:tcPr>
            <w:tcW w:w="8931" w:type="dxa"/>
            <w:noWrap/>
            <w:vAlign w:val="bottom"/>
            <w:hideMark/>
          </w:tcPr>
          <w:p w14:paraId="7A2135C6"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NOPLAT</w:t>
            </w:r>
          </w:p>
        </w:tc>
      </w:tr>
      <w:tr w:rsidR="00631B8E" w:rsidRPr="00631B8E" w14:paraId="2C4935BC" w14:textId="77777777" w:rsidTr="00631B8E">
        <w:trPr>
          <w:trHeight w:val="255"/>
        </w:trPr>
        <w:tc>
          <w:tcPr>
            <w:tcW w:w="8931" w:type="dxa"/>
            <w:noWrap/>
            <w:vAlign w:val="bottom"/>
            <w:hideMark/>
          </w:tcPr>
          <w:p w14:paraId="4228A4DB"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Денежный поток для расчета эффективности</w:t>
            </w:r>
          </w:p>
        </w:tc>
      </w:tr>
      <w:tr w:rsidR="00631B8E" w:rsidRPr="00631B8E" w14:paraId="68C44610" w14:textId="77777777" w:rsidTr="00631B8E">
        <w:trPr>
          <w:trHeight w:val="255"/>
        </w:trPr>
        <w:tc>
          <w:tcPr>
            <w:tcW w:w="8931" w:type="dxa"/>
            <w:noWrap/>
            <w:vAlign w:val="bottom"/>
            <w:hideMark/>
          </w:tcPr>
          <w:p w14:paraId="0F9F2E6A"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денежный поток</w:t>
            </w:r>
          </w:p>
        </w:tc>
      </w:tr>
      <w:tr w:rsidR="00631B8E" w:rsidRPr="00631B8E" w14:paraId="19569460" w14:textId="77777777" w:rsidTr="00631B8E">
        <w:trPr>
          <w:trHeight w:val="255"/>
        </w:trPr>
        <w:tc>
          <w:tcPr>
            <w:tcW w:w="8931" w:type="dxa"/>
            <w:noWrap/>
            <w:vAlign w:val="bottom"/>
            <w:hideMark/>
          </w:tcPr>
          <w:p w14:paraId="4CC0BE6F"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поток нарастающим итогом</w:t>
            </w:r>
          </w:p>
        </w:tc>
      </w:tr>
      <w:tr w:rsidR="00631B8E" w:rsidRPr="00631B8E" w14:paraId="35064548" w14:textId="77777777" w:rsidTr="00631B8E">
        <w:trPr>
          <w:trHeight w:val="255"/>
        </w:trPr>
        <w:tc>
          <w:tcPr>
            <w:tcW w:w="8931" w:type="dxa"/>
            <w:noWrap/>
            <w:vAlign w:val="bottom"/>
            <w:hideMark/>
          </w:tcPr>
          <w:p w14:paraId="2986D781"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Чистая приведенная стоимость, NPV</w:t>
            </w:r>
          </w:p>
        </w:tc>
      </w:tr>
      <w:tr w:rsidR="00631B8E" w:rsidRPr="00631B8E" w14:paraId="333FE7A7" w14:textId="77777777" w:rsidTr="00631B8E">
        <w:trPr>
          <w:trHeight w:val="255"/>
        </w:trPr>
        <w:tc>
          <w:tcPr>
            <w:tcW w:w="8931" w:type="dxa"/>
            <w:noWrap/>
            <w:vAlign w:val="bottom"/>
            <w:hideMark/>
          </w:tcPr>
          <w:p w14:paraId="4C9CB7B1"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Внутренняя норма рентабельности, IRR</w:t>
            </w:r>
          </w:p>
        </w:tc>
      </w:tr>
      <w:tr w:rsidR="00631B8E" w:rsidRPr="00631B8E" w14:paraId="5B8C43E1" w14:textId="77777777" w:rsidTr="00631B8E">
        <w:trPr>
          <w:trHeight w:val="255"/>
        </w:trPr>
        <w:tc>
          <w:tcPr>
            <w:tcW w:w="8931" w:type="dxa"/>
            <w:noWrap/>
            <w:vAlign w:val="bottom"/>
            <w:hideMark/>
          </w:tcPr>
          <w:p w14:paraId="35A6D027"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Темпы роста цен, базовые</w:t>
            </w:r>
          </w:p>
        </w:tc>
      </w:tr>
      <w:tr w:rsidR="00631B8E" w:rsidRPr="00631B8E" w14:paraId="520E31B6" w14:textId="77777777" w:rsidTr="00631B8E">
        <w:trPr>
          <w:trHeight w:val="255"/>
        </w:trPr>
        <w:tc>
          <w:tcPr>
            <w:tcW w:w="8931" w:type="dxa"/>
            <w:noWrap/>
            <w:vAlign w:val="bottom"/>
            <w:hideMark/>
          </w:tcPr>
          <w:p w14:paraId="2F14F52B"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коэффициент изменения цен к началу проекта</w:t>
            </w:r>
          </w:p>
        </w:tc>
      </w:tr>
      <w:tr w:rsidR="00631B8E" w:rsidRPr="00631B8E" w14:paraId="635A088E" w14:textId="77777777" w:rsidTr="00631B8E">
        <w:trPr>
          <w:trHeight w:val="255"/>
        </w:trPr>
        <w:tc>
          <w:tcPr>
            <w:tcW w:w="8931" w:type="dxa"/>
            <w:noWrap/>
            <w:vAlign w:val="bottom"/>
            <w:hideMark/>
          </w:tcPr>
          <w:p w14:paraId="0595EAB6"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Денежный поток для расчета эффективности</w:t>
            </w:r>
          </w:p>
        </w:tc>
      </w:tr>
      <w:tr w:rsidR="00631B8E" w:rsidRPr="00631B8E" w14:paraId="7A37DE4D" w14:textId="77777777" w:rsidTr="00631B8E">
        <w:trPr>
          <w:trHeight w:val="255"/>
        </w:trPr>
        <w:tc>
          <w:tcPr>
            <w:tcW w:w="8931" w:type="dxa"/>
            <w:noWrap/>
            <w:vAlign w:val="bottom"/>
            <w:hideMark/>
          </w:tcPr>
          <w:p w14:paraId="10071185"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Модифицированная IRR, MIRR</w:t>
            </w:r>
          </w:p>
        </w:tc>
      </w:tr>
      <w:tr w:rsidR="00631B8E" w:rsidRPr="00631B8E" w14:paraId="6AB668B3" w14:textId="77777777" w:rsidTr="00631B8E">
        <w:trPr>
          <w:trHeight w:val="255"/>
        </w:trPr>
        <w:tc>
          <w:tcPr>
            <w:tcW w:w="8931" w:type="dxa"/>
            <w:noWrap/>
            <w:vAlign w:val="bottom"/>
            <w:hideMark/>
          </w:tcPr>
          <w:p w14:paraId="4C5818A6"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Денежный поток для расчета эффективности</w:t>
            </w:r>
          </w:p>
        </w:tc>
      </w:tr>
      <w:tr w:rsidR="00631B8E" w:rsidRPr="00631B8E" w14:paraId="6D4C5EB3" w14:textId="77777777" w:rsidTr="00631B8E">
        <w:trPr>
          <w:trHeight w:val="255"/>
        </w:trPr>
        <w:tc>
          <w:tcPr>
            <w:tcW w:w="8931" w:type="dxa"/>
            <w:noWrap/>
            <w:vAlign w:val="bottom"/>
            <w:hideMark/>
          </w:tcPr>
          <w:p w14:paraId="72DB9768"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Модифицированный денежный поток</w:t>
            </w:r>
          </w:p>
        </w:tc>
      </w:tr>
      <w:tr w:rsidR="00631B8E" w:rsidRPr="00631B8E" w14:paraId="332D415C" w14:textId="77777777" w:rsidTr="00631B8E">
        <w:trPr>
          <w:trHeight w:val="255"/>
        </w:trPr>
        <w:tc>
          <w:tcPr>
            <w:tcW w:w="8931" w:type="dxa"/>
            <w:noWrap/>
            <w:vAlign w:val="bottom"/>
            <w:hideMark/>
          </w:tcPr>
          <w:p w14:paraId="25D9E4DA"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Дисконтированный срок окупаемости, PBP</w:t>
            </w:r>
          </w:p>
        </w:tc>
      </w:tr>
      <w:tr w:rsidR="00631B8E" w:rsidRPr="00631B8E" w14:paraId="7AF7647D" w14:textId="77777777" w:rsidTr="00631B8E">
        <w:trPr>
          <w:trHeight w:val="255"/>
        </w:trPr>
        <w:tc>
          <w:tcPr>
            <w:tcW w:w="8931" w:type="dxa"/>
            <w:noWrap/>
            <w:vAlign w:val="bottom"/>
            <w:hideMark/>
          </w:tcPr>
          <w:p w14:paraId="6A3128CE"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Флаг периода окупаемости</w:t>
            </w:r>
          </w:p>
        </w:tc>
      </w:tr>
      <w:tr w:rsidR="00631B8E" w:rsidRPr="00631B8E" w14:paraId="7642C571" w14:textId="77777777" w:rsidTr="00631B8E">
        <w:trPr>
          <w:trHeight w:val="255"/>
        </w:trPr>
        <w:tc>
          <w:tcPr>
            <w:tcW w:w="8931" w:type="dxa"/>
            <w:noWrap/>
            <w:vAlign w:val="bottom"/>
            <w:hideMark/>
          </w:tcPr>
          <w:p w14:paraId="7FD700B3"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Расчет окупаемости в месяцах</w:t>
            </w:r>
          </w:p>
        </w:tc>
      </w:tr>
      <w:tr w:rsidR="00631B8E" w:rsidRPr="00631B8E" w14:paraId="03AAB944" w14:textId="77777777" w:rsidTr="00631B8E">
        <w:trPr>
          <w:trHeight w:val="255"/>
        </w:trPr>
        <w:tc>
          <w:tcPr>
            <w:tcW w:w="8931" w:type="dxa"/>
            <w:noWrap/>
            <w:vAlign w:val="bottom"/>
            <w:hideMark/>
          </w:tcPr>
          <w:p w14:paraId="7A9D67F9"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Простой срок окупаемости</w:t>
            </w:r>
          </w:p>
        </w:tc>
      </w:tr>
      <w:tr w:rsidR="00631B8E" w:rsidRPr="00631B8E" w14:paraId="4ABA4CEF" w14:textId="77777777" w:rsidTr="00631B8E">
        <w:trPr>
          <w:trHeight w:val="255"/>
        </w:trPr>
        <w:tc>
          <w:tcPr>
            <w:tcW w:w="8931" w:type="dxa"/>
            <w:noWrap/>
            <w:vAlign w:val="bottom"/>
            <w:hideMark/>
          </w:tcPr>
          <w:p w14:paraId="47921848"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Недисконтированный поток нарастающим итогом</w:t>
            </w:r>
          </w:p>
        </w:tc>
      </w:tr>
      <w:tr w:rsidR="00631B8E" w:rsidRPr="00631B8E" w14:paraId="2109E711" w14:textId="77777777" w:rsidTr="00631B8E">
        <w:trPr>
          <w:trHeight w:val="255"/>
        </w:trPr>
        <w:tc>
          <w:tcPr>
            <w:tcW w:w="8931" w:type="dxa"/>
            <w:noWrap/>
            <w:vAlign w:val="bottom"/>
            <w:hideMark/>
          </w:tcPr>
          <w:p w14:paraId="6826514D"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Флаг периода окупаемости</w:t>
            </w:r>
          </w:p>
        </w:tc>
      </w:tr>
      <w:tr w:rsidR="00631B8E" w:rsidRPr="00631B8E" w14:paraId="5093E9B6" w14:textId="77777777" w:rsidTr="00631B8E">
        <w:trPr>
          <w:trHeight w:val="255"/>
        </w:trPr>
        <w:tc>
          <w:tcPr>
            <w:tcW w:w="8931" w:type="dxa"/>
            <w:noWrap/>
            <w:vAlign w:val="bottom"/>
            <w:hideMark/>
          </w:tcPr>
          <w:p w14:paraId="13F246D4"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Расчет окупаемости в месяцах</w:t>
            </w:r>
          </w:p>
        </w:tc>
      </w:tr>
      <w:tr w:rsidR="00631B8E" w:rsidRPr="00631B8E" w14:paraId="3EF5551A" w14:textId="77777777" w:rsidTr="00631B8E">
        <w:trPr>
          <w:trHeight w:val="255"/>
        </w:trPr>
        <w:tc>
          <w:tcPr>
            <w:tcW w:w="8931" w:type="dxa"/>
            <w:noWrap/>
            <w:vAlign w:val="bottom"/>
            <w:hideMark/>
          </w:tcPr>
          <w:p w14:paraId="5579DBE2"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Норма доходности дисконтированных затрат (PI)</w:t>
            </w:r>
          </w:p>
        </w:tc>
      </w:tr>
      <w:tr w:rsidR="00631B8E" w:rsidRPr="00631B8E" w14:paraId="66945A6E" w14:textId="77777777" w:rsidTr="00631B8E">
        <w:trPr>
          <w:trHeight w:val="255"/>
        </w:trPr>
        <w:tc>
          <w:tcPr>
            <w:tcW w:w="8931" w:type="dxa"/>
            <w:noWrap/>
            <w:vAlign w:val="bottom"/>
            <w:hideMark/>
          </w:tcPr>
          <w:p w14:paraId="64CEA4C7"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притоки</w:t>
            </w:r>
          </w:p>
        </w:tc>
      </w:tr>
      <w:tr w:rsidR="00631B8E" w:rsidRPr="00631B8E" w14:paraId="097D3132" w14:textId="77777777" w:rsidTr="00631B8E">
        <w:trPr>
          <w:trHeight w:val="255"/>
        </w:trPr>
        <w:tc>
          <w:tcPr>
            <w:tcW w:w="8931" w:type="dxa"/>
            <w:noWrap/>
            <w:vAlign w:val="bottom"/>
            <w:hideMark/>
          </w:tcPr>
          <w:p w14:paraId="645E1CA1"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lastRenderedPageBreak/>
              <w:t>дисконтированные притоки</w:t>
            </w:r>
          </w:p>
        </w:tc>
      </w:tr>
      <w:tr w:rsidR="00631B8E" w:rsidRPr="00631B8E" w14:paraId="60F1A2F9" w14:textId="77777777" w:rsidTr="00631B8E">
        <w:trPr>
          <w:trHeight w:val="255"/>
        </w:trPr>
        <w:tc>
          <w:tcPr>
            <w:tcW w:w="8931" w:type="dxa"/>
            <w:noWrap/>
            <w:vAlign w:val="bottom"/>
            <w:hideMark/>
          </w:tcPr>
          <w:p w14:paraId="22D50370"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оттоки</w:t>
            </w:r>
          </w:p>
        </w:tc>
      </w:tr>
      <w:tr w:rsidR="00631B8E" w:rsidRPr="00631B8E" w14:paraId="4F8661C8" w14:textId="77777777" w:rsidTr="00631B8E">
        <w:trPr>
          <w:trHeight w:val="255"/>
        </w:trPr>
        <w:tc>
          <w:tcPr>
            <w:tcW w:w="8931" w:type="dxa"/>
            <w:noWrap/>
            <w:vAlign w:val="bottom"/>
            <w:hideMark/>
          </w:tcPr>
          <w:p w14:paraId="310608A5"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дисконтированные оттоки</w:t>
            </w:r>
          </w:p>
        </w:tc>
      </w:tr>
      <w:tr w:rsidR="00631B8E" w:rsidRPr="00631B8E" w14:paraId="49EEA7AE" w14:textId="77777777" w:rsidTr="00631B8E">
        <w:trPr>
          <w:trHeight w:val="510"/>
        </w:trPr>
        <w:tc>
          <w:tcPr>
            <w:tcW w:w="8931" w:type="dxa"/>
            <w:noWrap/>
            <w:vAlign w:val="bottom"/>
            <w:hideMark/>
          </w:tcPr>
          <w:tbl>
            <w:tblPr>
              <w:tblW w:w="5849" w:type="dxa"/>
              <w:tblCellSpacing w:w="0" w:type="dxa"/>
              <w:tblCellMar>
                <w:left w:w="0" w:type="dxa"/>
                <w:right w:w="0" w:type="dxa"/>
              </w:tblCellMar>
              <w:tblLook w:val="04A0" w:firstRow="1" w:lastRow="0" w:firstColumn="1" w:lastColumn="0" w:noHBand="0" w:noVBand="1"/>
            </w:tblPr>
            <w:tblGrid>
              <w:gridCol w:w="5849"/>
            </w:tblGrid>
            <w:tr w:rsidR="00631B8E" w:rsidRPr="00631B8E" w14:paraId="5894DCD8" w14:textId="77777777">
              <w:trPr>
                <w:trHeight w:val="510"/>
                <w:tblCellSpacing w:w="0" w:type="dxa"/>
              </w:trPr>
              <w:tc>
                <w:tcPr>
                  <w:tcW w:w="5849" w:type="dxa"/>
                  <w:tcBorders>
                    <w:top w:val="single" w:sz="4" w:space="0" w:color="auto"/>
                    <w:left w:val="nil"/>
                    <w:bottom w:val="double" w:sz="6" w:space="0" w:color="auto"/>
                    <w:right w:val="nil"/>
                  </w:tcBorders>
                  <w:noWrap/>
                  <w:tcMar>
                    <w:top w:w="0" w:type="dxa"/>
                    <w:left w:w="540" w:type="dxa"/>
                    <w:bottom w:w="0" w:type="dxa"/>
                    <w:right w:w="0" w:type="dxa"/>
                  </w:tcMar>
                  <w:vAlign w:val="center"/>
                  <w:hideMark/>
                </w:tcPr>
                <w:p w14:paraId="71620634" w14:textId="77777777" w:rsidR="00631B8E" w:rsidRPr="00631B8E" w:rsidRDefault="00631B8E" w:rsidP="00631B8E">
                  <w:pPr>
                    <w:ind w:hanging="503"/>
                    <w:rPr>
                      <w:rFonts w:eastAsia="Calibri"/>
                      <w:color w:val="000000"/>
                      <w:sz w:val="24"/>
                      <w:szCs w:val="24"/>
                      <w:lang w:eastAsia="en-US"/>
                    </w:rPr>
                  </w:pPr>
                  <w:r w:rsidRPr="00631B8E">
                    <w:rPr>
                      <w:rFonts w:eastAsia="Calibri"/>
                      <w:color w:val="000000"/>
                      <w:sz w:val="24"/>
                      <w:szCs w:val="24"/>
                      <w:lang w:eastAsia="en-US"/>
                    </w:rPr>
                    <w:t>ЭФФЕКТИВНОСТЬ ДЛЯ АКЦИОНЕРОВ (FCFE)</w:t>
                  </w:r>
                </w:p>
              </w:tc>
            </w:tr>
          </w:tbl>
          <w:p w14:paraId="61E9304B" w14:textId="77777777" w:rsidR="00631B8E" w:rsidRPr="00631B8E" w:rsidRDefault="00631B8E" w:rsidP="00631B8E">
            <w:pPr>
              <w:spacing w:line="256" w:lineRule="auto"/>
              <w:rPr>
                <w:rFonts w:ascii="Calibri" w:eastAsia="Calibri" w:hAnsi="Calibri"/>
                <w:sz w:val="22"/>
                <w:szCs w:val="22"/>
                <w:lang w:eastAsia="en-US"/>
              </w:rPr>
            </w:pPr>
          </w:p>
        </w:tc>
      </w:tr>
      <w:tr w:rsidR="00631B8E" w:rsidRPr="00631B8E" w14:paraId="14E7C997" w14:textId="77777777" w:rsidTr="00631B8E">
        <w:trPr>
          <w:trHeight w:val="255"/>
        </w:trPr>
        <w:tc>
          <w:tcPr>
            <w:tcW w:w="8931" w:type="dxa"/>
            <w:noWrap/>
            <w:vAlign w:val="bottom"/>
            <w:hideMark/>
          </w:tcPr>
          <w:p w14:paraId="63A39068"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Ставка дисконтирования</w:t>
            </w:r>
          </w:p>
        </w:tc>
      </w:tr>
      <w:tr w:rsidR="00631B8E" w:rsidRPr="00631B8E" w14:paraId="3578672C" w14:textId="77777777" w:rsidTr="00631B8E">
        <w:trPr>
          <w:trHeight w:val="255"/>
        </w:trPr>
        <w:tc>
          <w:tcPr>
            <w:tcW w:w="8931" w:type="dxa"/>
            <w:noWrap/>
            <w:vAlign w:val="bottom"/>
            <w:hideMark/>
          </w:tcPr>
          <w:p w14:paraId="1B2D573C"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Свободный денежный поток акционеров, FCFE</w:t>
            </w:r>
          </w:p>
        </w:tc>
      </w:tr>
      <w:tr w:rsidR="00631B8E" w:rsidRPr="00631B8E" w14:paraId="0C909C96" w14:textId="77777777" w:rsidTr="00631B8E">
        <w:trPr>
          <w:trHeight w:val="255"/>
        </w:trPr>
        <w:tc>
          <w:tcPr>
            <w:tcW w:w="8931" w:type="dxa"/>
            <w:noWrap/>
            <w:vAlign w:val="bottom"/>
            <w:hideMark/>
          </w:tcPr>
          <w:p w14:paraId="671ADCAC"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Денежные потоки от операционной деятельности</w:t>
            </w:r>
          </w:p>
        </w:tc>
      </w:tr>
      <w:tr w:rsidR="00631B8E" w:rsidRPr="00631B8E" w14:paraId="3588C351" w14:textId="77777777" w:rsidTr="00631B8E">
        <w:trPr>
          <w:trHeight w:val="255"/>
        </w:trPr>
        <w:tc>
          <w:tcPr>
            <w:tcW w:w="8931" w:type="dxa"/>
            <w:noWrap/>
            <w:vAlign w:val="bottom"/>
            <w:hideMark/>
          </w:tcPr>
          <w:p w14:paraId="22D3E1C3"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Денежные потоки от инвестиционной деятельности</w:t>
            </w:r>
          </w:p>
        </w:tc>
      </w:tr>
      <w:tr w:rsidR="00631B8E" w:rsidRPr="00631B8E" w14:paraId="2502D289" w14:textId="77777777" w:rsidTr="00631B8E">
        <w:trPr>
          <w:trHeight w:val="255"/>
        </w:trPr>
        <w:tc>
          <w:tcPr>
            <w:tcW w:w="8931" w:type="dxa"/>
            <w:noWrap/>
            <w:vAlign w:val="bottom"/>
            <w:hideMark/>
          </w:tcPr>
          <w:p w14:paraId="5AB9CD38"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Поступления кредитов</w:t>
            </w:r>
          </w:p>
        </w:tc>
      </w:tr>
      <w:tr w:rsidR="00631B8E" w:rsidRPr="00631B8E" w14:paraId="37AA0DDE" w14:textId="77777777" w:rsidTr="00631B8E">
        <w:trPr>
          <w:trHeight w:val="255"/>
        </w:trPr>
        <w:tc>
          <w:tcPr>
            <w:tcW w:w="8931" w:type="dxa"/>
            <w:noWrap/>
            <w:vAlign w:val="bottom"/>
            <w:hideMark/>
          </w:tcPr>
          <w:p w14:paraId="7853888A"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Возврат кредитов</w:t>
            </w:r>
          </w:p>
        </w:tc>
      </w:tr>
      <w:tr w:rsidR="00631B8E" w:rsidRPr="00631B8E" w14:paraId="47F8967E" w14:textId="77777777" w:rsidTr="00631B8E">
        <w:trPr>
          <w:trHeight w:val="255"/>
        </w:trPr>
        <w:tc>
          <w:tcPr>
            <w:tcW w:w="8931" w:type="dxa"/>
            <w:noWrap/>
            <w:vAlign w:val="bottom"/>
            <w:hideMark/>
          </w:tcPr>
          <w:p w14:paraId="11E2E1AE"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денежный поток</w:t>
            </w:r>
          </w:p>
        </w:tc>
      </w:tr>
      <w:tr w:rsidR="00631B8E" w:rsidRPr="00631B8E" w14:paraId="2086B49F" w14:textId="77777777" w:rsidTr="00631B8E">
        <w:trPr>
          <w:trHeight w:val="255"/>
        </w:trPr>
        <w:tc>
          <w:tcPr>
            <w:tcW w:w="8931" w:type="dxa"/>
            <w:noWrap/>
            <w:vAlign w:val="bottom"/>
            <w:hideMark/>
          </w:tcPr>
          <w:p w14:paraId="26B24827"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поток нарастающим итогом</w:t>
            </w:r>
          </w:p>
        </w:tc>
      </w:tr>
      <w:tr w:rsidR="00631B8E" w:rsidRPr="00631B8E" w14:paraId="2CE6CB01" w14:textId="77777777" w:rsidTr="00631B8E">
        <w:trPr>
          <w:trHeight w:val="255"/>
        </w:trPr>
        <w:tc>
          <w:tcPr>
            <w:tcW w:w="8931" w:type="dxa"/>
            <w:noWrap/>
            <w:vAlign w:val="bottom"/>
            <w:hideMark/>
          </w:tcPr>
          <w:p w14:paraId="6ACBF0EE"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Чистая приведенная стоимость потоков проекта</w:t>
            </w:r>
          </w:p>
        </w:tc>
      </w:tr>
      <w:tr w:rsidR="00631B8E" w:rsidRPr="00631B8E" w14:paraId="75E50AF1" w14:textId="77777777" w:rsidTr="00631B8E">
        <w:trPr>
          <w:trHeight w:val="255"/>
        </w:trPr>
        <w:tc>
          <w:tcPr>
            <w:tcW w:w="8931" w:type="dxa"/>
            <w:noWrap/>
            <w:vAlign w:val="bottom"/>
            <w:hideMark/>
          </w:tcPr>
          <w:p w14:paraId="2D06B89C"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Учет активов начального баланса</w:t>
            </w:r>
          </w:p>
        </w:tc>
      </w:tr>
      <w:tr w:rsidR="00631B8E" w:rsidRPr="00631B8E" w14:paraId="625005D8" w14:textId="77777777" w:rsidTr="00631B8E">
        <w:trPr>
          <w:trHeight w:val="255"/>
        </w:trPr>
        <w:tc>
          <w:tcPr>
            <w:tcW w:w="8931" w:type="dxa"/>
            <w:noWrap/>
            <w:vAlign w:val="bottom"/>
            <w:hideMark/>
          </w:tcPr>
          <w:p w14:paraId="6EE1AA52"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Учет продленной стоимости</w:t>
            </w:r>
          </w:p>
        </w:tc>
      </w:tr>
      <w:tr w:rsidR="00631B8E" w:rsidRPr="00631B8E" w14:paraId="357F7224" w14:textId="77777777" w:rsidTr="00631B8E">
        <w:trPr>
          <w:trHeight w:val="255"/>
        </w:trPr>
        <w:tc>
          <w:tcPr>
            <w:tcW w:w="8931" w:type="dxa"/>
            <w:noWrap/>
            <w:vAlign w:val="bottom"/>
            <w:hideMark/>
          </w:tcPr>
          <w:p w14:paraId="32FD2BA0"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NOPLAT</w:t>
            </w:r>
          </w:p>
        </w:tc>
      </w:tr>
      <w:tr w:rsidR="00631B8E" w:rsidRPr="00631B8E" w14:paraId="4B089F03" w14:textId="77777777" w:rsidTr="00631B8E">
        <w:trPr>
          <w:trHeight w:val="255"/>
        </w:trPr>
        <w:tc>
          <w:tcPr>
            <w:tcW w:w="8931" w:type="dxa"/>
            <w:noWrap/>
            <w:vAlign w:val="bottom"/>
            <w:hideMark/>
          </w:tcPr>
          <w:p w14:paraId="754AA0D2"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Денежный поток для расчета эффективности</w:t>
            </w:r>
          </w:p>
        </w:tc>
      </w:tr>
      <w:tr w:rsidR="00631B8E" w:rsidRPr="00631B8E" w14:paraId="4E1F0A08" w14:textId="77777777" w:rsidTr="00631B8E">
        <w:trPr>
          <w:trHeight w:val="255"/>
        </w:trPr>
        <w:tc>
          <w:tcPr>
            <w:tcW w:w="8931" w:type="dxa"/>
            <w:noWrap/>
            <w:vAlign w:val="bottom"/>
            <w:hideMark/>
          </w:tcPr>
          <w:p w14:paraId="24C90059"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денежный поток</w:t>
            </w:r>
          </w:p>
        </w:tc>
      </w:tr>
      <w:tr w:rsidR="00631B8E" w:rsidRPr="00631B8E" w14:paraId="3DB55113" w14:textId="77777777" w:rsidTr="00631B8E">
        <w:trPr>
          <w:trHeight w:val="255"/>
        </w:trPr>
        <w:tc>
          <w:tcPr>
            <w:tcW w:w="8931" w:type="dxa"/>
            <w:noWrap/>
            <w:vAlign w:val="bottom"/>
            <w:hideMark/>
          </w:tcPr>
          <w:p w14:paraId="17D0BB7C"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поток нарастающим итогом</w:t>
            </w:r>
          </w:p>
        </w:tc>
      </w:tr>
      <w:tr w:rsidR="00631B8E" w:rsidRPr="00631B8E" w14:paraId="01E01FCE" w14:textId="77777777" w:rsidTr="00631B8E">
        <w:trPr>
          <w:trHeight w:val="255"/>
        </w:trPr>
        <w:tc>
          <w:tcPr>
            <w:tcW w:w="8931" w:type="dxa"/>
            <w:noWrap/>
            <w:vAlign w:val="bottom"/>
            <w:hideMark/>
          </w:tcPr>
          <w:p w14:paraId="6FF41540"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Чистая приведенная стоимость, NPV</w:t>
            </w:r>
          </w:p>
        </w:tc>
      </w:tr>
      <w:tr w:rsidR="00631B8E" w:rsidRPr="00631B8E" w14:paraId="02A22DAC" w14:textId="77777777" w:rsidTr="00631B8E">
        <w:trPr>
          <w:trHeight w:val="255"/>
        </w:trPr>
        <w:tc>
          <w:tcPr>
            <w:tcW w:w="8931" w:type="dxa"/>
            <w:noWrap/>
            <w:vAlign w:val="bottom"/>
            <w:hideMark/>
          </w:tcPr>
          <w:p w14:paraId="0E30D684"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Внутренняя норма рентабельности, IRR</w:t>
            </w:r>
          </w:p>
        </w:tc>
      </w:tr>
      <w:tr w:rsidR="00631B8E" w:rsidRPr="00631B8E" w14:paraId="0CEF61B6" w14:textId="77777777" w:rsidTr="00631B8E">
        <w:trPr>
          <w:trHeight w:val="255"/>
        </w:trPr>
        <w:tc>
          <w:tcPr>
            <w:tcW w:w="8931" w:type="dxa"/>
            <w:noWrap/>
            <w:vAlign w:val="bottom"/>
            <w:hideMark/>
          </w:tcPr>
          <w:p w14:paraId="22BECDF1"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Модифицированная IRR, MIRR</w:t>
            </w:r>
          </w:p>
        </w:tc>
      </w:tr>
      <w:tr w:rsidR="00631B8E" w:rsidRPr="00631B8E" w14:paraId="27F3051E" w14:textId="77777777" w:rsidTr="00631B8E">
        <w:trPr>
          <w:trHeight w:val="255"/>
        </w:trPr>
        <w:tc>
          <w:tcPr>
            <w:tcW w:w="8931" w:type="dxa"/>
            <w:noWrap/>
            <w:vAlign w:val="bottom"/>
            <w:hideMark/>
          </w:tcPr>
          <w:p w14:paraId="56842E5A"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Дисконтированный срок окупаемости, PBP</w:t>
            </w:r>
          </w:p>
        </w:tc>
      </w:tr>
      <w:tr w:rsidR="00631B8E" w:rsidRPr="00631B8E" w14:paraId="05E69645" w14:textId="77777777" w:rsidTr="00631B8E">
        <w:trPr>
          <w:trHeight w:val="255"/>
        </w:trPr>
        <w:tc>
          <w:tcPr>
            <w:tcW w:w="8931" w:type="dxa"/>
            <w:noWrap/>
            <w:vAlign w:val="bottom"/>
            <w:hideMark/>
          </w:tcPr>
          <w:p w14:paraId="3118223F"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Простой срок окупаемости</w:t>
            </w:r>
          </w:p>
        </w:tc>
      </w:tr>
      <w:tr w:rsidR="00631B8E" w:rsidRPr="00631B8E" w14:paraId="25396004" w14:textId="77777777" w:rsidTr="00631B8E">
        <w:trPr>
          <w:trHeight w:val="255"/>
        </w:trPr>
        <w:tc>
          <w:tcPr>
            <w:tcW w:w="8931" w:type="dxa"/>
            <w:noWrap/>
            <w:vAlign w:val="bottom"/>
            <w:hideMark/>
          </w:tcPr>
          <w:p w14:paraId="7A1F7E33"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Норма доходности дисконтированных затрат (PI)</w:t>
            </w:r>
          </w:p>
        </w:tc>
      </w:tr>
      <w:tr w:rsidR="00631B8E" w:rsidRPr="00631B8E" w14:paraId="22E54256" w14:textId="77777777" w:rsidTr="00631B8E">
        <w:trPr>
          <w:trHeight w:val="255"/>
        </w:trPr>
        <w:tc>
          <w:tcPr>
            <w:tcW w:w="8931" w:type="dxa"/>
            <w:noWrap/>
            <w:vAlign w:val="bottom"/>
            <w:hideMark/>
          </w:tcPr>
          <w:p w14:paraId="25254C1A"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притоки</w:t>
            </w:r>
          </w:p>
        </w:tc>
      </w:tr>
      <w:tr w:rsidR="00631B8E" w:rsidRPr="00631B8E" w14:paraId="272D609A" w14:textId="77777777" w:rsidTr="00631B8E">
        <w:trPr>
          <w:trHeight w:val="255"/>
        </w:trPr>
        <w:tc>
          <w:tcPr>
            <w:tcW w:w="8931" w:type="dxa"/>
            <w:noWrap/>
            <w:vAlign w:val="bottom"/>
            <w:hideMark/>
          </w:tcPr>
          <w:p w14:paraId="502E9C42"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дисконтированные притоки</w:t>
            </w:r>
          </w:p>
        </w:tc>
      </w:tr>
      <w:tr w:rsidR="00631B8E" w:rsidRPr="00631B8E" w14:paraId="2BB60E6C" w14:textId="77777777" w:rsidTr="00631B8E">
        <w:trPr>
          <w:trHeight w:val="255"/>
        </w:trPr>
        <w:tc>
          <w:tcPr>
            <w:tcW w:w="8931" w:type="dxa"/>
            <w:noWrap/>
            <w:vAlign w:val="bottom"/>
            <w:hideMark/>
          </w:tcPr>
          <w:p w14:paraId="12DFB882"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оттоки</w:t>
            </w:r>
          </w:p>
        </w:tc>
      </w:tr>
      <w:tr w:rsidR="00631B8E" w:rsidRPr="00631B8E" w14:paraId="6D534EF0" w14:textId="77777777" w:rsidTr="00631B8E">
        <w:trPr>
          <w:trHeight w:val="255"/>
        </w:trPr>
        <w:tc>
          <w:tcPr>
            <w:tcW w:w="8931" w:type="dxa"/>
            <w:noWrap/>
            <w:vAlign w:val="bottom"/>
            <w:hideMark/>
          </w:tcPr>
          <w:p w14:paraId="02540BBF"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дисконтированные оттоки</w:t>
            </w:r>
          </w:p>
        </w:tc>
      </w:tr>
      <w:tr w:rsidR="00631B8E" w:rsidRPr="00631B8E" w14:paraId="055A3C2C" w14:textId="77777777" w:rsidTr="00631B8E">
        <w:trPr>
          <w:trHeight w:val="510"/>
        </w:trPr>
        <w:tc>
          <w:tcPr>
            <w:tcW w:w="8931" w:type="dxa"/>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849"/>
            </w:tblGrid>
            <w:tr w:rsidR="00631B8E" w:rsidRPr="00631B8E" w14:paraId="47D8F1A9" w14:textId="77777777">
              <w:trPr>
                <w:trHeight w:val="510"/>
                <w:tblCellSpacing w:w="0" w:type="dxa"/>
              </w:trPr>
              <w:tc>
                <w:tcPr>
                  <w:tcW w:w="5849" w:type="dxa"/>
                  <w:tcBorders>
                    <w:top w:val="single" w:sz="4" w:space="0" w:color="auto"/>
                    <w:left w:val="nil"/>
                    <w:bottom w:val="double" w:sz="6" w:space="0" w:color="auto"/>
                    <w:right w:val="nil"/>
                  </w:tcBorders>
                  <w:noWrap/>
                  <w:tcMar>
                    <w:top w:w="0" w:type="dxa"/>
                    <w:left w:w="540" w:type="dxa"/>
                    <w:bottom w:w="0" w:type="dxa"/>
                    <w:right w:w="0" w:type="dxa"/>
                  </w:tcMar>
                  <w:vAlign w:val="center"/>
                  <w:hideMark/>
                </w:tcPr>
                <w:p w14:paraId="30084201" w14:textId="77777777" w:rsidR="00631B8E" w:rsidRPr="00631B8E" w:rsidRDefault="00631B8E" w:rsidP="00631B8E">
                  <w:pPr>
                    <w:ind w:right="-1031"/>
                    <w:rPr>
                      <w:rFonts w:eastAsia="Calibri"/>
                      <w:color w:val="000000"/>
                      <w:sz w:val="24"/>
                      <w:szCs w:val="24"/>
                      <w:lang w:eastAsia="en-US"/>
                    </w:rPr>
                  </w:pPr>
                  <w:r w:rsidRPr="00631B8E">
                    <w:rPr>
                      <w:rFonts w:eastAsia="Calibri"/>
                      <w:color w:val="000000"/>
                      <w:sz w:val="24"/>
                      <w:szCs w:val="24"/>
                      <w:lang w:eastAsia="en-US"/>
                    </w:rPr>
                    <w:t>ЭФФЕКТИВНОСТЬ ДЛЯ БАНКА (CFADS)</w:t>
                  </w:r>
                </w:p>
              </w:tc>
            </w:tr>
          </w:tbl>
          <w:p w14:paraId="68BBBD4E" w14:textId="77777777" w:rsidR="00631B8E" w:rsidRPr="00631B8E" w:rsidRDefault="00631B8E" w:rsidP="00631B8E">
            <w:pPr>
              <w:spacing w:line="256" w:lineRule="auto"/>
              <w:rPr>
                <w:rFonts w:ascii="Calibri" w:eastAsia="Calibri" w:hAnsi="Calibri"/>
                <w:sz w:val="22"/>
                <w:szCs w:val="22"/>
                <w:lang w:eastAsia="en-US"/>
              </w:rPr>
            </w:pPr>
          </w:p>
        </w:tc>
      </w:tr>
      <w:tr w:rsidR="00631B8E" w:rsidRPr="00631B8E" w14:paraId="62039715" w14:textId="77777777" w:rsidTr="00631B8E">
        <w:trPr>
          <w:trHeight w:val="270"/>
        </w:trPr>
        <w:tc>
          <w:tcPr>
            <w:tcW w:w="8931" w:type="dxa"/>
            <w:noWrap/>
            <w:vAlign w:val="bottom"/>
            <w:hideMark/>
          </w:tcPr>
          <w:p w14:paraId="71C3077F" w14:textId="77777777" w:rsidR="00631B8E" w:rsidRPr="00631B8E" w:rsidRDefault="00631B8E" w:rsidP="00631B8E">
            <w:pPr>
              <w:spacing w:line="256" w:lineRule="auto"/>
              <w:rPr>
                <w:rFonts w:ascii="Calibri" w:eastAsia="Calibri" w:hAnsi="Calibri"/>
                <w:sz w:val="20"/>
                <w:szCs w:val="20"/>
              </w:rPr>
            </w:pPr>
          </w:p>
        </w:tc>
      </w:tr>
      <w:tr w:rsidR="00631B8E" w:rsidRPr="00631B8E" w14:paraId="19170597" w14:textId="77777777" w:rsidTr="00631B8E">
        <w:trPr>
          <w:trHeight w:val="255"/>
        </w:trPr>
        <w:tc>
          <w:tcPr>
            <w:tcW w:w="8931" w:type="dxa"/>
            <w:noWrap/>
            <w:vAlign w:val="bottom"/>
            <w:hideMark/>
          </w:tcPr>
          <w:p w14:paraId="3EC7FBE3"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Ставка дисконтирования</w:t>
            </w:r>
          </w:p>
        </w:tc>
      </w:tr>
      <w:tr w:rsidR="00631B8E" w:rsidRPr="00631B8E" w14:paraId="229DFA61" w14:textId="77777777" w:rsidTr="00631B8E">
        <w:trPr>
          <w:trHeight w:val="255"/>
        </w:trPr>
        <w:tc>
          <w:tcPr>
            <w:tcW w:w="8931" w:type="dxa"/>
            <w:noWrap/>
            <w:vAlign w:val="bottom"/>
            <w:hideMark/>
          </w:tcPr>
          <w:p w14:paraId="233E2855"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ставка на расчетный период</w:t>
            </w:r>
          </w:p>
        </w:tc>
      </w:tr>
      <w:tr w:rsidR="00631B8E" w:rsidRPr="00631B8E" w14:paraId="5889E65F" w14:textId="77777777" w:rsidTr="00631B8E">
        <w:trPr>
          <w:trHeight w:val="255"/>
        </w:trPr>
        <w:tc>
          <w:tcPr>
            <w:tcW w:w="8931" w:type="dxa"/>
            <w:noWrap/>
            <w:vAlign w:val="bottom"/>
            <w:hideMark/>
          </w:tcPr>
          <w:p w14:paraId="219B293E"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коэффициент дисконта на начало периода</w:t>
            </w:r>
          </w:p>
        </w:tc>
      </w:tr>
      <w:tr w:rsidR="00631B8E" w:rsidRPr="00631B8E" w14:paraId="660F64F4" w14:textId="77777777" w:rsidTr="00631B8E">
        <w:trPr>
          <w:trHeight w:val="255"/>
        </w:trPr>
        <w:tc>
          <w:tcPr>
            <w:tcW w:w="8931" w:type="dxa"/>
            <w:noWrap/>
            <w:vAlign w:val="bottom"/>
            <w:hideMark/>
          </w:tcPr>
          <w:p w14:paraId="3D57A2DA"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Денежный поток, доступный для погашения долга (CFADS)</w:t>
            </w:r>
          </w:p>
        </w:tc>
      </w:tr>
      <w:tr w:rsidR="00631B8E" w:rsidRPr="00631B8E" w14:paraId="6D817D4D" w14:textId="77777777" w:rsidTr="00631B8E">
        <w:trPr>
          <w:trHeight w:val="255"/>
        </w:trPr>
        <w:tc>
          <w:tcPr>
            <w:tcW w:w="8931" w:type="dxa"/>
            <w:noWrap/>
            <w:vAlign w:val="bottom"/>
            <w:hideMark/>
          </w:tcPr>
          <w:p w14:paraId="77A0C3B9"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Денежные потоки от операционной деятельности</w:t>
            </w:r>
          </w:p>
        </w:tc>
      </w:tr>
      <w:tr w:rsidR="00631B8E" w:rsidRPr="00631B8E" w14:paraId="6B5FFA45" w14:textId="77777777" w:rsidTr="00631B8E">
        <w:trPr>
          <w:trHeight w:val="255"/>
        </w:trPr>
        <w:tc>
          <w:tcPr>
            <w:tcW w:w="8931" w:type="dxa"/>
            <w:noWrap/>
            <w:vAlign w:val="bottom"/>
            <w:hideMark/>
          </w:tcPr>
          <w:p w14:paraId="1BB0DECC"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Проценты по кредитам</w:t>
            </w:r>
          </w:p>
        </w:tc>
      </w:tr>
      <w:tr w:rsidR="00631B8E" w:rsidRPr="00631B8E" w14:paraId="15E5565F" w14:textId="77777777" w:rsidTr="00631B8E">
        <w:trPr>
          <w:trHeight w:val="255"/>
        </w:trPr>
        <w:tc>
          <w:tcPr>
            <w:tcW w:w="8931" w:type="dxa"/>
            <w:noWrap/>
            <w:vAlign w:val="bottom"/>
            <w:hideMark/>
          </w:tcPr>
          <w:p w14:paraId="5C1111D1"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Денежные потоки от инвестиционной деятельности</w:t>
            </w:r>
          </w:p>
        </w:tc>
      </w:tr>
      <w:tr w:rsidR="00631B8E" w:rsidRPr="00631B8E" w14:paraId="1EDEB644" w14:textId="77777777" w:rsidTr="00631B8E">
        <w:trPr>
          <w:trHeight w:val="255"/>
        </w:trPr>
        <w:tc>
          <w:tcPr>
            <w:tcW w:w="8931" w:type="dxa"/>
            <w:noWrap/>
            <w:vAlign w:val="bottom"/>
            <w:hideMark/>
          </w:tcPr>
          <w:p w14:paraId="1A2F2D04"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Поступления собственного капитала</w:t>
            </w:r>
          </w:p>
        </w:tc>
      </w:tr>
      <w:tr w:rsidR="00631B8E" w:rsidRPr="00631B8E" w14:paraId="4DADB6E8" w14:textId="77777777" w:rsidTr="00631B8E">
        <w:trPr>
          <w:trHeight w:val="255"/>
        </w:trPr>
        <w:tc>
          <w:tcPr>
            <w:tcW w:w="8931" w:type="dxa"/>
            <w:noWrap/>
            <w:vAlign w:val="bottom"/>
            <w:hideMark/>
          </w:tcPr>
          <w:p w14:paraId="610310F0" w14:textId="77777777" w:rsidR="00631B8E" w:rsidRPr="00631B8E" w:rsidRDefault="00631B8E" w:rsidP="00631B8E">
            <w:pPr>
              <w:ind w:firstLineChars="100" w:firstLine="240"/>
              <w:rPr>
                <w:rFonts w:eastAsia="Calibri"/>
                <w:color w:val="000000"/>
                <w:sz w:val="24"/>
                <w:szCs w:val="24"/>
                <w:lang w:eastAsia="en-US"/>
              </w:rPr>
            </w:pPr>
            <w:r w:rsidRPr="00631B8E">
              <w:rPr>
                <w:rFonts w:eastAsia="Calibri"/>
                <w:color w:val="000000"/>
                <w:sz w:val="24"/>
                <w:szCs w:val="24"/>
                <w:lang w:eastAsia="en-US"/>
              </w:rPr>
              <w:t>Выплата дивидендов</w:t>
            </w:r>
          </w:p>
        </w:tc>
      </w:tr>
      <w:tr w:rsidR="00631B8E" w:rsidRPr="00631B8E" w14:paraId="1293EE72" w14:textId="77777777" w:rsidTr="00631B8E">
        <w:trPr>
          <w:trHeight w:val="255"/>
        </w:trPr>
        <w:tc>
          <w:tcPr>
            <w:tcW w:w="8931" w:type="dxa"/>
            <w:noWrap/>
            <w:vAlign w:val="bottom"/>
            <w:hideMark/>
          </w:tcPr>
          <w:p w14:paraId="1C4EB574"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денежный поток</w:t>
            </w:r>
          </w:p>
        </w:tc>
      </w:tr>
      <w:tr w:rsidR="00631B8E" w:rsidRPr="00631B8E" w14:paraId="42B43E29" w14:textId="77777777" w:rsidTr="00631B8E">
        <w:trPr>
          <w:trHeight w:val="255"/>
        </w:trPr>
        <w:tc>
          <w:tcPr>
            <w:tcW w:w="8931" w:type="dxa"/>
            <w:noWrap/>
            <w:vAlign w:val="bottom"/>
            <w:hideMark/>
          </w:tcPr>
          <w:p w14:paraId="502F53F2"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поток нарастающим итогом</w:t>
            </w:r>
          </w:p>
        </w:tc>
      </w:tr>
      <w:tr w:rsidR="00631B8E" w:rsidRPr="00631B8E" w14:paraId="74EB9F07" w14:textId="77777777" w:rsidTr="00631B8E">
        <w:trPr>
          <w:trHeight w:val="255"/>
        </w:trPr>
        <w:tc>
          <w:tcPr>
            <w:tcW w:w="8931" w:type="dxa"/>
            <w:noWrap/>
            <w:vAlign w:val="bottom"/>
            <w:hideMark/>
          </w:tcPr>
          <w:p w14:paraId="17C17D2B"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Чистая приведенная стоимость, NPV</w:t>
            </w:r>
          </w:p>
        </w:tc>
      </w:tr>
      <w:tr w:rsidR="00631B8E" w:rsidRPr="00631B8E" w14:paraId="66800ECA" w14:textId="77777777" w:rsidTr="00631B8E">
        <w:trPr>
          <w:trHeight w:val="255"/>
        </w:trPr>
        <w:tc>
          <w:tcPr>
            <w:tcW w:w="8931" w:type="dxa"/>
            <w:noWrap/>
            <w:vAlign w:val="bottom"/>
            <w:hideMark/>
          </w:tcPr>
          <w:p w14:paraId="0E40C988"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Внутренняя норма рентабельности, IRR</w:t>
            </w:r>
          </w:p>
        </w:tc>
      </w:tr>
      <w:tr w:rsidR="00631B8E" w:rsidRPr="00631B8E" w14:paraId="5C6D8180" w14:textId="77777777" w:rsidTr="00631B8E">
        <w:trPr>
          <w:trHeight w:val="255"/>
        </w:trPr>
        <w:tc>
          <w:tcPr>
            <w:tcW w:w="8931" w:type="dxa"/>
            <w:noWrap/>
            <w:vAlign w:val="bottom"/>
            <w:hideMark/>
          </w:tcPr>
          <w:p w14:paraId="59C457EA"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Темпы роста цен, базовые</w:t>
            </w:r>
          </w:p>
        </w:tc>
      </w:tr>
      <w:tr w:rsidR="00631B8E" w:rsidRPr="00631B8E" w14:paraId="6196DB98" w14:textId="77777777" w:rsidTr="00631B8E">
        <w:trPr>
          <w:trHeight w:val="255"/>
        </w:trPr>
        <w:tc>
          <w:tcPr>
            <w:tcW w:w="8931" w:type="dxa"/>
            <w:noWrap/>
            <w:vAlign w:val="bottom"/>
            <w:hideMark/>
          </w:tcPr>
          <w:p w14:paraId="700DEF01"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коэффициент изменения цен к началу проекта</w:t>
            </w:r>
          </w:p>
        </w:tc>
      </w:tr>
      <w:tr w:rsidR="00631B8E" w:rsidRPr="00631B8E" w14:paraId="25CAF854" w14:textId="77777777" w:rsidTr="00631B8E">
        <w:trPr>
          <w:trHeight w:val="255"/>
        </w:trPr>
        <w:tc>
          <w:tcPr>
            <w:tcW w:w="8931" w:type="dxa"/>
            <w:noWrap/>
            <w:vAlign w:val="bottom"/>
            <w:hideMark/>
          </w:tcPr>
          <w:p w14:paraId="73733526"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Денежный поток для расчета эффективности</w:t>
            </w:r>
          </w:p>
        </w:tc>
      </w:tr>
      <w:tr w:rsidR="00631B8E" w:rsidRPr="00631B8E" w14:paraId="45A0F16C" w14:textId="77777777" w:rsidTr="00631B8E">
        <w:trPr>
          <w:trHeight w:val="255"/>
        </w:trPr>
        <w:tc>
          <w:tcPr>
            <w:tcW w:w="8931" w:type="dxa"/>
            <w:noWrap/>
            <w:vAlign w:val="bottom"/>
            <w:hideMark/>
          </w:tcPr>
          <w:p w14:paraId="76A57C5D"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Модифицированная IRR, MIRR</w:t>
            </w:r>
          </w:p>
        </w:tc>
      </w:tr>
      <w:tr w:rsidR="00631B8E" w:rsidRPr="00631B8E" w14:paraId="11449CAE" w14:textId="77777777" w:rsidTr="00631B8E">
        <w:trPr>
          <w:trHeight w:val="255"/>
        </w:trPr>
        <w:tc>
          <w:tcPr>
            <w:tcW w:w="8931" w:type="dxa"/>
            <w:noWrap/>
            <w:vAlign w:val="bottom"/>
            <w:hideMark/>
          </w:tcPr>
          <w:p w14:paraId="4A5A9CF7"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Денежный поток для расчета эффективности</w:t>
            </w:r>
          </w:p>
        </w:tc>
      </w:tr>
      <w:tr w:rsidR="00631B8E" w:rsidRPr="00631B8E" w14:paraId="5446D4A0" w14:textId="77777777" w:rsidTr="00631B8E">
        <w:trPr>
          <w:trHeight w:val="255"/>
        </w:trPr>
        <w:tc>
          <w:tcPr>
            <w:tcW w:w="8931" w:type="dxa"/>
            <w:noWrap/>
            <w:vAlign w:val="bottom"/>
            <w:hideMark/>
          </w:tcPr>
          <w:p w14:paraId="103B76BC"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Модифицированный денежный поток</w:t>
            </w:r>
          </w:p>
        </w:tc>
      </w:tr>
      <w:tr w:rsidR="00631B8E" w:rsidRPr="00631B8E" w14:paraId="1218E3FD" w14:textId="77777777" w:rsidTr="00631B8E">
        <w:trPr>
          <w:trHeight w:val="255"/>
        </w:trPr>
        <w:tc>
          <w:tcPr>
            <w:tcW w:w="8931" w:type="dxa"/>
            <w:noWrap/>
            <w:vAlign w:val="bottom"/>
            <w:hideMark/>
          </w:tcPr>
          <w:p w14:paraId="3C57DF28"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lastRenderedPageBreak/>
              <w:t>Дисконтированный срок окупаемости, PBP</w:t>
            </w:r>
          </w:p>
        </w:tc>
      </w:tr>
      <w:tr w:rsidR="00631B8E" w:rsidRPr="00631B8E" w14:paraId="75D07EE3" w14:textId="77777777" w:rsidTr="00631B8E">
        <w:trPr>
          <w:trHeight w:val="255"/>
        </w:trPr>
        <w:tc>
          <w:tcPr>
            <w:tcW w:w="8931" w:type="dxa"/>
            <w:noWrap/>
            <w:vAlign w:val="bottom"/>
            <w:hideMark/>
          </w:tcPr>
          <w:p w14:paraId="5FEF2E4F"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Флаг периода окупаемости</w:t>
            </w:r>
          </w:p>
        </w:tc>
      </w:tr>
      <w:tr w:rsidR="00631B8E" w:rsidRPr="00631B8E" w14:paraId="64835FC4" w14:textId="77777777" w:rsidTr="00631B8E">
        <w:trPr>
          <w:trHeight w:val="255"/>
        </w:trPr>
        <w:tc>
          <w:tcPr>
            <w:tcW w:w="8931" w:type="dxa"/>
            <w:noWrap/>
            <w:vAlign w:val="bottom"/>
            <w:hideMark/>
          </w:tcPr>
          <w:p w14:paraId="5AA0C3C6"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Расчет окупаемости в месяцах</w:t>
            </w:r>
          </w:p>
        </w:tc>
      </w:tr>
      <w:tr w:rsidR="00631B8E" w:rsidRPr="00631B8E" w14:paraId="0771602E" w14:textId="77777777" w:rsidTr="00631B8E">
        <w:trPr>
          <w:trHeight w:val="255"/>
        </w:trPr>
        <w:tc>
          <w:tcPr>
            <w:tcW w:w="8931" w:type="dxa"/>
            <w:noWrap/>
            <w:vAlign w:val="bottom"/>
            <w:hideMark/>
          </w:tcPr>
          <w:p w14:paraId="1EFDBE11"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Простой срок окупаемости</w:t>
            </w:r>
          </w:p>
        </w:tc>
      </w:tr>
      <w:tr w:rsidR="00631B8E" w:rsidRPr="00631B8E" w14:paraId="0627F54B" w14:textId="77777777" w:rsidTr="00631B8E">
        <w:trPr>
          <w:trHeight w:val="255"/>
        </w:trPr>
        <w:tc>
          <w:tcPr>
            <w:tcW w:w="8931" w:type="dxa"/>
            <w:noWrap/>
            <w:vAlign w:val="bottom"/>
            <w:hideMark/>
          </w:tcPr>
          <w:p w14:paraId="23837B8F"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Недисконтированный поток нарастающим итогом</w:t>
            </w:r>
          </w:p>
        </w:tc>
      </w:tr>
      <w:tr w:rsidR="00631B8E" w:rsidRPr="00631B8E" w14:paraId="219E2DAA" w14:textId="77777777" w:rsidTr="00631B8E">
        <w:trPr>
          <w:trHeight w:val="255"/>
        </w:trPr>
        <w:tc>
          <w:tcPr>
            <w:tcW w:w="8931" w:type="dxa"/>
            <w:noWrap/>
            <w:vAlign w:val="bottom"/>
            <w:hideMark/>
          </w:tcPr>
          <w:p w14:paraId="45F9F7A4"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Флаг периода окупаемости</w:t>
            </w:r>
          </w:p>
        </w:tc>
      </w:tr>
      <w:tr w:rsidR="00631B8E" w:rsidRPr="00631B8E" w14:paraId="64EF3C3B" w14:textId="77777777" w:rsidTr="00631B8E">
        <w:trPr>
          <w:trHeight w:val="255"/>
        </w:trPr>
        <w:tc>
          <w:tcPr>
            <w:tcW w:w="8931" w:type="dxa"/>
            <w:noWrap/>
            <w:vAlign w:val="bottom"/>
            <w:hideMark/>
          </w:tcPr>
          <w:p w14:paraId="4C4A997D" w14:textId="77777777" w:rsidR="00631B8E" w:rsidRPr="00631B8E" w:rsidRDefault="00631B8E" w:rsidP="00631B8E">
            <w:pPr>
              <w:outlineLvl w:val="0"/>
              <w:rPr>
                <w:rFonts w:eastAsia="Calibri"/>
                <w:color w:val="000000"/>
                <w:sz w:val="24"/>
                <w:szCs w:val="24"/>
                <w:lang w:eastAsia="en-US"/>
              </w:rPr>
            </w:pPr>
            <w:r w:rsidRPr="00631B8E">
              <w:rPr>
                <w:rFonts w:eastAsia="Calibri"/>
                <w:color w:val="000000"/>
                <w:sz w:val="24"/>
                <w:szCs w:val="24"/>
                <w:lang w:eastAsia="en-US"/>
              </w:rPr>
              <w:t>Расчет окупаемости в месяцах</w:t>
            </w:r>
          </w:p>
        </w:tc>
      </w:tr>
      <w:tr w:rsidR="00631B8E" w:rsidRPr="00631B8E" w14:paraId="4F913EE2" w14:textId="77777777" w:rsidTr="00631B8E">
        <w:trPr>
          <w:trHeight w:val="255"/>
        </w:trPr>
        <w:tc>
          <w:tcPr>
            <w:tcW w:w="8931" w:type="dxa"/>
            <w:noWrap/>
            <w:vAlign w:val="bottom"/>
            <w:hideMark/>
          </w:tcPr>
          <w:p w14:paraId="48E68BE2"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Норма доходности дисконтированных затрат (PI)</w:t>
            </w:r>
          </w:p>
        </w:tc>
      </w:tr>
      <w:tr w:rsidR="00631B8E" w:rsidRPr="00631B8E" w14:paraId="605F7581" w14:textId="77777777" w:rsidTr="00631B8E">
        <w:trPr>
          <w:trHeight w:val="255"/>
        </w:trPr>
        <w:tc>
          <w:tcPr>
            <w:tcW w:w="8931" w:type="dxa"/>
            <w:noWrap/>
            <w:vAlign w:val="bottom"/>
            <w:hideMark/>
          </w:tcPr>
          <w:p w14:paraId="12263F84"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притоки</w:t>
            </w:r>
          </w:p>
        </w:tc>
      </w:tr>
      <w:tr w:rsidR="00631B8E" w:rsidRPr="00631B8E" w14:paraId="30364D91" w14:textId="77777777" w:rsidTr="00631B8E">
        <w:trPr>
          <w:trHeight w:val="255"/>
        </w:trPr>
        <w:tc>
          <w:tcPr>
            <w:tcW w:w="8931" w:type="dxa"/>
            <w:noWrap/>
            <w:vAlign w:val="bottom"/>
            <w:hideMark/>
          </w:tcPr>
          <w:p w14:paraId="492BCBCD"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дисконтированные притоки</w:t>
            </w:r>
          </w:p>
        </w:tc>
      </w:tr>
      <w:tr w:rsidR="00631B8E" w:rsidRPr="00631B8E" w14:paraId="7B71C626" w14:textId="77777777" w:rsidTr="00631B8E">
        <w:trPr>
          <w:trHeight w:val="255"/>
        </w:trPr>
        <w:tc>
          <w:tcPr>
            <w:tcW w:w="8931" w:type="dxa"/>
            <w:noWrap/>
            <w:vAlign w:val="bottom"/>
            <w:hideMark/>
          </w:tcPr>
          <w:p w14:paraId="2E4A8234"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оттоки</w:t>
            </w:r>
          </w:p>
        </w:tc>
      </w:tr>
      <w:tr w:rsidR="00631B8E" w:rsidRPr="00631B8E" w14:paraId="5DF9D0B5" w14:textId="77777777" w:rsidTr="00631B8E">
        <w:trPr>
          <w:trHeight w:val="255"/>
        </w:trPr>
        <w:tc>
          <w:tcPr>
            <w:tcW w:w="8931" w:type="dxa"/>
            <w:noWrap/>
            <w:vAlign w:val="bottom"/>
            <w:hideMark/>
          </w:tcPr>
          <w:p w14:paraId="56CBA806"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дисконтированные оттоки</w:t>
            </w:r>
          </w:p>
        </w:tc>
      </w:tr>
      <w:tr w:rsidR="00631B8E" w:rsidRPr="00631B8E" w14:paraId="533A1EC8" w14:textId="77777777" w:rsidTr="00631B8E">
        <w:trPr>
          <w:trHeight w:val="510"/>
        </w:trPr>
        <w:tc>
          <w:tcPr>
            <w:tcW w:w="8931" w:type="dxa"/>
            <w:noWrap/>
            <w:vAlign w:val="bottom"/>
          </w:tcPr>
          <w:p w14:paraId="53C8AA7C" w14:textId="77777777" w:rsidR="00631B8E" w:rsidRPr="00631B8E" w:rsidRDefault="00631B8E" w:rsidP="00631B8E">
            <w:pPr>
              <w:rPr>
                <w:rFonts w:eastAsia="Calibri"/>
                <w:color w:val="000000"/>
                <w:sz w:val="24"/>
                <w:szCs w:val="24"/>
                <w:lang w:eastAsia="en-US"/>
              </w:rPr>
            </w:pPr>
          </w:p>
          <w:tbl>
            <w:tblPr>
              <w:tblW w:w="0" w:type="auto"/>
              <w:tblCellSpacing w:w="0" w:type="dxa"/>
              <w:tblCellMar>
                <w:left w:w="0" w:type="dxa"/>
                <w:right w:w="0" w:type="dxa"/>
              </w:tblCellMar>
              <w:tblLook w:val="04A0" w:firstRow="1" w:lastRow="0" w:firstColumn="1" w:lastColumn="0" w:noHBand="0" w:noVBand="1"/>
            </w:tblPr>
            <w:tblGrid>
              <w:gridCol w:w="5320"/>
            </w:tblGrid>
            <w:tr w:rsidR="00631B8E" w:rsidRPr="00631B8E" w14:paraId="67056337" w14:textId="77777777">
              <w:trPr>
                <w:trHeight w:val="510"/>
                <w:tblCellSpacing w:w="0" w:type="dxa"/>
              </w:trPr>
              <w:tc>
                <w:tcPr>
                  <w:tcW w:w="5320" w:type="dxa"/>
                  <w:tcBorders>
                    <w:top w:val="single" w:sz="4" w:space="0" w:color="auto"/>
                    <w:left w:val="nil"/>
                    <w:bottom w:val="double" w:sz="6" w:space="0" w:color="auto"/>
                    <w:right w:val="nil"/>
                  </w:tcBorders>
                  <w:noWrap/>
                  <w:tcMar>
                    <w:top w:w="0" w:type="dxa"/>
                    <w:left w:w="540" w:type="dxa"/>
                    <w:bottom w:w="0" w:type="dxa"/>
                    <w:right w:w="0" w:type="dxa"/>
                  </w:tcMar>
                  <w:vAlign w:val="center"/>
                  <w:hideMark/>
                </w:tcPr>
                <w:p w14:paraId="5441451E" w14:textId="77777777" w:rsidR="00631B8E" w:rsidRPr="00631B8E" w:rsidRDefault="00631B8E" w:rsidP="00631B8E">
                  <w:pPr>
                    <w:ind w:firstLineChars="400" w:firstLine="960"/>
                    <w:rPr>
                      <w:rFonts w:eastAsia="Calibri"/>
                      <w:color w:val="000000"/>
                      <w:sz w:val="24"/>
                      <w:szCs w:val="24"/>
                      <w:lang w:eastAsia="en-US"/>
                    </w:rPr>
                  </w:pPr>
                  <w:r w:rsidRPr="00631B8E">
                    <w:rPr>
                      <w:rFonts w:eastAsia="Calibri"/>
                      <w:color w:val="000000"/>
                      <w:sz w:val="24"/>
                      <w:szCs w:val="24"/>
                      <w:lang w:eastAsia="en-US"/>
                    </w:rPr>
                    <w:t>БЮДЖЕТНАЯ ЭФФЕКТИВНОСТЬ</w:t>
                  </w:r>
                </w:p>
              </w:tc>
            </w:tr>
          </w:tbl>
          <w:p w14:paraId="54BC3495" w14:textId="77777777" w:rsidR="00631B8E" w:rsidRPr="00631B8E" w:rsidRDefault="00631B8E" w:rsidP="00631B8E">
            <w:pPr>
              <w:spacing w:line="256" w:lineRule="auto"/>
              <w:rPr>
                <w:rFonts w:ascii="Calibri" w:eastAsia="Calibri" w:hAnsi="Calibri"/>
                <w:sz w:val="22"/>
                <w:szCs w:val="22"/>
                <w:lang w:eastAsia="en-US"/>
              </w:rPr>
            </w:pPr>
          </w:p>
        </w:tc>
      </w:tr>
      <w:tr w:rsidR="00631B8E" w:rsidRPr="00631B8E" w14:paraId="76C17BE5" w14:textId="77777777" w:rsidTr="00631B8E">
        <w:trPr>
          <w:trHeight w:val="255"/>
        </w:trPr>
        <w:tc>
          <w:tcPr>
            <w:tcW w:w="8931" w:type="dxa"/>
            <w:noWrap/>
            <w:vAlign w:val="bottom"/>
            <w:hideMark/>
          </w:tcPr>
          <w:p w14:paraId="77BBB2A6"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Ставка дисконтирования</w:t>
            </w:r>
          </w:p>
        </w:tc>
      </w:tr>
      <w:tr w:rsidR="00631B8E" w:rsidRPr="00631B8E" w14:paraId="58679E57" w14:textId="77777777" w:rsidTr="00631B8E">
        <w:trPr>
          <w:trHeight w:val="255"/>
        </w:trPr>
        <w:tc>
          <w:tcPr>
            <w:tcW w:w="8931" w:type="dxa"/>
            <w:noWrap/>
            <w:vAlign w:val="bottom"/>
            <w:hideMark/>
          </w:tcPr>
          <w:p w14:paraId="77BAE81D"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ставка на расчетный период</w:t>
            </w:r>
          </w:p>
        </w:tc>
      </w:tr>
      <w:tr w:rsidR="00631B8E" w:rsidRPr="00631B8E" w14:paraId="1615EDA4" w14:textId="77777777" w:rsidTr="00631B8E">
        <w:trPr>
          <w:trHeight w:val="255"/>
        </w:trPr>
        <w:tc>
          <w:tcPr>
            <w:tcW w:w="8931" w:type="dxa"/>
            <w:noWrap/>
            <w:vAlign w:val="bottom"/>
            <w:hideMark/>
          </w:tcPr>
          <w:p w14:paraId="1A32488C" w14:textId="77777777" w:rsidR="00631B8E" w:rsidRPr="00631B8E" w:rsidRDefault="00631B8E" w:rsidP="00631B8E">
            <w:pPr>
              <w:ind w:firstLineChars="100" w:firstLine="240"/>
              <w:outlineLvl w:val="0"/>
              <w:rPr>
                <w:rFonts w:eastAsia="Calibri"/>
                <w:color w:val="000000"/>
                <w:sz w:val="24"/>
                <w:szCs w:val="24"/>
                <w:lang w:eastAsia="en-US"/>
              </w:rPr>
            </w:pPr>
            <w:r w:rsidRPr="00631B8E">
              <w:rPr>
                <w:rFonts w:eastAsia="Calibri"/>
                <w:color w:val="000000"/>
                <w:sz w:val="24"/>
                <w:szCs w:val="24"/>
                <w:lang w:eastAsia="en-US"/>
              </w:rPr>
              <w:t>коэффициент дисконта на начало периода</w:t>
            </w:r>
          </w:p>
        </w:tc>
      </w:tr>
      <w:tr w:rsidR="00631B8E" w:rsidRPr="00631B8E" w14:paraId="5BEBF864" w14:textId="77777777" w:rsidTr="00631B8E">
        <w:trPr>
          <w:trHeight w:val="255"/>
        </w:trPr>
        <w:tc>
          <w:tcPr>
            <w:tcW w:w="8931" w:type="dxa"/>
            <w:noWrap/>
            <w:vAlign w:val="bottom"/>
            <w:hideMark/>
          </w:tcPr>
          <w:p w14:paraId="624A6AB1"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Доли налоговых поступлений в бюджеты разных уровней</w:t>
            </w:r>
          </w:p>
        </w:tc>
      </w:tr>
      <w:tr w:rsidR="00631B8E" w:rsidRPr="00631B8E" w14:paraId="048A88AC" w14:textId="77777777" w:rsidTr="00631B8E">
        <w:trPr>
          <w:trHeight w:val="255"/>
        </w:trPr>
        <w:tc>
          <w:tcPr>
            <w:tcW w:w="8931" w:type="dxa"/>
            <w:noWrap/>
            <w:vAlign w:val="bottom"/>
            <w:hideMark/>
          </w:tcPr>
          <w:p w14:paraId="06A50A58"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доходы физических лиц</w:t>
            </w:r>
          </w:p>
        </w:tc>
      </w:tr>
      <w:tr w:rsidR="00631B8E" w:rsidRPr="00631B8E" w14:paraId="7AFE46AD" w14:textId="77777777" w:rsidTr="00631B8E">
        <w:trPr>
          <w:trHeight w:val="255"/>
        </w:trPr>
        <w:tc>
          <w:tcPr>
            <w:tcW w:w="8931" w:type="dxa"/>
            <w:noWrap/>
            <w:vAlign w:val="bottom"/>
            <w:hideMark/>
          </w:tcPr>
          <w:p w14:paraId="51A9D286"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Акцизы на проданные товары</w:t>
            </w:r>
          </w:p>
        </w:tc>
      </w:tr>
      <w:tr w:rsidR="00631B8E" w:rsidRPr="00631B8E" w14:paraId="45604BB6" w14:textId="77777777" w:rsidTr="00631B8E">
        <w:trPr>
          <w:trHeight w:val="255"/>
        </w:trPr>
        <w:tc>
          <w:tcPr>
            <w:tcW w:w="8931" w:type="dxa"/>
            <w:noWrap/>
            <w:vAlign w:val="bottom"/>
            <w:hideMark/>
          </w:tcPr>
          <w:p w14:paraId="07EA5F8D"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Импортная пошлина на сырье и материалы</w:t>
            </w:r>
          </w:p>
        </w:tc>
      </w:tr>
      <w:tr w:rsidR="00631B8E" w:rsidRPr="00631B8E" w14:paraId="70C360E8" w14:textId="77777777" w:rsidTr="00631B8E">
        <w:trPr>
          <w:trHeight w:val="255"/>
        </w:trPr>
        <w:tc>
          <w:tcPr>
            <w:tcW w:w="8931" w:type="dxa"/>
            <w:noWrap/>
            <w:vAlign w:val="bottom"/>
            <w:hideMark/>
          </w:tcPr>
          <w:p w14:paraId="1A455465"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Импортная пошлина на оборудование</w:t>
            </w:r>
          </w:p>
        </w:tc>
      </w:tr>
      <w:tr w:rsidR="00631B8E" w:rsidRPr="00631B8E" w14:paraId="7A9E51CB" w14:textId="77777777" w:rsidTr="00631B8E">
        <w:trPr>
          <w:trHeight w:val="255"/>
        </w:trPr>
        <w:tc>
          <w:tcPr>
            <w:tcW w:w="8931" w:type="dxa"/>
            <w:noWrap/>
            <w:vAlign w:val="bottom"/>
            <w:hideMark/>
          </w:tcPr>
          <w:p w14:paraId="1269A9A8"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добавленную стоимость</w:t>
            </w:r>
          </w:p>
        </w:tc>
      </w:tr>
      <w:tr w:rsidR="00631B8E" w:rsidRPr="00631B8E" w14:paraId="0083F02B" w14:textId="77777777" w:rsidTr="00631B8E">
        <w:trPr>
          <w:trHeight w:val="255"/>
        </w:trPr>
        <w:tc>
          <w:tcPr>
            <w:tcW w:w="8931" w:type="dxa"/>
            <w:noWrap/>
            <w:vAlign w:val="bottom"/>
            <w:hideMark/>
          </w:tcPr>
          <w:p w14:paraId="26B4C8B1"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прибыль</w:t>
            </w:r>
          </w:p>
        </w:tc>
      </w:tr>
      <w:tr w:rsidR="00631B8E" w:rsidRPr="00631B8E" w14:paraId="26592821" w14:textId="77777777" w:rsidTr="00631B8E">
        <w:trPr>
          <w:trHeight w:val="255"/>
        </w:trPr>
        <w:tc>
          <w:tcPr>
            <w:tcW w:w="8931" w:type="dxa"/>
            <w:noWrap/>
            <w:vAlign w:val="bottom"/>
            <w:hideMark/>
          </w:tcPr>
          <w:p w14:paraId="60A14822"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имущество</w:t>
            </w:r>
          </w:p>
        </w:tc>
      </w:tr>
      <w:tr w:rsidR="00631B8E" w:rsidRPr="00631B8E" w14:paraId="5A900639" w14:textId="77777777" w:rsidTr="00631B8E">
        <w:trPr>
          <w:trHeight w:val="255"/>
        </w:trPr>
        <w:tc>
          <w:tcPr>
            <w:tcW w:w="8931" w:type="dxa"/>
            <w:noWrap/>
            <w:vAlign w:val="bottom"/>
            <w:hideMark/>
          </w:tcPr>
          <w:p w14:paraId="45654EE2"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Социальные взносы</w:t>
            </w:r>
          </w:p>
        </w:tc>
      </w:tr>
      <w:tr w:rsidR="00631B8E" w:rsidRPr="00631B8E" w14:paraId="08B4D15D" w14:textId="77777777" w:rsidTr="00631B8E">
        <w:trPr>
          <w:trHeight w:val="255"/>
        </w:trPr>
        <w:tc>
          <w:tcPr>
            <w:tcW w:w="8931" w:type="dxa"/>
            <w:noWrap/>
            <w:vAlign w:val="bottom"/>
            <w:hideMark/>
          </w:tcPr>
          <w:p w14:paraId="624B958B"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с оборота</w:t>
            </w:r>
          </w:p>
        </w:tc>
      </w:tr>
      <w:tr w:rsidR="00631B8E" w:rsidRPr="00631B8E" w14:paraId="29750072" w14:textId="77777777" w:rsidTr="00631B8E">
        <w:trPr>
          <w:trHeight w:val="255"/>
        </w:trPr>
        <w:tc>
          <w:tcPr>
            <w:tcW w:w="8931" w:type="dxa"/>
            <w:noWrap/>
            <w:vAlign w:val="bottom"/>
            <w:hideMark/>
          </w:tcPr>
          <w:p w14:paraId="1BD0846D"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с дохода, уменьшенного на расходы</w:t>
            </w:r>
          </w:p>
        </w:tc>
      </w:tr>
      <w:tr w:rsidR="00631B8E" w:rsidRPr="00631B8E" w14:paraId="5413E4DF" w14:textId="77777777" w:rsidTr="00631B8E">
        <w:trPr>
          <w:trHeight w:val="240"/>
        </w:trPr>
        <w:tc>
          <w:tcPr>
            <w:tcW w:w="8931" w:type="dxa"/>
            <w:noWrap/>
            <w:vAlign w:val="bottom"/>
            <w:hideMark/>
          </w:tcPr>
          <w:p w14:paraId="089EEDC2"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Прочие налоги</w:t>
            </w:r>
          </w:p>
        </w:tc>
      </w:tr>
      <w:tr w:rsidR="00631B8E" w:rsidRPr="00631B8E" w14:paraId="28CF6BD1" w14:textId="77777777" w:rsidTr="00631B8E">
        <w:trPr>
          <w:trHeight w:val="255"/>
        </w:trPr>
        <w:tc>
          <w:tcPr>
            <w:tcW w:w="8931" w:type="dxa"/>
            <w:tcBorders>
              <w:top w:val="single" w:sz="4" w:space="0" w:color="auto"/>
              <w:left w:val="nil"/>
              <w:bottom w:val="nil"/>
              <w:right w:val="nil"/>
            </w:tcBorders>
            <w:noWrap/>
            <w:vAlign w:val="bottom"/>
            <w:hideMark/>
          </w:tcPr>
          <w:p w14:paraId="1A401E19"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 </w:t>
            </w:r>
          </w:p>
        </w:tc>
      </w:tr>
      <w:tr w:rsidR="00631B8E" w:rsidRPr="00631B8E" w14:paraId="0763F60E" w14:textId="77777777" w:rsidTr="00631B8E">
        <w:trPr>
          <w:trHeight w:val="255"/>
        </w:trPr>
        <w:tc>
          <w:tcPr>
            <w:tcW w:w="8931" w:type="dxa"/>
            <w:noWrap/>
            <w:vAlign w:val="bottom"/>
            <w:hideMark/>
          </w:tcPr>
          <w:p w14:paraId="3867F663"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Федеральный бюджет</w:t>
            </w:r>
          </w:p>
        </w:tc>
      </w:tr>
      <w:tr w:rsidR="00631B8E" w:rsidRPr="00631B8E" w14:paraId="47155A47" w14:textId="77777777" w:rsidTr="00631B8E">
        <w:trPr>
          <w:trHeight w:val="255"/>
        </w:trPr>
        <w:tc>
          <w:tcPr>
            <w:tcW w:w="8931" w:type="dxa"/>
            <w:noWrap/>
            <w:vAlign w:val="bottom"/>
            <w:hideMark/>
          </w:tcPr>
          <w:p w14:paraId="20E33282"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Поступление налогов в бюджет</w:t>
            </w:r>
          </w:p>
        </w:tc>
      </w:tr>
      <w:tr w:rsidR="00631B8E" w:rsidRPr="00631B8E" w14:paraId="2626C5E8" w14:textId="77777777" w:rsidTr="00631B8E">
        <w:trPr>
          <w:trHeight w:val="255"/>
        </w:trPr>
        <w:tc>
          <w:tcPr>
            <w:tcW w:w="8931" w:type="dxa"/>
            <w:noWrap/>
            <w:vAlign w:val="bottom"/>
            <w:hideMark/>
          </w:tcPr>
          <w:p w14:paraId="19352059"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доходы физических лиц</w:t>
            </w:r>
          </w:p>
        </w:tc>
      </w:tr>
      <w:tr w:rsidR="00631B8E" w:rsidRPr="00631B8E" w14:paraId="1B23D067" w14:textId="77777777" w:rsidTr="00631B8E">
        <w:trPr>
          <w:trHeight w:val="255"/>
        </w:trPr>
        <w:tc>
          <w:tcPr>
            <w:tcW w:w="8931" w:type="dxa"/>
            <w:noWrap/>
            <w:vAlign w:val="bottom"/>
            <w:hideMark/>
          </w:tcPr>
          <w:p w14:paraId="38832B60"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Акцизы на проданные товары</w:t>
            </w:r>
          </w:p>
        </w:tc>
      </w:tr>
      <w:tr w:rsidR="00631B8E" w:rsidRPr="00631B8E" w14:paraId="1332B512" w14:textId="77777777" w:rsidTr="00631B8E">
        <w:trPr>
          <w:trHeight w:val="255"/>
        </w:trPr>
        <w:tc>
          <w:tcPr>
            <w:tcW w:w="8931" w:type="dxa"/>
            <w:noWrap/>
            <w:vAlign w:val="bottom"/>
            <w:hideMark/>
          </w:tcPr>
          <w:p w14:paraId="47FEC0AE"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Импортная пошлина на сырье и материалы</w:t>
            </w:r>
          </w:p>
        </w:tc>
      </w:tr>
      <w:tr w:rsidR="00631B8E" w:rsidRPr="00631B8E" w14:paraId="47824762" w14:textId="77777777" w:rsidTr="00631B8E">
        <w:trPr>
          <w:trHeight w:val="255"/>
        </w:trPr>
        <w:tc>
          <w:tcPr>
            <w:tcW w:w="8931" w:type="dxa"/>
            <w:noWrap/>
            <w:vAlign w:val="bottom"/>
            <w:hideMark/>
          </w:tcPr>
          <w:p w14:paraId="1B592F8F"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Импортная пошлина на оборудование</w:t>
            </w:r>
          </w:p>
        </w:tc>
      </w:tr>
      <w:tr w:rsidR="00631B8E" w:rsidRPr="00631B8E" w14:paraId="55ADD5CB" w14:textId="77777777" w:rsidTr="00631B8E">
        <w:trPr>
          <w:trHeight w:val="255"/>
        </w:trPr>
        <w:tc>
          <w:tcPr>
            <w:tcW w:w="8931" w:type="dxa"/>
            <w:noWrap/>
            <w:vAlign w:val="bottom"/>
            <w:hideMark/>
          </w:tcPr>
          <w:p w14:paraId="6BF94A8C"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добавленную стоимость</w:t>
            </w:r>
          </w:p>
        </w:tc>
      </w:tr>
      <w:tr w:rsidR="00631B8E" w:rsidRPr="00631B8E" w14:paraId="6DD38EC8" w14:textId="77777777" w:rsidTr="00631B8E">
        <w:trPr>
          <w:trHeight w:val="255"/>
        </w:trPr>
        <w:tc>
          <w:tcPr>
            <w:tcW w:w="8931" w:type="dxa"/>
            <w:noWrap/>
            <w:vAlign w:val="bottom"/>
            <w:hideMark/>
          </w:tcPr>
          <w:p w14:paraId="08EFAD2F"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прибыль</w:t>
            </w:r>
          </w:p>
        </w:tc>
      </w:tr>
      <w:tr w:rsidR="00631B8E" w:rsidRPr="00631B8E" w14:paraId="34DE3E73" w14:textId="77777777" w:rsidTr="00631B8E">
        <w:trPr>
          <w:trHeight w:val="255"/>
        </w:trPr>
        <w:tc>
          <w:tcPr>
            <w:tcW w:w="8931" w:type="dxa"/>
            <w:noWrap/>
            <w:vAlign w:val="bottom"/>
            <w:hideMark/>
          </w:tcPr>
          <w:p w14:paraId="68197D06"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имущество</w:t>
            </w:r>
          </w:p>
        </w:tc>
      </w:tr>
      <w:tr w:rsidR="00631B8E" w:rsidRPr="00631B8E" w14:paraId="42F0BF88" w14:textId="77777777" w:rsidTr="00631B8E">
        <w:trPr>
          <w:trHeight w:val="255"/>
        </w:trPr>
        <w:tc>
          <w:tcPr>
            <w:tcW w:w="8931" w:type="dxa"/>
            <w:noWrap/>
            <w:vAlign w:val="bottom"/>
            <w:hideMark/>
          </w:tcPr>
          <w:p w14:paraId="4D0E9180"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Социальные взносы</w:t>
            </w:r>
          </w:p>
        </w:tc>
      </w:tr>
      <w:tr w:rsidR="00631B8E" w:rsidRPr="00631B8E" w14:paraId="2F056A50" w14:textId="77777777" w:rsidTr="00631B8E">
        <w:trPr>
          <w:trHeight w:val="255"/>
        </w:trPr>
        <w:tc>
          <w:tcPr>
            <w:tcW w:w="8931" w:type="dxa"/>
            <w:noWrap/>
            <w:vAlign w:val="bottom"/>
            <w:hideMark/>
          </w:tcPr>
          <w:p w14:paraId="28F08AB1"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с оборота</w:t>
            </w:r>
          </w:p>
        </w:tc>
      </w:tr>
      <w:tr w:rsidR="00631B8E" w:rsidRPr="00631B8E" w14:paraId="23A0C5E9" w14:textId="77777777" w:rsidTr="00631B8E">
        <w:trPr>
          <w:trHeight w:val="255"/>
        </w:trPr>
        <w:tc>
          <w:tcPr>
            <w:tcW w:w="8931" w:type="dxa"/>
            <w:noWrap/>
            <w:vAlign w:val="bottom"/>
            <w:hideMark/>
          </w:tcPr>
          <w:p w14:paraId="7DCC59DF"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с дохода, уменьшенного на расходы</w:t>
            </w:r>
          </w:p>
        </w:tc>
      </w:tr>
      <w:tr w:rsidR="00631B8E" w:rsidRPr="00631B8E" w14:paraId="35E7629F" w14:textId="77777777" w:rsidTr="00631B8E">
        <w:trPr>
          <w:trHeight w:val="240"/>
        </w:trPr>
        <w:tc>
          <w:tcPr>
            <w:tcW w:w="8931" w:type="dxa"/>
            <w:noWrap/>
            <w:vAlign w:val="bottom"/>
            <w:hideMark/>
          </w:tcPr>
          <w:p w14:paraId="69D545E5"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Прочие налоги</w:t>
            </w:r>
          </w:p>
        </w:tc>
      </w:tr>
      <w:tr w:rsidR="00631B8E" w:rsidRPr="00631B8E" w14:paraId="29539CD9" w14:textId="77777777" w:rsidTr="00631B8E">
        <w:trPr>
          <w:trHeight w:val="255"/>
        </w:trPr>
        <w:tc>
          <w:tcPr>
            <w:tcW w:w="8931" w:type="dxa"/>
            <w:noWrap/>
            <w:vAlign w:val="bottom"/>
            <w:hideMark/>
          </w:tcPr>
          <w:p w14:paraId="08BF2DFB"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Суммарные налоговые и социальные выплаты</w:t>
            </w:r>
          </w:p>
        </w:tc>
      </w:tr>
      <w:tr w:rsidR="00631B8E" w:rsidRPr="00631B8E" w14:paraId="45D4CC43" w14:textId="77777777" w:rsidTr="00631B8E">
        <w:trPr>
          <w:trHeight w:val="255"/>
        </w:trPr>
        <w:tc>
          <w:tcPr>
            <w:tcW w:w="8931" w:type="dxa"/>
            <w:noWrap/>
            <w:vAlign w:val="bottom"/>
            <w:hideMark/>
          </w:tcPr>
          <w:p w14:paraId="07B5002F"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Бюджетное финансирование</w:t>
            </w:r>
          </w:p>
        </w:tc>
      </w:tr>
      <w:tr w:rsidR="00631B8E" w:rsidRPr="00631B8E" w14:paraId="7B14F492" w14:textId="77777777" w:rsidTr="00631B8E">
        <w:trPr>
          <w:trHeight w:val="255"/>
        </w:trPr>
        <w:tc>
          <w:tcPr>
            <w:tcW w:w="8931" w:type="dxa"/>
            <w:noWrap/>
            <w:vAlign w:val="bottom"/>
            <w:hideMark/>
          </w:tcPr>
          <w:p w14:paraId="0FAD013B"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Поступление бюджетного финансирования в проект</w:t>
            </w:r>
          </w:p>
        </w:tc>
      </w:tr>
      <w:tr w:rsidR="00631B8E" w:rsidRPr="00631B8E" w14:paraId="48C88F69" w14:textId="77777777" w:rsidTr="00631B8E">
        <w:trPr>
          <w:trHeight w:val="255"/>
        </w:trPr>
        <w:tc>
          <w:tcPr>
            <w:tcW w:w="8931" w:type="dxa"/>
            <w:noWrap/>
            <w:vAlign w:val="bottom"/>
            <w:hideMark/>
          </w:tcPr>
          <w:p w14:paraId="6DF77175"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Возврат бюджетного финансирования</w:t>
            </w:r>
          </w:p>
        </w:tc>
      </w:tr>
      <w:tr w:rsidR="00631B8E" w:rsidRPr="00631B8E" w14:paraId="1DCBDA0B" w14:textId="77777777" w:rsidTr="00631B8E">
        <w:trPr>
          <w:trHeight w:val="255"/>
        </w:trPr>
        <w:tc>
          <w:tcPr>
            <w:tcW w:w="8931" w:type="dxa"/>
            <w:noWrap/>
            <w:vAlign w:val="bottom"/>
            <w:hideMark/>
          </w:tcPr>
          <w:p w14:paraId="51329D5D"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Платежи за использование бюджетного финансирования</w:t>
            </w:r>
          </w:p>
        </w:tc>
      </w:tr>
      <w:tr w:rsidR="00631B8E" w:rsidRPr="00631B8E" w14:paraId="1FF7FFAD" w14:textId="77777777" w:rsidTr="00631B8E">
        <w:trPr>
          <w:trHeight w:val="255"/>
        </w:trPr>
        <w:tc>
          <w:tcPr>
            <w:tcW w:w="8931" w:type="dxa"/>
            <w:noWrap/>
            <w:vAlign w:val="bottom"/>
            <w:hideMark/>
          </w:tcPr>
          <w:p w14:paraId="3078A8FF"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Денежный поток для расчета эффективности</w:t>
            </w:r>
          </w:p>
        </w:tc>
      </w:tr>
      <w:tr w:rsidR="00631B8E" w:rsidRPr="00631B8E" w14:paraId="29ACECDB" w14:textId="77777777" w:rsidTr="00631B8E">
        <w:trPr>
          <w:trHeight w:val="255"/>
        </w:trPr>
        <w:tc>
          <w:tcPr>
            <w:tcW w:w="8931" w:type="dxa"/>
            <w:noWrap/>
            <w:vAlign w:val="bottom"/>
            <w:hideMark/>
          </w:tcPr>
          <w:p w14:paraId="08185CCE"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денежный поток</w:t>
            </w:r>
          </w:p>
        </w:tc>
      </w:tr>
      <w:tr w:rsidR="00631B8E" w:rsidRPr="00631B8E" w14:paraId="3602E92A" w14:textId="77777777" w:rsidTr="00631B8E">
        <w:trPr>
          <w:trHeight w:val="255"/>
        </w:trPr>
        <w:tc>
          <w:tcPr>
            <w:tcW w:w="8931" w:type="dxa"/>
            <w:noWrap/>
            <w:vAlign w:val="bottom"/>
            <w:hideMark/>
          </w:tcPr>
          <w:p w14:paraId="6A0752DD"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поток нарастающим итогом</w:t>
            </w:r>
          </w:p>
        </w:tc>
      </w:tr>
      <w:tr w:rsidR="00631B8E" w:rsidRPr="00631B8E" w14:paraId="2A7E1909" w14:textId="77777777" w:rsidTr="00631B8E">
        <w:trPr>
          <w:trHeight w:val="255"/>
        </w:trPr>
        <w:tc>
          <w:tcPr>
            <w:tcW w:w="8931" w:type="dxa"/>
            <w:noWrap/>
            <w:vAlign w:val="bottom"/>
            <w:hideMark/>
          </w:tcPr>
          <w:p w14:paraId="28B7B3EB"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lastRenderedPageBreak/>
              <w:t>Чистая приведенная стоимость, NPV</w:t>
            </w:r>
          </w:p>
        </w:tc>
      </w:tr>
      <w:tr w:rsidR="00631B8E" w:rsidRPr="00631B8E" w14:paraId="2605FA12" w14:textId="77777777" w:rsidTr="00631B8E">
        <w:trPr>
          <w:trHeight w:val="255"/>
        </w:trPr>
        <w:tc>
          <w:tcPr>
            <w:tcW w:w="8931" w:type="dxa"/>
            <w:noWrap/>
            <w:vAlign w:val="bottom"/>
            <w:hideMark/>
          </w:tcPr>
          <w:p w14:paraId="42933FDE"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Территориальный бюджет</w:t>
            </w:r>
          </w:p>
        </w:tc>
      </w:tr>
      <w:tr w:rsidR="00631B8E" w:rsidRPr="00631B8E" w14:paraId="07AD0DD9" w14:textId="77777777" w:rsidTr="00631B8E">
        <w:trPr>
          <w:trHeight w:val="255"/>
        </w:trPr>
        <w:tc>
          <w:tcPr>
            <w:tcW w:w="8931" w:type="dxa"/>
            <w:noWrap/>
            <w:vAlign w:val="bottom"/>
            <w:hideMark/>
          </w:tcPr>
          <w:p w14:paraId="4E5756E2"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Поступление налогов в бюджет</w:t>
            </w:r>
          </w:p>
        </w:tc>
      </w:tr>
      <w:tr w:rsidR="00631B8E" w:rsidRPr="00631B8E" w14:paraId="2BC18738" w14:textId="77777777" w:rsidTr="00631B8E">
        <w:trPr>
          <w:trHeight w:val="255"/>
        </w:trPr>
        <w:tc>
          <w:tcPr>
            <w:tcW w:w="8931" w:type="dxa"/>
            <w:noWrap/>
            <w:vAlign w:val="bottom"/>
            <w:hideMark/>
          </w:tcPr>
          <w:p w14:paraId="14F8E6F8"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доходы физических лиц</w:t>
            </w:r>
          </w:p>
        </w:tc>
      </w:tr>
      <w:tr w:rsidR="00631B8E" w:rsidRPr="00631B8E" w14:paraId="0C896E2A" w14:textId="77777777" w:rsidTr="00631B8E">
        <w:trPr>
          <w:trHeight w:val="255"/>
        </w:trPr>
        <w:tc>
          <w:tcPr>
            <w:tcW w:w="8931" w:type="dxa"/>
            <w:noWrap/>
            <w:vAlign w:val="bottom"/>
            <w:hideMark/>
          </w:tcPr>
          <w:p w14:paraId="3A6D41FE"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Акцизы на проданные товары</w:t>
            </w:r>
          </w:p>
        </w:tc>
      </w:tr>
      <w:tr w:rsidR="00631B8E" w:rsidRPr="00631B8E" w14:paraId="249B4E0E" w14:textId="77777777" w:rsidTr="00631B8E">
        <w:trPr>
          <w:trHeight w:val="255"/>
        </w:trPr>
        <w:tc>
          <w:tcPr>
            <w:tcW w:w="8931" w:type="dxa"/>
            <w:noWrap/>
            <w:vAlign w:val="bottom"/>
            <w:hideMark/>
          </w:tcPr>
          <w:p w14:paraId="0F540047"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Импортная пошлина на сырье и материалы</w:t>
            </w:r>
          </w:p>
        </w:tc>
      </w:tr>
      <w:tr w:rsidR="00631B8E" w:rsidRPr="00631B8E" w14:paraId="3CE02280" w14:textId="77777777" w:rsidTr="00631B8E">
        <w:trPr>
          <w:trHeight w:val="255"/>
        </w:trPr>
        <w:tc>
          <w:tcPr>
            <w:tcW w:w="8931" w:type="dxa"/>
            <w:noWrap/>
            <w:vAlign w:val="bottom"/>
            <w:hideMark/>
          </w:tcPr>
          <w:p w14:paraId="750E33A4"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Импортная пошлина на оборудование</w:t>
            </w:r>
          </w:p>
        </w:tc>
      </w:tr>
      <w:tr w:rsidR="00631B8E" w:rsidRPr="00631B8E" w14:paraId="57219662" w14:textId="77777777" w:rsidTr="00631B8E">
        <w:trPr>
          <w:trHeight w:val="255"/>
        </w:trPr>
        <w:tc>
          <w:tcPr>
            <w:tcW w:w="8931" w:type="dxa"/>
            <w:noWrap/>
            <w:vAlign w:val="bottom"/>
            <w:hideMark/>
          </w:tcPr>
          <w:p w14:paraId="7D984F27"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добавленную стоимость</w:t>
            </w:r>
          </w:p>
        </w:tc>
      </w:tr>
      <w:tr w:rsidR="00631B8E" w:rsidRPr="00631B8E" w14:paraId="2C65AB22" w14:textId="77777777" w:rsidTr="00631B8E">
        <w:trPr>
          <w:trHeight w:val="255"/>
        </w:trPr>
        <w:tc>
          <w:tcPr>
            <w:tcW w:w="8931" w:type="dxa"/>
            <w:noWrap/>
            <w:vAlign w:val="bottom"/>
            <w:hideMark/>
          </w:tcPr>
          <w:p w14:paraId="3E931A53"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прибыль</w:t>
            </w:r>
          </w:p>
        </w:tc>
      </w:tr>
      <w:tr w:rsidR="00631B8E" w:rsidRPr="00631B8E" w14:paraId="1A1E9BE8" w14:textId="77777777" w:rsidTr="00631B8E">
        <w:trPr>
          <w:trHeight w:val="255"/>
        </w:trPr>
        <w:tc>
          <w:tcPr>
            <w:tcW w:w="8931" w:type="dxa"/>
            <w:noWrap/>
            <w:vAlign w:val="bottom"/>
            <w:hideMark/>
          </w:tcPr>
          <w:p w14:paraId="53630E0B"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имущество</w:t>
            </w:r>
          </w:p>
        </w:tc>
      </w:tr>
      <w:tr w:rsidR="00631B8E" w:rsidRPr="00631B8E" w14:paraId="4968B10A" w14:textId="77777777" w:rsidTr="00631B8E">
        <w:trPr>
          <w:trHeight w:val="255"/>
        </w:trPr>
        <w:tc>
          <w:tcPr>
            <w:tcW w:w="8931" w:type="dxa"/>
            <w:noWrap/>
            <w:vAlign w:val="bottom"/>
            <w:hideMark/>
          </w:tcPr>
          <w:p w14:paraId="234FD9F1"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Социальные взносы</w:t>
            </w:r>
          </w:p>
        </w:tc>
      </w:tr>
      <w:tr w:rsidR="00631B8E" w:rsidRPr="00631B8E" w14:paraId="1039E14D" w14:textId="77777777" w:rsidTr="00631B8E">
        <w:trPr>
          <w:trHeight w:val="255"/>
        </w:trPr>
        <w:tc>
          <w:tcPr>
            <w:tcW w:w="8931" w:type="dxa"/>
            <w:noWrap/>
            <w:vAlign w:val="bottom"/>
            <w:hideMark/>
          </w:tcPr>
          <w:p w14:paraId="505CB934"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с оборота</w:t>
            </w:r>
          </w:p>
        </w:tc>
      </w:tr>
      <w:tr w:rsidR="00631B8E" w:rsidRPr="00631B8E" w14:paraId="644C56A7" w14:textId="77777777" w:rsidTr="00631B8E">
        <w:trPr>
          <w:trHeight w:val="255"/>
        </w:trPr>
        <w:tc>
          <w:tcPr>
            <w:tcW w:w="8931" w:type="dxa"/>
            <w:noWrap/>
            <w:vAlign w:val="bottom"/>
            <w:hideMark/>
          </w:tcPr>
          <w:p w14:paraId="1784FF8C"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с дохода, уменьшенного на расходы</w:t>
            </w:r>
          </w:p>
        </w:tc>
      </w:tr>
      <w:tr w:rsidR="00631B8E" w:rsidRPr="00631B8E" w14:paraId="607E45A2" w14:textId="77777777" w:rsidTr="00631B8E">
        <w:trPr>
          <w:trHeight w:val="240"/>
        </w:trPr>
        <w:tc>
          <w:tcPr>
            <w:tcW w:w="8931" w:type="dxa"/>
            <w:noWrap/>
            <w:vAlign w:val="bottom"/>
            <w:hideMark/>
          </w:tcPr>
          <w:p w14:paraId="5FA538BB"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Прочие налоги</w:t>
            </w:r>
          </w:p>
        </w:tc>
      </w:tr>
      <w:tr w:rsidR="00631B8E" w:rsidRPr="00631B8E" w14:paraId="73B80B1B" w14:textId="77777777" w:rsidTr="00631B8E">
        <w:trPr>
          <w:trHeight w:val="255"/>
        </w:trPr>
        <w:tc>
          <w:tcPr>
            <w:tcW w:w="8931" w:type="dxa"/>
            <w:noWrap/>
            <w:vAlign w:val="bottom"/>
            <w:hideMark/>
          </w:tcPr>
          <w:p w14:paraId="674240AD"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Суммарные налоговые и социальные выплаты</w:t>
            </w:r>
          </w:p>
        </w:tc>
      </w:tr>
      <w:tr w:rsidR="00631B8E" w:rsidRPr="00631B8E" w14:paraId="65CC24AF" w14:textId="77777777" w:rsidTr="00631B8E">
        <w:trPr>
          <w:trHeight w:val="255"/>
        </w:trPr>
        <w:tc>
          <w:tcPr>
            <w:tcW w:w="8931" w:type="dxa"/>
            <w:noWrap/>
            <w:vAlign w:val="bottom"/>
            <w:hideMark/>
          </w:tcPr>
          <w:p w14:paraId="768EF7FA"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Бюджетное финансирование</w:t>
            </w:r>
          </w:p>
        </w:tc>
      </w:tr>
      <w:tr w:rsidR="00631B8E" w:rsidRPr="00631B8E" w14:paraId="479D80EB" w14:textId="77777777" w:rsidTr="00631B8E">
        <w:trPr>
          <w:trHeight w:val="255"/>
        </w:trPr>
        <w:tc>
          <w:tcPr>
            <w:tcW w:w="8931" w:type="dxa"/>
            <w:noWrap/>
            <w:vAlign w:val="bottom"/>
            <w:hideMark/>
          </w:tcPr>
          <w:p w14:paraId="63A838F2"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Поступление бюджетного финансирования в проект</w:t>
            </w:r>
          </w:p>
        </w:tc>
      </w:tr>
      <w:tr w:rsidR="00631B8E" w:rsidRPr="00631B8E" w14:paraId="1F60201F" w14:textId="77777777" w:rsidTr="00631B8E">
        <w:trPr>
          <w:trHeight w:val="255"/>
        </w:trPr>
        <w:tc>
          <w:tcPr>
            <w:tcW w:w="8931" w:type="dxa"/>
            <w:noWrap/>
            <w:vAlign w:val="bottom"/>
            <w:hideMark/>
          </w:tcPr>
          <w:p w14:paraId="00678B85"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Возврат бюджетного финансирования</w:t>
            </w:r>
          </w:p>
        </w:tc>
      </w:tr>
      <w:tr w:rsidR="00631B8E" w:rsidRPr="00631B8E" w14:paraId="7E7F80A1" w14:textId="77777777" w:rsidTr="00631B8E">
        <w:trPr>
          <w:trHeight w:val="255"/>
        </w:trPr>
        <w:tc>
          <w:tcPr>
            <w:tcW w:w="8931" w:type="dxa"/>
            <w:noWrap/>
            <w:vAlign w:val="bottom"/>
            <w:hideMark/>
          </w:tcPr>
          <w:p w14:paraId="45BCFE95"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Платежи за использование бюджетного финансирования</w:t>
            </w:r>
          </w:p>
        </w:tc>
      </w:tr>
      <w:tr w:rsidR="00631B8E" w:rsidRPr="00631B8E" w14:paraId="6B089A30" w14:textId="77777777" w:rsidTr="00631B8E">
        <w:trPr>
          <w:trHeight w:val="255"/>
        </w:trPr>
        <w:tc>
          <w:tcPr>
            <w:tcW w:w="8931" w:type="dxa"/>
            <w:noWrap/>
            <w:vAlign w:val="bottom"/>
            <w:hideMark/>
          </w:tcPr>
          <w:p w14:paraId="7C768CE8"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Денежный поток для расчета эффективности</w:t>
            </w:r>
          </w:p>
        </w:tc>
      </w:tr>
      <w:tr w:rsidR="00631B8E" w:rsidRPr="00631B8E" w14:paraId="37823B5D" w14:textId="77777777" w:rsidTr="00631B8E">
        <w:trPr>
          <w:trHeight w:val="255"/>
        </w:trPr>
        <w:tc>
          <w:tcPr>
            <w:tcW w:w="8931" w:type="dxa"/>
            <w:noWrap/>
            <w:vAlign w:val="bottom"/>
            <w:hideMark/>
          </w:tcPr>
          <w:p w14:paraId="441011A8"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денежный поток</w:t>
            </w:r>
          </w:p>
        </w:tc>
      </w:tr>
      <w:tr w:rsidR="00631B8E" w:rsidRPr="00631B8E" w14:paraId="2D3D4708" w14:textId="77777777" w:rsidTr="00631B8E">
        <w:trPr>
          <w:trHeight w:val="255"/>
        </w:trPr>
        <w:tc>
          <w:tcPr>
            <w:tcW w:w="8931" w:type="dxa"/>
            <w:noWrap/>
            <w:vAlign w:val="bottom"/>
            <w:hideMark/>
          </w:tcPr>
          <w:p w14:paraId="1A2C36C1"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поток нарастающим итогом</w:t>
            </w:r>
          </w:p>
        </w:tc>
      </w:tr>
      <w:tr w:rsidR="00631B8E" w:rsidRPr="00631B8E" w14:paraId="3EB381A8" w14:textId="77777777" w:rsidTr="00631B8E">
        <w:trPr>
          <w:trHeight w:val="255"/>
        </w:trPr>
        <w:tc>
          <w:tcPr>
            <w:tcW w:w="8931" w:type="dxa"/>
            <w:noWrap/>
            <w:vAlign w:val="bottom"/>
            <w:hideMark/>
          </w:tcPr>
          <w:p w14:paraId="22DACB3C"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Чистая приведенная стоимость, NPV</w:t>
            </w:r>
          </w:p>
        </w:tc>
      </w:tr>
      <w:tr w:rsidR="00631B8E" w:rsidRPr="00631B8E" w14:paraId="1CA55879" w14:textId="77777777" w:rsidTr="00631B8E">
        <w:trPr>
          <w:trHeight w:val="255"/>
        </w:trPr>
        <w:tc>
          <w:tcPr>
            <w:tcW w:w="8931" w:type="dxa"/>
            <w:noWrap/>
            <w:vAlign w:val="bottom"/>
            <w:hideMark/>
          </w:tcPr>
          <w:p w14:paraId="0781E11A"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Общая бюджетная эффективность</w:t>
            </w:r>
          </w:p>
        </w:tc>
      </w:tr>
      <w:tr w:rsidR="00631B8E" w:rsidRPr="00631B8E" w14:paraId="40824F74" w14:textId="77777777" w:rsidTr="00631B8E">
        <w:trPr>
          <w:trHeight w:val="255"/>
        </w:trPr>
        <w:tc>
          <w:tcPr>
            <w:tcW w:w="8931" w:type="dxa"/>
            <w:noWrap/>
            <w:vAlign w:val="bottom"/>
            <w:hideMark/>
          </w:tcPr>
          <w:p w14:paraId="0E3FCC03"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Поступление налогов в бюджет</w:t>
            </w:r>
          </w:p>
        </w:tc>
      </w:tr>
      <w:tr w:rsidR="00631B8E" w:rsidRPr="00631B8E" w14:paraId="3DBE02EA" w14:textId="77777777" w:rsidTr="00631B8E">
        <w:trPr>
          <w:trHeight w:val="255"/>
        </w:trPr>
        <w:tc>
          <w:tcPr>
            <w:tcW w:w="8931" w:type="dxa"/>
            <w:noWrap/>
            <w:vAlign w:val="bottom"/>
            <w:hideMark/>
          </w:tcPr>
          <w:p w14:paraId="622EF01A"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доходы физических лиц</w:t>
            </w:r>
          </w:p>
        </w:tc>
      </w:tr>
      <w:tr w:rsidR="00631B8E" w:rsidRPr="00631B8E" w14:paraId="5A25B18B" w14:textId="77777777" w:rsidTr="00631B8E">
        <w:trPr>
          <w:trHeight w:val="255"/>
        </w:trPr>
        <w:tc>
          <w:tcPr>
            <w:tcW w:w="8931" w:type="dxa"/>
            <w:noWrap/>
            <w:vAlign w:val="bottom"/>
            <w:hideMark/>
          </w:tcPr>
          <w:p w14:paraId="3D82B34F"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Акцизы на проданные товары</w:t>
            </w:r>
          </w:p>
        </w:tc>
      </w:tr>
      <w:tr w:rsidR="00631B8E" w:rsidRPr="00631B8E" w14:paraId="21E772F9" w14:textId="77777777" w:rsidTr="00631B8E">
        <w:trPr>
          <w:trHeight w:val="255"/>
        </w:trPr>
        <w:tc>
          <w:tcPr>
            <w:tcW w:w="8931" w:type="dxa"/>
            <w:noWrap/>
            <w:vAlign w:val="bottom"/>
            <w:hideMark/>
          </w:tcPr>
          <w:p w14:paraId="73190526"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Импортная пошлина на сырье и материалы</w:t>
            </w:r>
          </w:p>
        </w:tc>
      </w:tr>
      <w:tr w:rsidR="00631B8E" w:rsidRPr="00631B8E" w14:paraId="79F73EB6" w14:textId="77777777" w:rsidTr="00631B8E">
        <w:trPr>
          <w:trHeight w:val="255"/>
        </w:trPr>
        <w:tc>
          <w:tcPr>
            <w:tcW w:w="8931" w:type="dxa"/>
            <w:noWrap/>
            <w:vAlign w:val="bottom"/>
            <w:hideMark/>
          </w:tcPr>
          <w:p w14:paraId="47329126"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Импортная пошлина на оборудование</w:t>
            </w:r>
          </w:p>
        </w:tc>
      </w:tr>
      <w:tr w:rsidR="00631B8E" w:rsidRPr="00631B8E" w14:paraId="7E2458A4" w14:textId="77777777" w:rsidTr="00631B8E">
        <w:trPr>
          <w:trHeight w:val="255"/>
        </w:trPr>
        <w:tc>
          <w:tcPr>
            <w:tcW w:w="8931" w:type="dxa"/>
            <w:noWrap/>
            <w:vAlign w:val="bottom"/>
            <w:hideMark/>
          </w:tcPr>
          <w:p w14:paraId="1D2DB924"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добавленную стоимость</w:t>
            </w:r>
          </w:p>
        </w:tc>
      </w:tr>
      <w:tr w:rsidR="00631B8E" w:rsidRPr="00631B8E" w14:paraId="113E7F56" w14:textId="77777777" w:rsidTr="00631B8E">
        <w:trPr>
          <w:trHeight w:val="255"/>
        </w:trPr>
        <w:tc>
          <w:tcPr>
            <w:tcW w:w="8931" w:type="dxa"/>
            <w:noWrap/>
            <w:vAlign w:val="bottom"/>
            <w:hideMark/>
          </w:tcPr>
          <w:p w14:paraId="53697F1E"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прибыль</w:t>
            </w:r>
          </w:p>
        </w:tc>
      </w:tr>
      <w:tr w:rsidR="00631B8E" w:rsidRPr="00631B8E" w14:paraId="31751805" w14:textId="77777777" w:rsidTr="00631B8E">
        <w:trPr>
          <w:trHeight w:val="255"/>
        </w:trPr>
        <w:tc>
          <w:tcPr>
            <w:tcW w:w="8931" w:type="dxa"/>
            <w:noWrap/>
            <w:vAlign w:val="bottom"/>
            <w:hideMark/>
          </w:tcPr>
          <w:p w14:paraId="25A7CD20" w14:textId="77777777" w:rsidR="00631B8E" w:rsidRPr="00631B8E" w:rsidRDefault="00631B8E" w:rsidP="00631B8E">
            <w:pPr>
              <w:ind w:firstLineChars="100" w:firstLine="240"/>
              <w:rPr>
                <w:rFonts w:eastAsia="Calibri"/>
                <w:color w:val="808080"/>
                <w:sz w:val="24"/>
                <w:szCs w:val="24"/>
                <w:lang w:eastAsia="en-US"/>
              </w:rPr>
            </w:pPr>
            <w:r w:rsidRPr="00631B8E">
              <w:rPr>
                <w:rFonts w:eastAsia="Calibri"/>
                <w:color w:val="808080"/>
                <w:sz w:val="24"/>
                <w:szCs w:val="24"/>
                <w:lang w:eastAsia="en-US"/>
              </w:rPr>
              <w:t>начисленный налог</w:t>
            </w:r>
          </w:p>
        </w:tc>
      </w:tr>
      <w:tr w:rsidR="00631B8E" w:rsidRPr="00631B8E" w14:paraId="2468C0B6" w14:textId="77777777" w:rsidTr="00631B8E">
        <w:trPr>
          <w:trHeight w:val="255"/>
        </w:trPr>
        <w:tc>
          <w:tcPr>
            <w:tcW w:w="8931" w:type="dxa"/>
            <w:noWrap/>
            <w:vAlign w:val="bottom"/>
            <w:hideMark/>
          </w:tcPr>
          <w:p w14:paraId="74275805"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на имущество</w:t>
            </w:r>
          </w:p>
        </w:tc>
      </w:tr>
      <w:tr w:rsidR="00631B8E" w:rsidRPr="00631B8E" w14:paraId="188E94FD" w14:textId="77777777" w:rsidTr="00631B8E">
        <w:trPr>
          <w:trHeight w:val="255"/>
        </w:trPr>
        <w:tc>
          <w:tcPr>
            <w:tcW w:w="8931" w:type="dxa"/>
            <w:noWrap/>
            <w:vAlign w:val="bottom"/>
            <w:hideMark/>
          </w:tcPr>
          <w:p w14:paraId="61B5DA8F"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Социальные взносы</w:t>
            </w:r>
          </w:p>
        </w:tc>
      </w:tr>
      <w:tr w:rsidR="00631B8E" w:rsidRPr="00631B8E" w14:paraId="7B2A74C8" w14:textId="77777777" w:rsidTr="00631B8E">
        <w:trPr>
          <w:trHeight w:val="255"/>
        </w:trPr>
        <w:tc>
          <w:tcPr>
            <w:tcW w:w="8931" w:type="dxa"/>
            <w:noWrap/>
            <w:vAlign w:val="bottom"/>
            <w:hideMark/>
          </w:tcPr>
          <w:p w14:paraId="30F67D1C"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с оборота</w:t>
            </w:r>
          </w:p>
        </w:tc>
      </w:tr>
      <w:tr w:rsidR="00631B8E" w:rsidRPr="00631B8E" w14:paraId="73F765A1" w14:textId="77777777" w:rsidTr="00631B8E">
        <w:trPr>
          <w:trHeight w:val="255"/>
        </w:trPr>
        <w:tc>
          <w:tcPr>
            <w:tcW w:w="8931" w:type="dxa"/>
            <w:noWrap/>
            <w:vAlign w:val="bottom"/>
            <w:hideMark/>
          </w:tcPr>
          <w:p w14:paraId="26CF2627"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Налог с дохода, уменьшенного на расходы</w:t>
            </w:r>
          </w:p>
        </w:tc>
      </w:tr>
      <w:tr w:rsidR="00631B8E" w:rsidRPr="00631B8E" w14:paraId="0755EF16" w14:textId="77777777" w:rsidTr="00631B8E">
        <w:trPr>
          <w:trHeight w:val="240"/>
        </w:trPr>
        <w:tc>
          <w:tcPr>
            <w:tcW w:w="8931" w:type="dxa"/>
            <w:noWrap/>
            <w:vAlign w:val="bottom"/>
            <w:hideMark/>
          </w:tcPr>
          <w:p w14:paraId="7502CBEB"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Прочие налоги</w:t>
            </w:r>
          </w:p>
        </w:tc>
      </w:tr>
      <w:tr w:rsidR="00631B8E" w:rsidRPr="00631B8E" w14:paraId="528C3018" w14:textId="77777777" w:rsidTr="00631B8E">
        <w:trPr>
          <w:trHeight w:val="255"/>
        </w:trPr>
        <w:tc>
          <w:tcPr>
            <w:tcW w:w="8931" w:type="dxa"/>
            <w:noWrap/>
            <w:vAlign w:val="bottom"/>
            <w:hideMark/>
          </w:tcPr>
          <w:p w14:paraId="06C1C416"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Суммарные налоговые и социальные выплаты</w:t>
            </w:r>
          </w:p>
        </w:tc>
      </w:tr>
      <w:tr w:rsidR="00631B8E" w:rsidRPr="00631B8E" w14:paraId="040FF104" w14:textId="77777777" w:rsidTr="00631B8E">
        <w:trPr>
          <w:trHeight w:val="255"/>
        </w:trPr>
        <w:tc>
          <w:tcPr>
            <w:tcW w:w="8931" w:type="dxa"/>
            <w:noWrap/>
            <w:vAlign w:val="bottom"/>
            <w:hideMark/>
          </w:tcPr>
          <w:p w14:paraId="671DFA15"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Бюджетное финансирование</w:t>
            </w:r>
          </w:p>
        </w:tc>
      </w:tr>
      <w:tr w:rsidR="00631B8E" w:rsidRPr="00631B8E" w14:paraId="2E39C010" w14:textId="77777777" w:rsidTr="00631B8E">
        <w:trPr>
          <w:trHeight w:val="255"/>
        </w:trPr>
        <w:tc>
          <w:tcPr>
            <w:tcW w:w="8931" w:type="dxa"/>
            <w:noWrap/>
            <w:vAlign w:val="bottom"/>
            <w:hideMark/>
          </w:tcPr>
          <w:p w14:paraId="729DE3D1"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Поступление бюджетного финансирования в проект</w:t>
            </w:r>
          </w:p>
        </w:tc>
      </w:tr>
      <w:tr w:rsidR="00631B8E" w:rsidRPr="00631B8E" w14:paraId="600D87C1" w14:textId="77777777" w:rsidTr="00631B8E">
        <w:trPr>
          <w:trHeight w:val="255"/>
        </w:trPr>
        <w:tc>
          <w:tcPr>
            <w:tcW w:w="8931" w:type="dxa"/>
            <w:noWrap/>
            <w:vAlign w:val="bottom"/>
            <w:hideMark/>
          </w:tcPr>
          <w:p w14:paraId="7889F875"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Возврат бюджетного финансирования</w:t>
            </w:r>
          </w:p>
        </w:tc>
      </w:tr>
      <w:tr w:rsidR="00631B8E" w:rsidRPr="00631B8E" w14:paraId="4EA65E23" w14:textId="77777777" w:rsidTr="00631B8E">
        <w:trPr>
          <w:trHeight w:val="255"/>
        </w:trPr>
        <w:tc>
          <w:tcPr>
            <w:tcW w:w="8931" w:type="dxa"/>
            <w:noWrap/>
            <w:vAlign w:val="bottom"/>
            <w:hideMark/>
          </w:tcPr>
          <w:p w14:paraId="021DDCA5"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Платежи за использование бюджетного финансирования</w:t>
            </w:r>
          </w:p>
        </w:tc>
      </w:tr>
      <w:tr w:rsidR="00631B8E" w:rsidRPr="00631B8E" w14:paraId="579DE700" w14:textId="77777777" w:rsidTr="00631B8E">
        <w:trPr>
          <w:trHeight w:val="255"/>
        </w:trPr>
        <w:tc>
          <w:tcPr>
            <w:tcW w:w="8931" w:type="dxa"/>
            <w:noWrap/>
            <w:vAlign w:val="bottom"/>
            <w:hideMark/>
          </w:tcPr>
          <w:p w14:paraId="5F764765"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Денежный поток для расчета эффективности</w:t>
            </w:r>
          </w:p>
        </w:tc>
      </w:tr>
      <w:tr w:rsidR="00631B8E" w:rsidRPr="00631B8E" w14:paraId="0F0358BD" w14:textId="77777777" w:rsidTr="00631B8E">
        <w:trPr>
          <w:trHeight w:val="255"/>
        </w:trPr>
        <w:tc>
          <w:tcPr>
            <w:tcW w:w="8931" w:type="dxa"/>
            <w:noWrap/>
            <w:vAlign w:val="bottom"/>
            <w:hideMark/>
          </w:tcPr>
          <w:p w14:paraId="5FB3C7C2"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денежный поток</w:t>
            </w:r>
          </w:p>
        </w:tc>
      </w:tr>
      <w:tr w:rsidR="00631B8E" w:rsidRPr="00631B8E" w14:paraId="784D43B4" w14:textId="77777777" w:rsidTr="00631B8E">
        <w:trPr>
          <w:trHeight w:val="255"/>
        </w:trPr>
        <w:tc>
          <w:tcPr>
            <w:tcW w:w="8931" w:type="dxa"/>
            <w:noWrap/>
            <w:vAlign w:val="bottom"/>
            <w:hideMark/>
          </w:tcPr>
          <w:p w14:paraId="0E6FF66C"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Дисконтированный поток нарастающим итогом</w:t>
            </w:r>
          </w:p>
        </w:tc>
      </w:tr>
      <w:tr w:rsidR="00631B8E" w:rsidRPr="00631B8E" w14:paraId="640D458C" w14:textId="77777777" w:rsidTr="00631B8E">
        <w:trPr>
          <w:trHeight w:val="255"/>
        </w:trPr>
        <w:tc>
          <w:tcPr>
            <w:tcW w:w="8931" w:type="dxa"/>
            <w:noWrap/>
            <w:vAlign w:val="bottom"/>
            <w:hideMark/>
          </w:tcPr>
          <w:p w14:paraId="472B529E" w14:textId="77777777" w:rsidR="00631B8E" w:rsidRPr="00631B8E" w:rsidRDefault="00631B8E" w:rsidP="00631B8E">
            <w:pPr>
              <w:rPr>
                <w:rFonts w:eastAsia="Calibri"/>
                <w:b/>
                <w:bCs/>
                <w:color w:val="000000"/>
                <w:sz w:val="24"/>
                <w:szCs w:val="24"/>
                <w:lang w:eastAsia="en-US"/>
              </w:rPr>
            </w:pPr>
            <w:r w:rsidRPr="00631B8E">
              <w:rPr>
                <w:rFonts w:eastAsia="Calibri"/>
                <w:b/>
                <w:bCs/>
                <w:color w:val="000000"/>
                <w:sz w:val="24"/>
                <w:szCs w:val="24"/>
                <w:lang w:eastAsia="en-US"/>
              </w:rPr>
              <w:t>Чистая приведенная стоимость, NPV</w:t>
            </w:r>
          </w:p>
        </w:tc>
      </w:tr>
      <w:tr w:rsidR="00631B8E" w:rsidRPr="00631B8E" w14:paraId="53DDD7D3" w14:textId="77777777" w:rsidTr="00631B8E">
        <w:trPr>
          <w:trHeight w:val="255"/>
        </w:trPr>
        <w:tc>
          <w:tcPr>
            <w:tcW w:w="8931" w:type="dxa"/>
            <w:noWrap/>
            <w:vAlign w:val="bottom"/>
            <w:hideMark/>
          </w:tcPr>
          <w:p w14:paraId="6C31F701" w14:textId="77777777" w:rsidR="00631B8E" w:rsidRPr="00631B8E" w:rsidRDefault="00631B8E" w:rsidP="00631B8E">
            <w:pPr>
              <w:rPr>
                <w:rFonts w:eastAsia="Calibri"/>
                <w:color w:val="000000"/>
                <w:sz w:val="24"/>
                <w:szCs w:val="24"/>
                <w:lang w:eastAsia="en-US"/>
              </w:rPr>
            </w:pPr>
            <w:r w:rsidRPr="00631B8E">
              <w:rPr>
                <w:rFonts w:eastAsia="Calibri"/>
                <w:color w:val="000000"/>
                <w:sz w:val="24"/>
                <w:szCs w:val="24"/>
                <w:lang w:eastAsia="en-US"/>
              </w:rPr>
              <w:t> </w:t>
            </w:r>
          </w:p>
        </w:tc>
      </w:tr>
    </w:tbl>
    <w:p w14:paraId="00AD9A3D" w14:textId="77777777" w:rsidR="00631B8E" w:rsidRPr="00631B8E" w:rsidRDefault="00631B8E" w:rsidP="00631B8E">
      <w:pPr>
        <w:tabs>
          <w:tab w:val="num" w:pos="423"/>
        </w:tabs>
        <w:suppressAutoHyphens/>
        <w:ind w:firstLine="709"/>
        <w:jc w:val="both"/>
        <w:rPr>
          <w:rFonts w:eastAsia="Calibri"/>
          <w:sz w:val="24"/>
          <w:szCs w:val="24"/>
          <w:lang w:eastAsia="en-US"/>
        </w:rPr>
      </w:pPr>
    </w:p>
    <w:p w14:paraId="1F02CECF"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 xml:space="preserve">Итоговый документ: бизнес-план или технико-экономическое обоснование, удовлетворяющий следующим требованиям: </w:t>
      </w:r>
    </w:p>
    <w:p w14:paraId="49C49AF7" w14:textId="77777777" w:rsidR="00631B8E" w:rsidRPr="00631B8E" w:rsidRDefault="00631B8E" w:rsidP="00631B8E">
      <w:pPr>
        <w:tabs>
          <w:tab w:val="num" w:pos="423"/>
        </w:tabs>
        <w:suppressAutoHyphens/>
        <w:ind w:firstLine="709"/>
        <w:jc w:val="both"/>
        <w:rPr>
          <w:rFonts w:eastAsia="Calibri"/>
          <w:sz w:val="24"/>
          <w:szCs w:val="24"/>
          <w:lang w:eastAsia="en-US"/>
        </w:rPr>
      </w:pPr>
      <w:r w:rsidRPr="00631B8E">
        <w:rPr>
          <w:rFonts w:eastAsia="Calibri"/>
          <w:sz w:val="24"/>
          <w:szCs w:val="24"/>
          <w:lang w:eastAsia="en-US"/>
        </w:rPr>
        <w:t xml:space="preserve">- на бумажном носителе: должен иметь на титульном листе подпись и печать Исполнителя и согласование с руководителем СМСП, в интересах которого оказывалась </w:t>
      </w:r>
      <w:r w:rsidRPr="00631B8E">
        <w:rPr>
          <w:rFonts w:eastAsia="Calibri"/>
          <w:sz w:val="24"/>
          <w:szCs w:val="24"/>
          <w:lang w:eastAsia="en-US"/>
        </w:rPr>
        <w:lastRenderedPageBreak/>
        <w:t xml:space="preserve">услуга; цвет бумаги – белый, формат А4, плотность 80г/м2, размещение информации – на одной стороне листа, сшит в одну папку, шрифт – </w:t>
      </w:r>
      <w:r w:rsidRPr="00631B8E">
        <w:rPr>
          <w:rFonts w:eastAsia="Calibri"/>
          <w:sz w:val="24"/>
          <w:szCs w:val="24"/>
          <w:lang w:val="en-US" w:eastAsia="en-US"/>
        </w:rPr>
        <w:t>Times</w:t>
      </w:r>
      <w:r w:rsidRPr="00631B8E">
        <w:rPr>
          <w:rFonts w:eastAsia="Calibri"/>
          <w:sz w:val="24"/>
          <w:szCs w:val="24"/>
          <w:lang w:eastAsia="en-US"/>
        </w:rPr>
        <w:t xml:space="preserve"> </w:t>
      </w:r>
      <w:r w:rsidRPr="00631B8E">
        <w:rPr>
          <w:rFonts w:eastAsia="Calibri"/>
          <w:sz w:val="24"/>
          <w:szCs w:val="24"/>
          <w:lang w:val="en-US" w:eastAsia="en-US"/>
        </w:rPr>
        <w:t>New</w:t>
      </w:r>
      <w:r w:rsidRPr="00631B8E">
        <w:rPr>
          <w:rFonts w:eastAsia="Calibri"/>
          <w:sz w:val="24"/>
          <w:szCs w:val="24"/>
          <w:lang w:eastAsia="en-US"/>
        </w:rPr>
        <w:t xml:space="preserve"> </w:t>
      </w:r>
      <w:r w:rsidRPr="00631B8E">
        <w:rPr>
          <w:rFonts w:eastAsia="Calibri"/>
          <w:sz w:val="24"/>
          <w:szCs w:val="24"/>
          <w:lang w:val="en-US" w:eastAsia="en-US"/>
        </w:rPr>
        <w:t>Roman</w:t>
      </w:r>
      <w:r w:rsidRPr="00631B8E">
        <w:rPr>
          <w:rFonts w:eastAsia="Calibri"/>
          <w:sz w:val="24"/>
          <w:szCs w:val="24"/>
          <w:lang w:eastAsia="en-US"/>
        </w:rPr>
        <w:t xml:space="preserve">, размер – 12, межстрочный интервал – одинарный, абзацный отступ – 1,25 </w:t>
      </w:r>
      <w:r w:rsidRPr="00631B8E">
        <w:rPr>
          <w:rFonts w:eastAsia="Calibri"/>
          <w:sz w:val="24"/>
          <w:szCs w:val="24"/>
          <w:lang w:val="en-US" w:eastAsia="en-US"/>
        </w:rPr>
        <w:t>pt</w:t>
      </w:r>
      <w:r w:rsidRPr="00631B8E">
        <w:rPr>
          <w:rFonts w:eastAsia="Calibri"/>
          <w:sz w:val="24"/>
          <w:szCs w:val="24"/>
          <w:lang w:eastAsia="en-US"/>
        </w:rPr>
        <w:t>, поля: верхнее, нижнее – 1 см, правое – 1,5 см, левое – 3 см. Нумерация страниц – внизу по центру.</w:t>
      </w:r>
    </w:p>
    <w:p w14:paraId="1679CAD0" w14:textId="77777777" w:rsidR="00631B8E" w:rsidRPr="00631B8E" w:rsidRDefault="00631B8E" w:rsidP="00631B8E">
      <w:pPr>
        <w:tabs>
          <w:tab w:val="left" w:pos="1134"/>
        </w:tabs>
        <w:suppressAutoHyphens/>
        <w:ind w:firstLine="709"/>
        <w:jc w:val="both"/>
        <w:rPr>
          <w:rFonts w:eastAsia="Calibri"/>
          <w:sz w:val="24"/>
          <w:szCs w:val="24"/>
          <w:lang w:eastAsia="en-US"/>
        </w:rPr>
      </w:pPr>
      <w:r w:rsidRPr="00631B8E">
        <w:rPr>
          <w:rFonts w:eastAsia="Calibri"/>
          <w:sz w:val="24"/>
          <w:szCs w:val="24"/>
          <w:lang w:eastAsia="en-US"/>
        </w:rPr>
        <w:t xml:space="preserve">- электронный вариант – формат </w:t>
      </w:r>
      <w:r w:rsidRPr="00631B8E">
        <w:rPr>
          <w:rFonts w:eastAsia="Calibri"/>
          <w:sz w:val="24"/>
          <w:szCs w:val="24"/>
          <w:lang w:val="en-US" w:eastAsia="en-US"/>
        </w:rPr>
        <w:t>Microsoft</w:t>
      </w:r>
      <w:r w:rsidRPr="00631B8E">
        <w:rPr>
          <w:rFonts w:eastAsia="Calibri"/>
          <w:sz w:val="24"/>
          <w:szCs w:val="24"/>
          <w:lang w:eastAsia="en-US"/>
        </w:rPr>
        <w:t xml:space="preserve"> </w:t>
      </w:r>
      <w:r w:rsidRPr="00631B8E">
        <w:rPr>
          <w:rFonts w:eastAsia="Calibri"/>
          <w:sz w:val="24"/>
          <w:szCs w:val="24"/>
          <w:lang w:val="en-US" w:eastAsia="en-US"/>
        </w:rPr>
        <w:t>Word</w:t>
      </w:r>
      <w:r w:rsidRPr="00631B8E">
        <w:rPr>
          <w:rFonts w:eastAsia="Calibri"/>
          <w:sz w:val="24"/>
          <w:szCs w:val="24"/>
          <w:lang w:eastAsia="en-US"/>
        </w:rPr>
        <w:t>, *.</w:t>
      </w:r>
      <w:r w:rsidRPr="00631B8E">
        <w:rPr>
          <w:rFonts w:eastAsia="Calibri"/>
          <w:sz w:val="24"/>
          <w:szCs w:val="24"/>
          <w:lang w:val="en-US" w:eastAsia="en-US"/>
        </w:rPr>
        <w:t>doc</w:t>
      </w:r>
      <w:r w:rsidRPr="00631B8E">
        <w:rPr>
          <w:rFonts w:eastAsia="Calibri"/>
          <w:sz w:val="24"/>
          <w:szCs w:val="24"/>
          <w:lang w:eastAsia="en-US"/>
        </w:rPr>
        <w:t xml:space="preserve"> /.</w:t>
      </w:r>
      <w:r w:rsidRPr="00631B8E">
        <w:rPr>
          <w:rFonts w:eastAsia="Calibri"/>
          <w:sz w:val="24"/>
          <w:szCs w:val="24"/>
          <w:lang w:val="en-US" w:eastAsia="en-US"/>
        </w:rPr>
        <w:t>docx</w:t>
      </w:r>
      <w:r w:rsidRPr="00631B8E">
        <w:rPr>
          <w:rFonts w:eastAsia="Calibri"/>
          <w:sz w:val="24"/>
          <w:szCs w:val="24"/>
          <w:lang w:eastAsia="en-US"/>
        </w:rPr>
        <w:t>.</w:t>
      </w:r>
    </w:p>
    <w:p w14:paraId="59665DE2" w14:textId="77777777" w:rsidR="00631B8E" w:rsidRPr="00631B8E" w:rsidRDefault="00631B8E" w:rsidP="00631B8E">
      <w:pPr>
        <w:jc w:val="both"/>
        <w:rPr>
          <w:rFonts w:eastAsia="Calibri"/>
          <w:b/>
          <w:bCs/>
          <w:color w:val="000000"/>
          <w:sz w:val="24"/>
          <w:szCs w:val="24"/>
          <w:lang w:eastAsia="en-US"/>
        </w:rPr>
      </w:pPr>
    </w:p>
    <w:p w14:paraId="472C9C84" w14:textId="77777777" w:rsidR="00631B8E" w:rsidRPr="00631B8E" w:rsidRDefault="00631B8E" w:rsidP="00631B8E">
      <w:pPr>
        <w:ind w:firstLine="708"/>
        <w:jc w:val="both"/>
        <w:rPr>
          <w:rFonts w:eastAsia="Calibri"/>
          <w:b/>
          <w:bCs/>
          <w:noProof/>
          <w:color w:val="000000"/>
          <w:sz w:val="24"/>
          <w:szCs w:val="24"/>
          <w:lang w:eastAsia="en-US"/>
        </w:rPr>
      </w:pPr>
      <w:r w:rsidRPr="00631B8E">
        <w:rPr>
          <w:rFonts w:eastAsia="Calibri"/>
          <w:b/>
          <w:bCs/>
          <w:sz w:val="24"/>
          <w:szCs w:val="24"/>
          <w:lang w:eastAsia="en-US"/>
        </w:rPr>
        <w:t xml:space="preserve">Должно быть проведено 2 варианта расчетов – без учета государственной поддержки (субсидий, льгот) и с учетом государственной поддержки. </w:t>
      </w:r>
    </w:p>
    <w:p w14:paraId="157D3FA2" w14:textId="77777777" w:rsidR="00631B8E" w:rsidRPr="00631B8E" w:rsidRDefault="00631B8E" w:rsidP="00631B8E">
      <w:pPr>
        <w:ind w:left="709"/>
        <w:jc w:val="both"/>
        <w:rPr>
          <w:rFonts w:eastAsia="Calibri"/>
          <w:b/>
          <w:bCs/>
          <w:color w:val="000000"/>
          <w:sz w:val="24"/>
          <w:szCs w:val="24"/>
          <w:lang w:eastAsia="en-US"/>
        </w:rPr>
      </w:pPr>
    </w:p>
    <w:p w14:paraId="00FEEEDD" w14:textId="77777777" w:rsidR="00631B8E" w:rsidRPr="00631B8E" w:rsidRDefault="00631B8E" w:rsidP="00631B8E">
      <w:pPr>
        <w:ind w:left="709"/>
        <w:jc w:val="both"/>
        <w:rPr>
          <w:rFonts w:eastAsia="Calibri"/>
          <w:color w:val="000000"/>
          <w:sz w:val="24"/>
          <w:szCs w:val="24"/>
          <w:lang w:eastAsia="en-US"/>
        </w:rPr>
      </w:pPr>
      <w:r w:rsidRPr="00631B8E">
        <w:rPr>
          <w:rFonts w:eastAsia="Calibri"/>
          <w:b/>
          <w:bCs/>
          <w:color w:val="000000"/>
          <w:sz w:val="24"/>
          <w:szCs w:val="24"/>
          <w:lang w:eastAsia="en-US"/>
        </w:rPr>
        <w:t>6. По требованию Получателя</w:t>
      </w:r>
      <w:r w:rsidRPr="00631B8E">
        <w:rPr>
          <w:rFonts w:eastAsia="Calibri"/>
          <w:color w:val="000000"/>
          <w:sz w:val="24"/>
          <w:szCs w:val="24"/>
          <w:lang w:eastAsia="en-US"/>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4F1E52ED" w14:textId="77777777" w:rsidR="00631B8E" w:rsidRPr="00631B8E" w:rsidRDefault="00631B8E" w:rsidP="00631B8E">
      <w:pPr>
        <w:ind w:firstLine="708"/>
        <w:jc w:val="both"/>
        <w:rPr>
          <w:rFonts w:eastAsia="Calibri"/>
          <w:color w:val="000000"/>
          <w:sz w:val="24"/>
          <w:szCs w:val="24"/>
          <w:lang w:eastAsia="en-US"/>
        </w:rPr>
      </w:pPr>
      <w:r w:rsidRPr="00631B8E">
        <w:rPr>
          <w:rFonts w:eastAsia="Calibri"/>
          <w:b/>
          <w:bCs/>
          <w:color w:val="000000"/>
          <w:sz w:val="24"/>
          <w:szCs w:val="24"/>
          <w:lang w:eastAsia="en-US"/>
        </w:rPr>
        <w:t>7. Исполнитель обязуется</w:t>
      </w:r>
      <w:r w:rsidRPr="00631B8E">
        <w:rPr>
          <w:rFonts w:eastAsia="Calibri"/>
          <w:color w:val="000000"/>
          <w:sz w:val="24"/>
          <w:szCs w:val="24"/>
          <w:lang w:eastAsia="en-US"/>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5960223E" w14:textId="77777777" w:rsidR="00631B8E" w:rsidRPr="00631B8E" w:rsidRDefault="00631B8E" w:rsidP="00631B8E">
      <w:pPr>
        <w:ind w:firstLine="708"/>
        <w:jc w:val="both"/>
        <w:rPr>
          <w:rFonts w:eastAsia="Calibri"/>
          <w:color w:val="000000"/>
          <w:sz w:val="24"/>
          <w:szCs w:val="24"/>
          <w:lang w:eastAsia="en-US"/>
        </w:rPr>
      </w:pPr>
      <w:r w:rsidRPr="00631B8E">
        <w:rPr>
          <w:rFonts w:eastAsia="Calibri"/>
          <w:b/>
          <w:bCs/>
          <w:color w:val="000000"/>
          <w:sz w:val="24"/>
          <w:szCs w:val="24"/>
          <w:lang w:eastAsia="en-US"/>
        </w:rPr>
        <w:t xml:space="preserve">8. Срок оказания услуг </w:t>
      </w:r>
      <w:r w:rsidRPr="00631B8E">
        <w:rPr>
          <w:rFonts w:eastAsia="Calibri"/>
          <w:color w:val="000000"/>
          <w:sz w:val="24"/>
          <w:szCs w:val="24"/>
          <w:lang w:eastAsia="en-US"/>
        </w:rPr>
        <w:t>- 30 календарных дней с момента заключения договора.</w:t>
      </w:r>
    </w:p>
    <w:p w14:paraId="580E8927" w14:textId="77777777" w:rsidR="00631B8E" w:rsidRPr="00631B8E" w:rsidRDefault="00631B8E" w:rsidP="00631B8E">
      <w:pPr>
        <w:ind w:firstLine="708"/>
        <w:jc w:val="both"/>
        <w:rPr>
          <w:rFonts w:eastAsia="Calibri"/>
          <w:color w:val="000000"/>
          <w:sz w:val="24"/>
          <w:szCs w:val="24"/>
          <w:lang w:eastAsia="en-US"/>
        </w:rPr>
      </w:pPr>
      <w:r w:rsidRPr="00631B8E">
        <w:rPr>
          <w:rFonts w:eastAsia="Calibri"/>
          <w:b/>
          <w:bCs/>
          <w:color w:val="000000"/>
          <w:sz w:val="24"/>
          <w:szCs w:val="24"/>
          <w:lang w:eastAsia="en-US"/>
        </w:rPr>
        <w:t>9. Сроки могут быть изменены</w:t>
      </w:r>
      <w:r w:rsidRPr="00631B8E">
        <w:rPr>
          <w:rFonts w:eastAsia="Calibri"/>
          <w:color w:val="000000"/>
          <w:sz w:val="24"/>
          <w:szCs w:val="24"/>
          <w:lang w:eastAsia="en-US"/>
        </w:rPr>
        <w:t xml:space="preserve"> в случаях уточнения Технического задания или необходимости выполнения Исполнителем исполнительных требований Получателя услуг. В этом случае новые строки определяются соглашением Сторон.</w:t>
      </w:r>
    </w:p>
    <w:p w14:paraId="40B074D6" w14:textId="77777777" w:rsidR="00631B8E" w:rsidRPr="00631B8E" w:rsidRDefault="00631B8E" w:rsidP="00631B8E">
      <w:pPr>
        <w:tabs>
          <w:tab w:val="left" w:pos="0"/>
        </w:tabs>
        <w:ind w:firstLine="567"/>
        <w:jc w:val="right"/>
        <w:rPr>
          <w:rFonts w:eastAsia="Calibri"/>
          <w:sz w:val="24"/>
          <w:szCs w:val="24"/>
          <w:lang w:eastAsia="en-US"/>
        </w:rPr>
      </w:pPr>
      <w:r w:rsidRPr="00631B8E">
        <w:rPr>
          <w:rFonts w:eastAsia="Calibri"/>
          <w:b/>
          <w:bCs/>
          <w:color w:val="000000"/>
          <w:sz w:val="24"/>
          <w:szCs w:val="24"/>
          <w:lang w:eastAsia="en-US"/>
        </w:rPr>
        <w:t>10. Место предоставления отчетных документов</w:t>
      </w:r>
      <w:r w:rsidRPr="00631B8E">
        <w:rPr>
          <w:rFonts w:eastAsia="Calibri"/>
          <w:color w:val="000000"/>
          <w:sz w:val="24"/>
          <w:szCs w:val="24"/>
          <w:lang w:eastAsia="en-US"/>
        </w:rPr>
        <w:t>: 670000, г.Улан-Удэ, Смолина 65</w:t>
      </w:r>
    </w:p>
    <w:p w14:paraId="4C7EFD26" w14:textId="77777777" w:rsidR="00631B8E" w:rsidRPr="00631B8E" w:rsidRDefault="00631B8E" w:rsidP="00631B8E">
      <w:pPr>
        <w:rPr>
          <w:sz w:val="24"/>
          <w:szCs w:val="24"/>
        </w:rPr>
      </w:pPr>
    </w:p>
    <w:p w14:paraId="3EC2789E" w14:textId="77777777" w:rsidR="00631B8E" w:rsidRPr="00631B8E" w:rsidRDefault="00631B8E" w:rsidP="00631B8E">
      <w:pPr>
        <w:rPr>
          <w:rFonts w:eastAsia="Calibri"/>
          <w:sz w:val="24"/>
          <w:szCs w:val="24"/>
          <w:lang w:eastAsia="en-US"/>
        </w:rPr>
      </w:pPr>
    </w:p>
    <w:p w14:paraId="0EB02B1F" w14:textId="77777777" w:rsidR="00631B8E" w:rsidRPr="00F734D8" w:rsidRDefault="00631B8E" w:rsidP="00974326">
      <w:pPr>
        <w:tabs>
          <w:tab w:val="left" w:pos="0"/>
        </w:tabs>
        <w:spacing w:line="300" w:lineRule="auto"/>
        <w:ind w:firstLine="567"/>
        <w:jc w:val="right"/>
        <w:rPr>
          <w:sz w:val="20"/>
          <w:szCs w:val="20"/>
        </w:rPr>
      </w:pPr>
    </w:p>
    <w:sectPr w:rsidR="00631B8E"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441876054">
    <w:abstractNumId w:val="11"/>
  </w:num>
  <w:num w:numId="2" w16cid:durableId="660693125">
    <w:abstractNumId w:val="12"/>
  </w:num>
  <w:num w:numId="3" w16cid:durableId="1512913311">
    <w:abstractNumId w:val="8"/>
  </w:num>
  <w:num w:numId="4" w16cid:durableId="100758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15925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728088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7648227">
    <w:abstractNumId w:val="3"/>
  </w:num>
  <w:num w:numId="8" w16cid:durableId="21907228">
    <w:abstractNumId w:val="13"/>
  </w:num>
  <w:num w:numId="9" w16cid:durableId="1494835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5851180">
    <w:abstractNumId w:val="6"/>
  </w:num>
  <w:num w:numId="11" w16cid:durableId="646208370">
    <w:abstractNumId w:val="7"/>
  </w:num>
  <w:num w:numId="12" w16cid:durableId="1634672443">
    <w:abstractNumId w:val="2"/>
  </w:num>
  <w:num w:numId="13" w16cid:durableId="2060780520">
    <w:abstractNumId w:val="14"/>
  </w:num>
  <w:num w:numId="14" w16cid:durableId="1532959072">
    <w:abstractNumId w:val="4"/>
  </w:num>
  <w:num w:numId="15" w16cid:durableId="2092965550">
    <w:abstractNumId w:val="0"/>
    <w:lvlOverride w:ilvl="0">
      <w:startOverride w:val="1"/>
    </w:lvlOverride>
  </w:num>
  <w:num w:numId="16" w16cid:durableId="6658614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6A"/>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6A"/>
    <w:rsid w:val="00493FE7"/>
    <w:rsid w:val="00502480"/>
    <w:rsid w:val="00506AC2"/>
    <w:rsid w:val="00553494"/>
    <w:rsid w:val="00574534"/>
    <w:rsid w:val="00576A1F"/>
    <w:rsid w:val="00593421"/>
    <w:rsid w:val="00616DF2"/>
    <w:rsid w:val="00622BE2"/>
    <w:rsid w:val="00625795"/>
    <w:rsid w:val="00631B8E"/>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B77095"/>
  <w15:docId w15:val="{41700B70-7331-40A9-A5D7-C123B329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68271">
      <w:bodyDiv w:val="1"/>
      <w:marLeft w:val="0"/>
      <w:marRight w:val="0"/>
      <w:marTop w:val="0"/>
      <w:marBottom w:val="0"/>
      <w:divBdr>
        <w:top w:val="none" w:sz="0" w:space="0" w:color="auto"/>
        <w:left w:val="none" w:sz="0" w:space="0" w:color="auto"/>
        <w:bottom w:val="none" w:sz="0" w:space="0" w:color="auto"/>
        <w:right w:val="none" w:sz="0" w:space="0" w:color="auto"/>
      </w:divBdr>
    </w:div>
    <w:div w:id="1567763003">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B38BABA4C35E386021DD85C0D1B6FFEE5B0F58602464302420C889D9229288214166BFBBCDDC415F0DD0DDA5Cz7v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25</Pages>
  <Words>7541</Words>
  <Characters>42986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2</cp:revision>
  <dcterms:created xsi:type="dcterms:W3CDTF">2022-06-02T07:41:00Z</dcterms:created>
  <dcterms:modified xsi:type="dcterms:W3CDTF">2022-06-02T07:41:00Z</dcterms:modified>
</cp:coreProperties>
</file>