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53BCA0" w14:textId="0286A0E9" w:rsidR="007D3B16" w:rsidRPr="00116C8E" w:rsidRDefault="007D3B16" w:rsidP="007D3B1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6C8E">
        <w:rPr>
          <w:rFonts w:ascii="Times New Roman" w:hAnsi="Times New Roman" w:cs="Times New Roman"/>
          <w:b/>
          <w:sz w:val="24"/>
          <w:szCs w:val="24"/>
        </w:rPr>
        <w:t xml:space="preserve">ИЗВЕЩЕНИЕ № </w:t>
      </w:r>
      <w:r w:rsidR="005E5617" w:rsidRPr="00116C8E">
        <w:rPr>
          <w:rFonts w:ascii="Times New Roman" w:hAnsi="Times New Roman" w:cs="Times New Roman"/>
          <w:b/>
          <w:sz w:val="24"/>
          <w:szCs w:val="24"/>
        </w:rPr>
        <w:t>ЦЭ-5</w:t>
      </w:r>
      <w:r w:rsidR="00F96325">
        <w:rPr>
          <w:rFonts w:ascii="Times New Roman" w:hAnsi="Times New Roman" w:cs="Times New Roman"/>
          <w:b/>
          <w:sz w:val="24"/>
          <w:szCs w:val="24"/>
        </w:rPr>
        <w:t>2</w:t>
      </w:r>
      <w:r w:rsidR="005E5617" w:rsidRPr="00116C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6C8E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287762" w:rsidRPr="00116C8E">
        <w:rPr>
          <w:rFonts w:ascii="Times New Roman" w:hAnsi="Times New Roman" w:cs="Times New Roman"/>
          <w:b/>
          <w:sz w:val="24"/>
          <w:szCs w:val="24"/>
        </w:rPr>
        <w:t>2</w:t>
      </w:r>
      <w:r w:rsidR="00C21984">
        <w:rPr>
          <w:rFonts w:ascii="Times New Roman" w:hAnsi="Times New Roman" w:cs="Times New Roman"/>
          <w:b/>
          <w:sz w:val="24"/>
          <w:szCs w:val="24"/>
        </w:rPr>
        <w:t>7</w:t>
      </w:r>
      <w:r w:rsidR="00287762" w:rsidRPr="00116C8E">
        <w:rPr>
          <w:rFonts w:ascii="Times New Roman" w:hAnsi="Times New Roman" w:cs="Times New Roman"/>
          <w:b/>
          <w:sz w:val="24"/>
          <w:szCs w:val="24"/>
        </w:rPr>
        <w:t>.03.2020 г.</w:t>
      </w:r>
    </w:p>
    <w:p w14:paraId="5125F609" w14:textId="77777777" w:rsidR="003279D0" w:rsidRPr="00131BF3" w:rsidRDefault="003279D0" w:rsidP="003279D0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формировании Перечня потенциальных исполнителей услуг из числа сторонних профильных экспертов, претендующих на оказание услуг для Центра поддержки экспорта Бурятии</w:t>
      </w:r>
    </w:p>
    <w:p w14:paraId="18EE57F8" w14:textId="77777777" w:rsidR="007D3B16" w:rsidRPr="00131BF3" w:rsidRDefault="007D3B16" w:rsidP="007D3B16">
      <w:pPr>
        <w:pStyle w:val="ConsPlusNonformat"/>
        <w:jc w:val="right"/>
        <w:rPr>
          <w:rFonts w:ascii="Times New Roman" w:hAnsi="Times New Roman" w:cs="Times New Roman"/>
          <w:bCs/>
          <w:sz w:val="22"/>
          <w:szCs w:val="28"/>
        </w:rPr>
      </w:pPr>
    </w:p>
    <w:tbl>
      <w:tblPr>
        <w:tblW w:w="10266" w:type="dxa"/>
        <w:tblInd w:w="-379" w:type="dxa"/>
        <w:tblLayout w:type="fixed"/>
        <w:tblCellMar>
          <w:top w:w="7" w:type="dxa"/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2748"/>
        <w:gridCol w:w="7518"/>
      </w:tblGrid>
      <w:tr w:rsidR="003279D0" w:rsidRPr="00BF4CAB" w14:paraId="23335454" w14:textId="77777777" w:rsidTr="007630F0">
        <w:trPr>
          <w:trHeight w:val="74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735EE3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Организатор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0C0546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</w:tc>
      </w:tr>
      <w:tr w:rsidR="003279D0" w:rsidRPr="00BF4CAB" w14:paraId="6C108E11" w14:textId="77777777" w:rsidTr="007630F0">
        <w:trPr>
          <w:trHeight w:val="543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6E4C6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Структурное подразделение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333A1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Центр поддержки экспорта Бурятии</w:t>
            </w:r>
          </w:p>
        </w:tc>
      </w:tr>
      <w:tr w:rsidR="003279D0" w:rsidRPr="00BF4CAB" w14:paraId="4EE68104" w14:textId="77777777" w:rsidTr="007630F0">
        <w:trPr>
          <w:trHeight w:val="42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27063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Почтовый адрес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5E59D" w14:textId="77777777" w:rsidR="003279D0" w:rsidRPr="00BF4CAB" w:rsidRDefault="003279D0" w:rsidP="007630F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670000, Республика Бурятия, г. Улан-Удэ, ул. Смолина 65</w:t>
            </w:r>
          </w:p>
        </w:tc>
      </w:tr>
      <w:tr w:rsidR="003279D0" w:rsidRPr="00530CA2" w14:paraId="5832975A" w14:textId="77777777" w:rsidTr="007630F0">
        <w:trPr>
          <w:trHeight w:val="45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F04D2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Предмет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CC6459" w14:textId="7061B90C" w:rsidR="003279D0" w:rsidRPr="0013425E" w:rsidRDefault="003279D0" w:rsidP="007630F0">
            <w:pPr>
              <w:pStyle w:val="ConsPlusNonformat"/>
              <w:jc w:val="both"/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Формирование Перечня потенциальных исполнителей на оказание услуги по поиску партнеров на территории </w:t>
            </w:r>
            <w:r w:rsidR="00F96325">
              <w:rPr>
                <w:rFonts w:ascii="Times New Roman" w:eastAsiaTheme="minorEastAsia" w:hAnsi="Times New Roman" w:cs="Times New Roman"/>
                <w:bCs/>
                <w:sz w:val="24"/>
                <w:szCs w:val="32"/>
                <w:lang w:eastAsia="ko-KR"/>
              </w:rPr>
              <w:t>стран СНГ</w:t>
            </w:r>
          </w:p>
        </w:tc>
      </w:tr>
      <w:tr w:rsidR="003279D0" w:rsidRPr="00BF4CAB" w14:paraId="51174915" w14:textId="77777777" w:rsidTr="007630F0">
        <w:trPr>
          <w:trHeight w:val="841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53C8D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Лимит финансирования, установленный Сметой Центра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поддержки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экспорта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0B36F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Не более 200 тыс.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руб. </w:t>
            </w:r>
            <w:bookmarkStart w:id="0" w:name="_Hlk36037244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на оказание комплекса услуг по поиску партнера для 1 субъекта малого и среднего предпринимательства Республики Бурятия</w:t>
            </w:r>
            <w:bookmarkEnd w:id="0"/>
          </w:p>
          <w:p w14:paraId="5300645E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Итог оказания комплекса услуг - </w:t>
            </w:r>
            <w:bookmarkStart w:id="1" w:name="_Hlk36037298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Реестр из не менее чем 10 компаний потенциальных партнеров, готовых к дальнейшим переговорам, личной встрече или заключении внешнеторгового контракта</w:t>
            </w:r>
            <w:bookmarkEnd w:id="1"/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.</w:t>
            </w:r>
          </w:p>
        </w:tc>
      </w:tr>
      <w:tr w:rsidR="003279D0" w:rsidRPr="00BF4CAB" w14:paraId="5E8B8554" w14:textId="77777777" w:rsidTr="007630F0">
        <w:trPr>
          <w:trHeight w:val="278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5B89CB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Получатель услуги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1D816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Субъекты малого и среднего предпринимательства Республики Бурятия</w:t>
            </w:r>
          </w:p>
        </w:tc>
      </w:tr>
      <w:tr w:rsidR="003279D0" w:rsidRPr="00BF4CAB" w14:paraId="5792F906" w14:textId="77777777" w:rsidTr="007630F0">
        <w:trPr>
          <w:trHeight w:val="2450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6D058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Требования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377DE" w14:textId="77777777" w:rsidR="003279D0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Квалификационный опыт: наличие не менее 2 договоров по предмету формирования Перечня потенциальных исполнителей с подписанными актами выполненных работ за последние 3 года</w:t>
            </w:r>
          </w:p>
          <w:p w14:paraId="1E4A4675" w14:textId="77777777" w:rsidR="003279D0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Наличие сотрудников: не менее 2 специалистов по предмету Перечня потенциальных исполнителей:</w:t>
            </w:r>
          </w:p>
          <w:p w14:paraId="227DC2EF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копии документов об образовании (дипломы, сертификаты, удостоверения, свидетельства и т.д.);</w:t>
            </w:r>
          </w:p>
          <w:p w14:paraId="4DAC08CA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>•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ab/>
              <w:t>копия трудовой книжки и/или договора ГПХ с Участником конкурса;</w:t>
            </w:r>
          </w:p>
          <w:p w14:paraId="5BDA0F8A" w14:textId="77777777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</w:p>
        </w:tc>
      </w:tr>
      <w:tr w:rsidR="003279D0" w:rsidRPr="00BF4CAB" w14:paraId="11998532" w14:textId="77777777" w:rsidTr="007630F0">
        <w:trPr>
          <w:trHeight w:val="516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8377E" w14:textId="77777777" w:rsidR="003279D0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Сроки подачи заявок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5AE39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Заявки принимаются до 30.11.2020 г.</w:t>
            </w:r>
          </w:p>
        </w:tc>
      </w:tr>
      <w:tr w:rsidR="003279D0" w:rsidRPr="00BF4CAB" w14:paraId="2FE9A23D" w14:textId="77777777" w:rsidTr="007630F0">
        <w:trPr>
          <w:trHeight w:val="1249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978364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Место подачи заявок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85DF5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Конкурсные заявки предоставляются по адресу: </w:t>
            </w:r>
          </w:p>
          <w:p w14:paraId="7459568B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670000, г. Улан-Удэ, ул. Смолина, 65, Центр предпринимательства «Мой бизнес»</w:t>
            </w:r>
          </w:p>
          <w:p w14:paraId="225A0AD5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.: 8 800 30 30 123</w:t>
            </w:r>
          </w:p>
          <w:p w14:paraId="735E5C6D" w14:textId="77777777" w:rsidR="003279D0" w:rsidRPr="005971E7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E-mail: </w:t>
            </w:r>
            <w:hyperlink r:id="rId6" w:history="1">
              <w:r w:rsidRPr="00B21919">
                <w:rPr>
                  <w:rStyle w:val="a6"/>
                  <w:rFonts w:ascii="Times New Roman" w:eastAsia="Times New Roman" w:hAnsi="Times New Roman"/>
                  <w:bCs/>
                  <w:sz w:val="24"/>
                  <w:szCs w:val="32"/>
                  <w:lang w:val="en-US" w:eastAsia="ru-RU"/>
                </w:rPr>
                <w:t>info@msp03.ru</w:t>
              </w:r>
            </w:hyperlink>
            <w:r w:rsidRPr="005971E7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export@msp03.ru</w:t>
            </w:r>
          </w:p>
          <w:p w14:paraId="060CB3A4" w14:textId="77777777" w:rsidR="003279D0" w:rsidRPr="00BF4CAB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Режим работы: с 08.30 до 17.30, перерыв на обед с 12.00 до 13.00.</w:t>
            </w:r>
          </w:p>
          <w:p w14:paraId="30545FBD" w14:textId="17EE9BD5" w:rsidR="003279D0" w:rsidRPr="00BF4CAB" w:rsidRDefault="003279D0" w:rsidP="007630F0">
            <w:pPr>
              <w:pStyle w:val="ConsPlusNonformat"/>
              <w:jc w:val="both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С пометкой – «Заявка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на формирование Перечня потенциальных исполнителей на оказание услуги по поиску партнеров на территории </w:t>
            </w:r>
            <w:r w:rsidR="00C81B37">
              <w:rPr>
                <w:rFonts w:ascii="Times New Roman" w:hAnsi="Times New Roman" w:cs="Times New Roman"/>
                <w:bCs/>
                <w:sz w:val="24"/>
                <w:szCs w:val="32"/>
              </w:rPr>
              <w:t>стран СНГ</w:t>
            </w: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№ЦЭ-5</w:t>
            </w:r>
            <w:r w:rsidR="00C81B37">
              <w:rPr>
                <w:rFonts w:ascii="Times New Roman" w:hAnsi="Times New Roman" w:cs="Times New Roman"/>
                <w:bCs/>
                <w:sz w:val="24"/>
                <w:szCs w:val="32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»</w:t>
            </w:r>
          </w:p>
        </w:tc>
      </w:tr>
      <w:tr w:rsidR="003279D0" w:rsidRPr="00C81B37" w14:paraId="3F6D8384" w14:textId="77777777" w:rsidTr="007630F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1CA10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Контактная информация </w:t>
            </w:r>
          </w:p>
          <w:p w14:paraId="2CB1A1BA" w14:textId="77777777" w:rsidR="003279D0" w:rsidRPr="00BF4CAB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</w:rPr>
              <w:t xml:space="preserve"> 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963536" w14:textId="01770519" w:rsidR="003279D0" w:rsidRPr="00163E80" w:rsidRDefault="003279D0" w:rsidP="007630F0">
            <w:pPr>
              <w:pStyle w:val="a9"/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Герасимова Сайыына Юрьевна</w:t>
            </w:r>
            <w:r w:rsidR="00163E80">
              <w:rPr>
                <w:rFonts w:ascii="Times New Roman" w:eastAsiaTheme="minorEastAsia" w:hAnsi="Times New Roman"/>
                <w:bCs/>
                <w:sz w:val="24"/>
                <w:szCs w:val="32"/>
                <w:lang w:eastAsia="ko-KR"/>
              </w:rPr>
              <w:t>, Халбаева Ольга Александровна, Шалобало Юлия Сергеевна</w:t>
            </w:r>
          </w:p>
          <w:p w14:paraId="5E842DE2" w14:textId="77777777" w:rsidR="003279D0" w:rsidRPr="00BF4CAB" w:rsidRDefault="003279D0" w:rsidP="007630F0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Менеджер Центра экспорта Республики Бурятия</w:t>
            </w:r>
          </w:p>
          <w:p w14:paraId="0FE12C11" w14:textId="77777777" w:rsidR="003279D0" w:rsidRPr="00F96325" w:rsidRDefault="003279D0" w:rsidP="007630F0">
            <w:pPr>
              <w:pStyle w:val="a9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 w:rsidRPr="00BF4CAB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тел</w:t>
            </w:r>
            <w:r w:rsidRPr="00F9632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.: 8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F9632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800 30 30</w:t>
            </w:r>
            <w:r w:rsidRPr="00530CA2">
              <w:rPr>
                <w:rFonts w:ascii="Times New Roman" w:eastAsia="Times New Roman" w:hAnsi="Times New Roman"/>
                <w:bCs/>
                <w:sz w:val="24"/>
                <w:szCs w:val="32"/>
                <w:lang w:val="en-US" w:eastAsia="ru-RU"/>
              </w:rPr>
              <w:t> </w:t>
            </w:r>
            <w:r w:rsidRPr="00F96325"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>123</w:t>
            </w:r>
          </w:p>
          <w:p w14:paraId="4C645068" w14:textId="14444D4E" w:rsidR="003279D0" w:rsidRPr="00163E80" w:rsidRDefault="003279D0" w:rsidP="007630F0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</w:pPr>
            <w:r w:rsidRPr="00BF4CAB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>e-mai</w:t>
            </w:r>
            <w:r w:rsidR="00163E80">
              <w:rPr>
                <w:rFonts w:ascii="Times New Roman" w:hAnsi="Times New Roman" w:cs="Times New Roman"/>
                <w:bCs/>
                <w:sz w:val="24"/>
                <w:szCs w:val="32"/>
                <w:lang w:val="en-US"/>
              </w:rPr>
              <w:t xml:space="preserve">l: </w:t>
            </w:r>
            <w:hyperlink r:id="rId7" w:history="1">
              <w:r w:rsidR="00163E80" w:rsidRPr="00055ABD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export@msp03.ru</w:t>
              </w:r>
            </w:hyperlink>
            <w:r w:rsidR="00163E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3279D0" w:rsidRPr="007B4FA8" w14:paraId="7B1E37B1" w14:textId="77777777" w:rsidTr="007630F0">
        <w:trPr>
          <w:trHeight w:val="564"/>
        </w:trPr>
        <w:tc>
          <w:tcPr>
            <w:tcW w:w="2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41B5" w14:textId="77777777" w:rsidR="003279D0" w:rsidRPr="007B4FA8" w:rsidRDefault="003279D0" w:rsidP="007630F0">
            <w:pPr>
              <w:pStyle w:val="ConsPlusNonformat"/>
              <w:jc w:val="right"/>
              <w:rPr>
                <w:rFonts w:ascii="Times New Roman" w:hAnsi="Times New Roman" w:cs="Times New Roman"/>
                <w:bCs/>
                <w:sz w:val="24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32"/>
              </w:rPr>
              <w:t>Примечание</w:t>
            </w:r>
          </w:p>
        </w:tc>
        <w:tc>
          <w:tcPr>
            <w:tcW w:w="7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4A607" w14:textId="77777777" w:rsidR="003279D0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Отбор Исполнителя на оказание услуг, согласно конкретному Техническому заданию, будет организован среди организаций, включенных в Перечень потенциальных исполнителей, посредством запроса коммерческих предложений. </w:t>
            </w:r>
          </w:p>
          <w:p w14:paraId="6E923C3F" w14:textId="77777777" w:rsidR="003279D0" w:rsidRPr="007B4FA8" w:rsidRDefault="003279D0" w:rsidP="007630F0">
            <w:pPr>
              <w:pStyle w:val="a9"/>
              <w:jc w:val="both"/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32"/>
                <w:lang w:eastAsia="ru-RU"/>
              </w:rPr>
              <w:t xml:space="preserve">С Порядком отбора компаний для участия в реализации мероприятий, направленных на обеспечение деятельности Гарантийного фонда Бурятии, можно ознакомиться </w:t>
            </w:r>
            <w:hyperlink r:id="rId8" w:history="1">
              <w:r w:rsidRPr="004B19A2">
                <w:rPr>
                  <w:rStyle w:val="a6"/>
                </w:rPr>
                <w:t>https://export03.ru/документы</w:t>
              </w:r>
            </w:hyperlink>
          </w:p>
        </w:tc>
      </w:tr>
    </w:tbl>
    <w:p w14:paraId="4FD7E8C4" w14:textId="77777777" w:rsidR="002E28DB" w:rsidRPr="007B4FA8" w:rsidRDefault="002E28DB" w:rsidP="002E28DB">
      <w:pPr>
        <w:keepNext/>
        <w:keepLines/>
        <w:widowControl w:val="0"/>
        <w:suppressLineNumbers/>
        <w:suppressAutoHyphens/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290985FD" w14:textId="77777777" w:rsidR="002E28DB" w:rsidRPr="007B4FA8" w:rsidRDefault="002E28DB">
      <w:pPr>
        <w:rPr>
          <w:rFonts w:ascii="Times New Roman" w:hAnsi="Times New Roman" w:cs="Times New Roman"/>
          <w:sz w:val="24"/>
          <w:szCs w:val="24"/>
        </w:rPr>
      </w:pPr>
    </w:p>
    <w:sectPr w:rsidR="002E28DB" w:rsidRPr="007B4FA8" w:rsidSect="00884AD9">
      <w:pgSz w:w="11906" w:h="16838"/>
      <w:pgMar w:top="709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64B8C"/>
    <w:multiLevelType w:val="hybridMultilevel"/>
    <w:tmpl w:val="F0BAD802"/>
    <w:lvl w:ilvl="0" w:tplc="85DEFB16">
      <w:start w:val="13"/>
      <w:numFmt w:val="decimal"/>
      <w:lvlText w:val="%1."/>
      <w:lvlJc w:val="left"/>
      <w:pPr>
        <w:ind w:left="276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1BA6016">
      <w:start w:val="1"/>
      <w:numFmt w:val="lowerLetter"/>
      <w:lvlText w:val="%2"/>
      <w:lvlJc w:val="left"/>
      <w:pPr>
        <w:ind w:left="16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7B0E5AC">
      <w:start w:val="1"/>
      <w:numFmt w:val="lowerRoman"/>
      <w:lvlText w:val="%3"/>
      <w:lvlJc w:val="left"/>
      <w:pPr>
        <w:ind w:left="23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0565A1A">
      <w:start w:val="1"/>
      <w:numFmt w:val="decimal"/>
      <w:lvlText w:val="%4"/>
      <w:lvlJc w:val="left"/>
      <w:pPr>
        <w:ind w:left="30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D44E26E">
      <w:start w:val="1"/>
      <w:numFmt w:val="lowerLetter"/>
      <w:lvlText w:val="%5"/>
      <w:lvlJc w:val="left"/>
      <w:pPr>
        <w:ind w:left="381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D764EF8">
      <w:start w:val="1"/>
      <w:numFmt w:val="lowerRoman"/>
      <w:lvlText w:val="%6"/>
      <w:lvlJc w:val="left"/>
      <w:pPr>
        <w:ind w:left="453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29AB71C">
      <w:start w:val="1"/>
      <w:numFmt w:val="decimal"/>
      <w:lvlText w:val="%7"/>
      <w:lvlJc w:val="left"/>
      <w:pPr>
        <w:ind w:left="525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5B180E92">
      <w:start w:val="1"/>
      <w:numFmt w:val="lowerLetter"/>
      <w:lvlText w:val="%8"/>
      <w:lvlJc w:val="left"/>
      <w:pPr>
        <w:ind w:left="597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42C5FB8">
      <w:start w:val="1"/>
      <w:numFmt w:val="lowerRoman"/>
      <w:lvlText w:val="%9"/>
      <w:lvlJc w:val="left"/>
      <w:pPr>
        <w:ind w:left="6695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18BA52ED"/>
    <w:multiLevelType w:val="hybridMultilevel"/>
    <w:tmpl w:val="86D8A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02805"/>
    <w:multiLevelType w:val="hybridMultilevel"/>
    <w:tmpl w:val="54F0FEA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871184"/>
    <w:multiLevelType w:val="hybridMultilevel"/>
    <w:tmpl w:val="2E106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52F1"/>
    <w:multiLevelType w:val="hybridMultilevel"/>
    <w:tmpl w:val="5EF8D374"/>
    <w:lvl w:ilvl="0" w:tplc="9A6EE2E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385A59E6">
      <w:start w:val="1"/>
      <w:numFmt w:val="lowerLetter"/>
      <w:lvlText w:val="%2"/>
      <w:lvlJc w:val="left"/>
      <w:pPr>
        <w:ind w:left="16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3C27744">
      <w:start w:val="1"/>
      <w:numFmt w:val="lowerRoman"/>
      <w:lvlText w:val="%3"/>
      <w:lvlJc w:val="left"/>
      <w:pPr>
        <w:ind w:left="24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CF02252A">
      <w:start w:val="1"/>
      <w:numFmt w:val="decimal"/>
      <w:lvlText w:val="%4"/>
      <w:lvlJc w:val="left"/>
      <w:pPr>
        <w:ind w:left="31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57061E6">
      <w:start w:val="1"/>
      <w:numFmt w:val="lowerLetter"/>
      <w:lvlText w:val="%5"/>
      <w:lvlJc w:val="left"/>
      <w:pPr>
        <w:ind w:left="384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6C0074E">
      <w:start w:val="1"/>
      <w:numFmt w:val="lowerRoman"/>
      <w:lvlText w:val="%6"/>
      <w:lvlJc w:val="left"/>
      <w:pPr>
        <w:ind w:left="456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4A60DE6">
      <w:start w:val="1"/>
      <w:numFmt w:val="decimal"/>
      <w:lvlText w:val="%7"/>
      <w:lvlJc w:val="left"/>
      <w:pPr>
        <w:ind w:left="528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6E5C268E">
      <w:start w:val="1"/>
      <w:numFmt w:val="lowerLetter"/>
      <w:lvlText w:val="%8"/>
      <w:lvlJc w:val="left"/>
      <w:pPr>
        <w:ind w:left="600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C80595A">
      <w:start w:val="1"/>
      <w:numFmt w:val="lowerRoman"/>
      <w:lvlText w:val="%9"/>
      <w:lvlJc w:val="left"/>
      <w:pPr>
        <w:ind w:left="6720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2EC75204"/>
    <w:multiLevelType w:val="hybridMultilevel"/>
    <w:tmpl w:val="54663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67E36"/>
    <w:multiLevelType w:val="multilevel"/>
    <w:tmpl w:val="05CCD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AF5125A"/>
    <w:multiLevelType w:val="multilevel"/>
    <w:tmpl w:val="881E8C0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B557B6B"/>
    <w:multiLevelType w:val="hybridMultilevel"/>
    <w:tmpl w:val="51407C38"/>
    <w:lvl w:ilvl="0" w:tplc="D884E8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DC72EF"/>
    <w:multiLevelType w:val="hybridMultilevel"/>
    <w:tmpl w:val="C50CD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B44F8"/>
    <w:multiLevelType w:val="hybridMultilevel"/>
    <w:tmpl w:val="880473BC"/>
    <w:lvl w:ilvl="0" w:tplc="4C40A1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5EF4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0404D1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63DEAE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6414DC2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4CEEB5A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8F5A10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BAC47A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C34029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F642DAB"/>
    <w:multiLevelType w:val="hybridMultilevel"/>
    <w:tmpl w:val="4B38F6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A704AF"/>
    <w:multiLevelType w:val="hybridMultilevel"/>
    <w:tmpl w:val="C022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6F093B"/>
    <w:multiLevelType w:val="hybridMultilevel"/>
    <w:tmpl w:val="7A9AEB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B733E1"/>
    <w:multiLevelType w:val="multilevel"/>
    <w:tmpl w:val="6114B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4D35CB"/>
    <w:multiLevelType w:val="multilevel"/>
    <w:tmpl w:val="E7565D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6B17A6E"/>
    <w:multiLevelType w:val="hybridMultilevel"/>
    <w:tmpl w:val="4DC84C8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57546FBD"/>
    <w:multiLevelType w:val="hybridMultilevel"/>
    <w:tmpl w:val="DC9C052A"/>
    <w:lvl w:ilvl="0" w:tplc="77C8D5E0">
      <w:start w:val="1"/>
      <w:numFmt w:val="decimal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1" w:tplc="A80EC33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2" w:tplc="A872A4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3" w:tplc="D38E9E0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4" w:tplc="C87CEDE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5" w:tplc="947254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6" w:tplc="EB90A53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7" w:tplc="940859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  <w:lvl w:ilvl="8" w:tplc="FE5A752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5"/>
        <w:szCs w:val="25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28328E"/>
    <w:multiLevelType w:val="hybridMultilevel"/>
    <w:tmpl w:val="1FC6509A"/>
    <w:lvl w:ilvl="0" w:tplc="99FAAF5E">
      <w:start w:val="1"/>
      <w:numFmt w:val="decimal"/>
      <w:lvlText w:val="1.%1. 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0884FE2"/>
    <w:multiLevelType w:val="hybridMultilevel"/>
    <w:tmpl w:val="89D29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9"/>
  </w:num>
  <w:num w:numId="5">
    <w:abstractNumId w:val="14"/>
  </w:num>
  <w:num w:numId="6">
    <w:abstractNumId w:val="15"/>
  </w:num>
  <w:num w:numId="7">
    <w:abstractNumId w:val="6"/>
  </w:num>
  <w:num w:numId="8">
    <w:abstractNumId w:val="18"/>
  </w:num>
  <w:num w:numId="9">
    <w:abstractNumId w:val="7"/>
  </w:num>
  <w:num w:numId="10">
    <w:abstractNumId w:val="13"/>
  </w:num>
  <w:num w:numId="11">
    <w:abstractNumId w:val="16"/>
  </w:num>
  <w:num w:numId="12">
    <w:abstractNumId w:val="3"/>
  </w:num>
  <w:num w:numId="13">
    <w:abstractNumId w:val="19"/>
  </w:num>
  <w:num w:numId="14">
    <w:abstractNumId w:val="17"/>
  </w:num>
  <w:num w:numId="15">
    <w:abstractNumId w:val="10"/>
  </w:num>
  <w:num w:numId="16">
    <w:abstractNumId w:val="2"/>
  </w:num>
  <w:num w:numId="17">
    <w:abstractNumId w:val="11"/>
  </w:num>
  <w:num w:numId="18">
    <w:abstractNumId w:val="1"/>
  </w:num>
  <w:num w:numId="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03D"/>
    <w:rsid w:val="00021044"/>
    <w:rsid w:val="0002603D"/>
    <w:rsid w:val="000309AC"/>
    <w:rsid w:val="0005284E"/>
    <w:rsid w:val="000528BF"/>
    <w:rsid w:val="00055351"/>
    <w:rsid w:val="00056435"/>
    <w:rsid w:val="00056DA6"/>
    <w:rsid w:val="000701B5"/>
    <w:rsid w:val="00093D67"/>
    <w:rsid w:val="000E278F"/>
    <w:rsid w:val="00101372"/>
    <w:rsid w:val="00116C8E"/>
    <w:rsid w:val="00125A44"/>
    <w:rsid w:val="0013425E"/>
    <w:rsid w:val="00134965"/>
    <w:rsid w:val="001416C4"/>
    <w:rsid w:val="00141973"/>
    <w:rsid w:val="0015736A"/>
    <w:rsid w:val="001619E2"/>
    <w:rsid w:val="00163E80"/>
    <w:rsid w:val="00165047"/>
    <w:rsid w:val="00171A0E"/>
    <w:rsid w:val="001823EE"/>
    <w:rsid w:val="001862E1"/>
    <w:rsid w:val="001A0E55"/>
    <w:rsid w:val="001B743C"/>
    <w:rsid w:val="001B7A78"/>
    <w:rsid w:val="001C1111"/>
    <w:rsid w:val="001D036D"/>
    <w:rsid w:val="001E0C02"/>
    <w:rsid w:val="0022368D"/>
    <w:rsid w:val="00264DF6"/>
    <w:rsid w:val="0028572A"/>
    <w:rsid w:val="00287762"/>
    <w:rsid w:val="002B5D28"/>
    <w:rsid w:val="002C45EA"/>
    <w:rsid w:val="002E28DB"/>
    <w:rsid w:val="002E3AB4"/>
    <w:rsid w:val="002E6017"/>
    <w:rsid w:val="003175D5"/>
    <w:rsid w:val="0032786B"/>
    <w:rsid w:val="003279D0"/>
    <w:rsid w:val="00341C2F"/>
    <w:rsid w:val="00362179"/>
    <w:rsid w:val="00364C4E"/>
    <w:rsid w:val="00367198"/>
    <w:rsid w:val="003800E0"/>
    <w:rsid w:val="00380980"/>
    <w:rsid w:val="003B21C8"/>
    <w:rsid w:val="003B7E9B"/>
    <w:rsid w:val="003F65FF"/>
    <w:rsid w:val="00447210"/>
    <w:rsid w:val="00491D38"/>
    <w:rsid w:val="004B27F1"/>
    <w:rsid w:val="004B6474"/>
    <w:rsid w:val="004C34F8"/>
    <w:rsid w:val="004D0F31"/>
    <w:rsid w:val="004E628D"/>
    <w:rsid w:val="004F2C45"/>
    <w:rsid w:val="005037BB"/>
    <w:rsid w:val="00523150"/>
    <w:rsid w:val="00547253"/>
    <w:rsid w:val="0055127F"/>
    <w:rsid w:val="00560A8C"/>
    <w:rsid w:val="00574F10"/>
    <w:rsid w:val="0057756D"/>
    <w:rsid w:val="005B198A"/>
    <w:rsid w:val="005C621B"/>
    <w:rsid w:val="005D3D03"/>
    <w:rsid w:val="005D4B64"/>
    <w:rsid w:val="005D745F"/>
    <w:rsid w:val="005E1050"/>
    <w:rsid w:val="005E5617"/>
    <w:rsid w:val="005F302D"/>
    <w:rsid w:val="00616805"/>
    <w:rsid w:val="00617E58"/>
    <w:rsid w:val="00627C56"/>
    <w:rsid w:val="00655F7A"/>
    <w:rsid w:val="00656A37"/>
    <w:rsid w:val="0067169B"/>
    <w:rsid w:val="0069685C"/>
    <w:rsid w:val="006B7B19"/>
    <w:rsid w:val="006C20A1"/>
    <w:rsid w:val="006E5070"/>
    <w:rsid w:val="006F1AEB"/>
    <w:rsid w:val="00702DA7"/>
    <w:rsid w:val="0071231F"/>
    <w:rsid w:val="00713622"/>
    <w:rsid w:val="0071438A"/>
    <w:rsid w:val="00721481"/>
    <w:rsid w:val="00766691"/>
    <w:rsid w:val="00773622"/>
    <w:rsid w:val="00783B38"/>
    <w:rsid w:val="00785D7D"/>
    <w:rsid w:val="00790182"/>
    <w:rsid w:val="00793588"/>
    <w:rsid w:val="00797C54"/>
    <w:rsid w:val="007A3DC5"/>
    <w:rsid w:val="007A6A61"/>
    <w:rsid w:val="007B4FA8"/>
    <w:rsid w:val="007D3B16"/>
    <w:rsid w:val="007E16EB"/>
    <w:rsid w:val="007E3FEB"/>
    <w:rsid w:val="007E6F16"/>
    <w:rsid w:val="007F6A90"/>
    <w:rsid w:val="00805474"/>
    <w:rsid w:val="00806F07"/>
    <w:rsid w:val="00816095"/>
    <w:rsid w:val="00842B89"/>
    <w:rsid w:val="00884AD9"/>
    <w:rsid w:val="0088725F"/>
    <w:rsid w:val="008A0DB8"/>
    <w:rsid w:val="008D6D8E"/>
    <w:rsid w:val="008E525A"/>
    <w:rsid w:val="00904844"/>
    <w:rsid w:val="009309DA"/>
    <w:rsid w:val="00951DD1"/>
    <w:rsid w:val="00956C94"/>
    <w:rsid w:val="00962A30"/>
    <w:rsid w:val="009A5A3D"/>
    <w:rsid w:val="009B18C4"/>
    <w:rsid w:val="009B3F92"/>
    <w:rsid w:val="009C1882"/>
    <w:rsid w:val="009D6DE6"/>
    <w:rsid w:val="009E25B2"/>
    <w:rsid w:val="009F0B66"/>
    <w:rsid w:val="009F233E"/>
    <w:rsid w:val="009F3F37"/>
    <w:rsid w:val="009F44CD"/>
    <w:rsid w:val="00A0202C"/>
    <w:rsid w:val="00A02E88"/>
    <w:rsid w:val="00A41A01"/>
    <w:rsid w:val="00A539E9"/>
    <w:rsid w:val="00A57437"/>
    <w:rsid w:val="00A6178A"/>
    <w:rsid w:val="00A662FA"/>
    <w:rsid w:val="00A73523"/>
    <w:rsid w:val="00A85941"/>
    <w:rsid w:val="00AC0980"/>
    <w:rsid w:val="00AC35B1"/>
    <w:rsid w:val="00AE65A9"/>
    <w:rsid w:val="00B0438C"/>
    <w:rsid w:val="00B21829"/>
    <w:rsid w:val="00B257EF"/>
    <w:rsid w:val="00B27D5F"/>
    <w:rsid w:val="00B35C25"/>
    <w:rsid w:val="00B364B5"/>
    <w:rsid w:val="00B41675"/>
    <w:rsid w:val="00B53FF2"/>
    <w:rsid w:val="00B7372E"/>
    <w:rsid w:val="00B86AFB"/>
    <w:rsid w:val="00BA6A1B"/>
    <w:rsid w:val="00BB55D6"/>
    <w:rsid w:val="00BC2DDB"/>
    <w:rsid w:val="00BC76E1"/>
    <w:rsid w:val="00BD5BC1"/>
    <w:rsid w:val="00C11624"/>
    <w:rsid w:val="00C21984"/>
    <w:rsid w:val="00C3143E"/>
    <w:rsid w:val="00C33DDE"/>
    <w:rsid w:val="00C347E0"/>
    <w:rsid w:val="00C42380"/>
    <w:rsid w:val="00C6644D"/>
    <w:rsid w:val="00C66C20"/>
    <w:rsid w:val="00C81B37"/>
    <w:rsid w:val="00C87D61"/>
    <w:rsid w:val="00CA0B5A"/>
    <w:rsid w:val="00CA6448"/>
    <w:rsid w:val="00CD0081"/>
    <w:rsid w:val="00CE1429"/>
    <w:rsid w:val="00CE1B6E"/>
    <w:rsid w:val="00D27B3A"/>
    <w:rsid w:val="00D31FD6"/>
    <w:rsid w:val="00D61E06"/>
    <w:rsid w:val="00D620FF"/>
    <w:rsid w:val="00D6548C"/>
    <w:rsid w:val="00D943E6"/>
    <w:rsid w:val="00DC2E6C"/>
    <w:rsid w:val="00DF2CEC"/>
    <w:rsid w:val="00DF6287"/>
    <w:rsid w:val="00E017BE"/>
    <w:rsid w:val="00E15A41"/>
    <w:rsid w:val="00E23474"/>
    <w:rsid w:val="00E32430"/>
    <w:rsid w:val="00E7263C"/>
    <w:rsid w:val="00E9582B"/>
    <w:rsid w:val="00EA1A6A"/>
    <w:rsid w:val="00EA64FA"/>
    <w:rsid w:val="00EC0EB9"/>
    <w:rsid w:val="00EC16AA"/>
    <w:rsid w:val="00ED1392"/>
    <w:rsid w:val="00EE1503"/>
    <w:rsid w:val="00EE735E"/>
    <w:rsid w:val="00EF319B"/>
    <w:rsid w:val="00F03FE9"/>
    <w:rsid w:val="00F057A5"/>
    <w:rsid w:val="00F17CE4"/>
    <w:rsid w:val="00F21217"/>
    <w:rsid w:val="00F3072F"/>
    <w:rsid w:val="00F43ABE"/>
    <w:rsid w:val="00F53234"/>
    <w:rsid w:val="00F64F0E"/>
    <w:rsid w:val="00F71171"/>
    <w:rsid w:val="00F754F4"/>
    <w:rsid w:val="00F96325"/>
    <w:rsid w:val="00FB39B6"/>
    <w:rsid w:val="00FD77C0"/>
    <w:rsid w:val="00FE219B"/>
    <w:rsid w:val="00FE409D"/>
    <w:rsid w:val="00FF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C4A4A"/>
  <w15:chartTrackingRefBased/>
  <w15:docId w15:val="{86670B93-1C1E-43BA-833A-CB8E8BD97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3B16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C45E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3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1,UL,Абзац маркированнный,Булет 1,Bullet List,numbered,FooterText,Bullet Number,Нумерованый список,lp1,lp11,List Paragraph11,Bullet 1,Use Case List Paragraph,Paragraphe de liste1,Table-Normal,RSHB_Table-Normal,Предусловия,1. Абзац списка"/>
    <w:basedOn w:val="a"/>
    <w:link w:val="a5"/>
    <w:uiPriority w:val="34"/>
    <w:qFormat/>
    <w:rsid w:val="001B743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21217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rsid w:val="008A0D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2C45E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12">
    <w:name w:val="Абзац списка1"/>
    <w:basedOn w:val="a"/>
    <w:rsid w:val="002C45EA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93D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93D67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F31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9">
    <w:name w:val="No Spacing"/>
    <w:link w:val="aa"/>
    <w:qFormat/>
    <w:rsid w:val="00ED139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F44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5">
    <w:name w:val="Абзац списка Знак"/>
    <w:aliases w:val="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Use Case List Paragraph Знак"/>
    <w:link w:val="a4"/>
    <w:uiPriority w:val="34"/>
    <w:locked/>
    <w:rsid w:val="002E28DB"/>
  </w:style>
  <w:style w:type="paragraph" w:styleId="ab">
    <w:name w:val="footer"/>
    <w:basedOn w:val="a"/>
    <w:link w:val="ac"/>
    <w:uiPriority w:val="99"/>
    <w:unhideWhenUsed/>
    <w:rsid w:val="00CE1429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CE142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D3B1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a">
    <w:name w:val="Без интервала Знак"/>
    <w:link w:val="a9"/>
    <w:rsid w:val="007D3B16"/>
    <w:rPr>
      <w:rFonts w:ascii="Calibri" w:eastAsia="Calibri" w:hAnsi="Calibri" w:cs="Times New Roman"/>
    </w:rPr>
  </w:style>
  <w:style w:type="character" w:styleId="ad">
    <w:name w:val="Unresolved Mention"/>
    <w:basedOn w:val="a0"/>
    <w:uiPriority w:val="99"/>
    <w:semiHidden/>
    <w:unhideWhenUsed/>
    <w:rsid w:val="00021044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3B7E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ort03.ru/&#1076;&#1086;&#1082;&#1091;&#1084;&#1077;&#1085;&#1090;&#1099;" TargetMode="External"/><Relationship Id="rId3" Type="http://schemas.openxmlformats.org/officeDocument/2006/relationships/styles" Target="styles.xml"/><Relationship Id="rId7" Type="http://schemas.openxmlformats.org/officeDocument/2006/relationships/hyperlink" Target="mailto:export@msp0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msp03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9223E-C6DC-4EC5-9260-49D4D8334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Фонд ЦПП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Angelina</dc:creator>
  <cp:keywords/>
  <dc:description/>
  <cp:lastModifiedBy>Сайыына Юрьевна Герасимова</cp:lastModifiedBy>
  <cp:revision>39</cp:revision>
  <cp:lastPrinted>2020-03-26T03:52:00Z</cp:lastPrinted>
  <dcterms:created xsi:type="dcterms:W3CDTF">2019-03-19T07:59:00Z</dcterms:created>
  <dcterms:modified xsi:type="dcterms:W3CDTF">2020-06-09T03:25:00Z</dcterms:modified>
</cp:coreProperties>
</file>