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211229F4"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w:t>
      </w:r>
      <w:r w:rsidR="0024320B">
        <w:rPr>
          <w:rFonts w:ascii="Times New Roman" w:hAnsi="Times New Roman" w:cs="Times New Roman"/>
          <w:b/>
          <w:bCs/>
          <w:color w:val="000000" w:themeColor="text1"/>
          <w:sz w:val="22"/>
          <w:szCs w:val="22"/>
          <w:lang w:val="ru-RU"/>
        </w:rPr>
        <w:t>6</w:t>
      </w:r>
      <w:r w:rsidR="00B8512C" w:rsidRPr="0030075E">
        <w:rPr>
          <w:rFonts w:ascii="Times New Roman" w:hAnsi="Times New Roman" w:cs="Times New Roman"/>
          <w:b/>
          <w:bCs/>
          <w:color w:val="000000" w:themeColor="text1"/>
          <w:sz w:val="22"/>
          <w:szCs w:val="22"/>
          <w:lang w:val="ru-RU"/>
        </w:rPr>
        <w:t>/</w:t>
      </w:r>
      <w:r w:rsidR="00260472">
        <w:rPr>
          <w:rFonts w:ascii="Times New Roman" w:hAnsi="Times New Roman" w:cs="Times New Roman"/>
          <w:b/>
          <w:bCs/>
          <w:color w:val="000000" w:themeColor="text1"/>
          <w:sz w:val="22"/>
          <w:szCs w:val="22"/>
          <w:lang w:val="ru-RU"/>
        </w:rPr>
        <w:t>5</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24320B">
        <w:rPr>
          <w:rFonts w:ascii="Times New Roman" w:hAnsi="Times New Roman" w:cs="Times New Roman"/>
          <w:b/>
          <w:bCs/>
          <w:color w:val="000000" w:themeColor="text1"/>
          <w:sz w:val="22"/>
          <w:szCs w:val="22"/>
          <w:lang w:val="ru-RU"/>
        </w:rPr>
        <w:t>2</w:t>
      </w:r>
      <w:r w:rsidR="00212C8B">
        <w:rPr>
          <w:rFonts w:ascii="Times New Roman" w:hAnsi="Times New Roman" w:cs="Times New Roman"/>
          <w:b/>
          <w:bCs/>
          <w:color w:val="000000" w:themeColor="text1"/>
          <w:sz w:val="22"/>
          <w:szCs w:val="22"/>
          <w:lang w:val="ru-RU"/>
        </w:rPr>
        <w:t>9</w:t>
      </w:r>
      <w:r w:rsidR="00B8512C" w:rsidRPr="008C0704">
        <w:rPr>
          <w:rFonts w:ascii="Times New Roman" w:hAnsi="Times New Roman" w:cs="Times New Roman"/>
          <w:b/>
          <w:bCs/>
          <w:color w:val="000000" w:themeColor="text1"/>
          <w:sz w:val="22"/>
          <w:szCs w:val="22"/>
          <w:lang w:val="ru-RU"/>
        </w:rPr>
        <w:t>.</w:t>
      </w:r>
      <w:r w:rsidR="00BB2EA2">
        <w:rPr>
          <w:rFonts w:ascii="Times New Roman" w:hAnsi="Times New Roman" w:cs="Times New Roman"/>
          <w:b/>
          <w:bCs/>
          <w:color w:val="000000" w:themeColor="text1"/>
          <w:sz w:val="22"/>
          <w:szCs w:val="22"/>
          <w:lang w:val="ru-RU"/>
        </w:rPr>
        <w:t>01</w:t>
      </w:r>
      <w:r w:rsidR="00B8512C" w:rsidRPr="008C0704">
        <w:rPr>
          <w:rFonts w:ascii="Times New Roman" w:hAnsi="Times New Roman" w:cs="Times New Roman"/>
          <w:b/>
          <w:bCs/>
          <w:color w:val="000000" w:themeColor="text1"/>
          <w:sz w:val="22"/>
          <w:szCs w:val="22"/>
          <w:lang w:val="ru-RU"/>
        </w:rPr>
        <w:t>.202</w:t>
      </w:r>
      <w:r w:rsidR="00BB2EA2">
        <w:rPr>
          <w:rFonts w:ascii="Times New Roman" w:hAnsi="Times New Roman" w:cs="Times New Roman"/>
          <w:b/>
          <w:bCs/>
          <w:color w:val="000000" w:themeColor="text1"/>
          <w:sz w:val="22"/>
          <w:szCs w:val="22"/>
          <w:lang w:val="ru-RU"/>
        </w:rPr>
        <w:t>6</w:t>
      </w:r>
      <w:r w:rsidR="00B8512C" w:rsidRPr="008C0704">
        <w:rPr>
          <w:rFonts w:ascii="Times New Roman" w:hAnsi="Times New Roman" w:cs="Times New Roman"/>
          <w:b/>
          <w:bCs/>
          <w:color w:val="000000" w:themeColor="text1"/>
          <w:sz w:val="22"/>
          <w:szCs w:val="22"/>
          <w:lang w:val="ru-RU"/>
        </w:rPr>
        <w:t>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7371"/>
      </w:tblGrid>
      <w:tr w:rsidR="00D56FAA" w:rsidRPr="00B8512C" w14:paraId="7E783F36" w14:textId="77777777" w:rsidTr="0024320B">
        <w:trPr>
          <w:trHeight w:val="890"/>
        </w:trPr>
        <w:tc>
          <w:tcPr>
            <w:tcW w:w="2490"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371" w:type="dxa"/>
          </w:tcPr>
          <w:p w14:paraId="5BD110A4" w14:textId="061B9BBA" w:rsidR="00D56FAA" w:rsidRPr="0024320B" w:rsidRDefault="00D56FAA" w:rsidP="0024320B">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r w:rsidR="0024320B">
              <w:rPr>
                <w:color w:val="000000"/>
                <w:lang w:val="ru-RU"/>
              </w:rPr>
              <w:t xml:space="preserve"> </w:t>
            </w:r>
            <w:r w:rsidR="00B8512C" w:rsidRPr="005C6742">
              <w:rPr>
                <w:color w:val="000000" w:themeColor="text1"/>
              </w:rPr>
              <w:t>(Центр поддержки предпринимательства)</w:t>
            </w:r>
          </w:p>
        </w:tc>
      </w:tr>
      <w:tr w:rsidR="00D56FAA" w:rsidRPr="00B8512C" w14:paraId="7B42AA23" w14:textId="77777777" w:rsidTr="0024320B">
        <w:trPr>
          <w:trHeight w:val="1012"/>
        </w:trPr>
        <w:tc>
          <w:tcPr>
            <w:tcW w:w="2490"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371" w:type="dxa"/>
          </w:tcPr>
          <w:p w14:paraId="190959B7"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rPr>
              <w:t>670000, Республика Бурятия, г. Улан-Удэ, ул. Смолина 65</w:t>
            </w:r>
          </w:p>
          <w:p w14:paraId="16C38DAF"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Тел. 8-800-30-30-123</w:t>
            </w:r>
          </w:p>
          <w:p w14:paraId="671F41FF" w14:textId="50AA5B5B" w:rsidR="00F048F0" w:rsidRPr="00466502" w:rsidRDefault="00466502" w:rsidP="00F048F0">
            <w:pPr>
              <w:pBdr>
                <w:top w:val="nil"/>
                <w:left w:val="nil"/>
                <w:bottom w:val="nil"/>
                <w:right w:val="nil"/>
                <w:between w:val="nil"/>
              </w:pBdr>
              <w:ind w:left="104" w:hanging="187"/>
              <w:rPr>
                <w:i/>
                <w:iCs/>
                <w:color w:val="000000"/>
                <w:lang w:val="ru-RU"/>
              </w:rPr>
            </w:pPr>
            <w:proofErr w:type="spellStart"/>
            <w:r w:rsidRPr="00466502">
              <w:rPr>
                <w:i/>
                <w:iCs/>
                <w:color w:val="000000"/>
                <w:lang w:val="ru-RU"/>
              </w:rPr>
              <w:t>Смахтина</w:t>
            </w:r>
            <w:proofErr w:type="spellEnd"/>
            <w:r w:rsidRPr="00466502">
              <w:rPr>
                <w:i/>
                <w:iCs/>
                <w:color w:val="000000"/>
                <w:lang w:val="ru-RU"/>
              </w:rPr>
              <w:t xml:space="preserve"> Галина Игоревна</w:t>
            </w:r>
          </w:p>
          <w:p w14:paraId="3533C228"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 xml:space="preserve">Менеджер Центра поддержки предпринимательства </w:t>
            </w:r>
          </w:p>
          <w:p w14:paraId="1DAC4F4D" w14:textId="6309DE02"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тел.: 83012379845, доб. 0-13</w:t>
            </w:r>
            <w:r w:rsidR="00466502" w:rsidRPr="00466502">
              <w:rPr>
                <w:i/>
                <w:iCs/>
                <w:color w:val="000000"/>
                <w:lang w:val="ru-RU"/>
              </w:rPr>
              <w:t>3</w:t>
            </w:r>
          </w:p>
          <w:p w14:paraId="79B04B38" w14:textId="766AFD7C" w:rsidR="00D56FAA" w:rsidRPr="00B8512C" w:rsidRDefault="00F048F0" w:rsidP="00F048F0">
            <w:pPr>
              <w:pBdr>
                <w:top w:val="nil"/>
                <w:left w:val="nil"/>
                <w:bottom w:val="nil"/>
                <w:right w:val="nil"/>
                <w:between w:val="nil"/>
              </w:pBdr>
              <w:ind w:left="104" w:hanging="187"/>
              <w:rPr>
                <w:color w:val="000000"/>
                <w:lang w:val="ru-RU"/>
              </w:rPr>
            </w:pPr>
            <w:proofErr w:type="spellStart"/>
            <w:r w:rsidRPr="00466502">
              <w:rPr>
                <w:i/>
                <w:iCs/>
                <w:color w:val="000000"/>
                <w:lang w:val="ru-RU"/>
              </w:rPr>
              <w:t>e-mail</w:t>
            </w:r>
            <w:proofErr w:type="spellEnd"/>
            <w:r w:rsidRPr="00466502">
              <w:rPr>
                <w:i/>
                <w:iCs/>
                <w:color w:val="000000"/>
                <w:lang w:val="ru-RU"/>
              </w:rPr>
              <w:t xml:space="preserve">: </w:t>
            </w:r>
            <w:proofErr w:type="spellStart"/>
            <w:r w:rsidRPr="00466502">
              <w:rPr>
                <w:i/>
                <w:iCs/>
                <w:color w:val="000000"/>
                <w:lang w:val="en-US"/>
              </w:rPr>
              <w:t>cpp</w:t>
            </w:r>
            <w:proofErr w:type="spellEnd"/>
            <w:r w:rsidRPr="00466502">
              <w:rPr>
                <w:i/>
                <w:iCs/>
                <w:color w:val="000000"/>
                <w:lang w:val="ru-RU"/>
              </w:rPr>
              <w:t>@msp03.ru</w:t>
            </w:r>
          </w:p>
        </w:tc>
      </w:tr>
      <w:tr w:rsidR="00D56FAA" w:rsidRPr="00B8512C" w14:paraId="3B28A8F1" w14:textId="77777777" w:rsidTr="0024320B">
        <w:trPr>
          <w:trHeight w:val="1015"/>
        </w:trPr>
        <w:tc>
          <w:tcPr>
            <w:tcW w:w="2490"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371" w:type="dxa"/>
          </w:tcPr>
          <w:p w14:paraId="36574C10" w14:textId="3999EA4F" w:rsidR="00B8512C" w:rsidRPr="00260472" w:rsidRDefault="0024320B" w:rsidP="00225642">
            <w:pPr>
              <w:tabs>
                <w:tab w:val="left" w:pos="1701"/>
              </w:tabs>
              <w:spacing w:after="4"/>
              <w:ind w:right="58"/>
              <w:jc w:val="both"/>
              <w:rPr>
                <w:rFonts w:eastAsiaTheme="minorHAnsi"/>
                <w:bCs/>
                <w:lang w:val="ru-RU" w:eastAsia="en-US"/>
              </w:rPr>
            </w:pPr>
            <w:r w:rsidRPr="00260472">
              <w:rPr>
                <w:bCs/>
                <w:color w:val="000000" w:themeColor="text1"/>
              </w:rPr>
              <w:t xml:space="preserve">Выбор Исполнителя на право заключения договора </w:t>
            </w:r>
            <w:r w:rsidR="00260472" w:rsidRPr="00260472">
              <w:rPr>
                <w:bCs/>
                <w:color w:val="000000" w:themeColor="text1"/>
              </w:rPr>
              <w:t>на оказание услуги по содействию в регистрации товарного знака, знака обслуживания субъекта МСП, а также физических лиц, применяющих специальный налоговый режим "Налог на профессиональный доход»</w:t>
            </w:r>
            <w:r w:rsidR="00260472">
              <w:rPr>
                <w:bCs/>
                <w:color w:val="000000" w:themeColor="text1"/>
                <w:lang w:val="ru-RU"/>
              </w:rPr>
              <w:t>.</w:t>
            </w: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24320B">
        <w:trPr>
          <w:trHeight w:val="1010"/>
        </w:trPr>
        <w:tc>
          <w:tcPr>
            <w:tcW w:w="2490"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371"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Pr="00C736AB" w:rsidRDefault="00B8512C" w:rsidP="00225642">
            <w:pPr>
              <w:pBdr>
                <w:top w:val="nil"/>
                <w:left w:val="nil"/>
                <w:bottom w:val="nil"/>
                <w:right w:val="nil"/>
                <w:between w:val="nil"/>
              </w:pBdr>
              <w:rPr>
                <w:b/>
                <w:color w:val="000000" w:themeColor="text1"/>
                <w:lang w:val="ru-RU"/>
              </w:rPr>
            </w:pPr>
          </w:p>
          <w:p w14:paraId="0C6A14B3" w14:textId="76FF86E0" w:rsidR="00D56FAA" w:rsidRPr="00B8512C" w:rsidRDefault="0024320B" w:rsidP="00225642">
            <w:pPr>
              <w:pBdr>
                <w:top w:val="nil"/>
                <w:left w:val="nil"/>
                <w:bottom w:val="nil"/>
                <w:right w:val="nil"/>
                <w:between w:val="nil"/>
              </w:pBdr>
              <w:rPr>
                <w:color w:val="000000"/>
              </w:rPr>
            </w:pPr>
            <w:r>
              <w:rPr>
                <w:b/>
                <w:color w:val="000000" w:themeColor="text1"/>
                <w:lang w:val="ru-RU"/>
              </w:rPr>
              <w:t>6</w:t>
            </w:r>
            <w:r w:rsidR="00260472">
              <w:rPr>
                <w:b/>
                <w:color w:val="000000" w:themeColor="text1"/>
                <w:lang w:val="ru-RU"/>
              </w:rPr>
              <w:t>0</w:t>
            </w:r>
            <w:r w:rsidR="00466502">
              <w:rPr>
                <w:b/>
                <w:color w:val="000000" w:themeColor="text1"/>
                <w:lang w:val="ru-RU"/>
              </w:rPr>
              <w:t xml:space="preserve"> </w:t>
            </w:r>
            <w:r w:rsidR="005228FC" w:rsidRPr="00C736AB">
              <w:rPr>
                <w:b/>
                <w:color w:val="000000" w:themeColor="text1"/>
                <w:lang w:val="ru-RU"/>
              </w:rPr>
              <w:t xml:space="preserve">000 </w:t>
            </w:r>
            <w:r w:rsidR="00B8512C" w:rsidRPr="00C736AB">
              <w:rPr>
                <w:b/>
                <w:color w:val="000000" w:themeColor="text1"/>
              </w:rPr>
              <w:t>(</w:t>
            </w:r>
            <w:r>
              <w:rPr>
                <w:b/>
                <w:color w:val="000000" w:themeColor="text1"/>
                <w:lang w:val="ru-RU"/>
              </w:rPr>
              <w:t>шестьдесят</w:t>
            </w:r>
            <w:r w:rsidR="005E59AB">
              <w:rPr>
                <w:b/>
                <w:color w:val="000000" w:themeColor="text1"/>
                <w:lang w:val="ru-RU"/>
              </w:rPr>
              <w:t xml:space="preserve"> </w:t>
            </w:r>
            <w:r w:rsidR="00B8512C" w:rsidRPr="00C736AB">
              <w:rPr>
                <w:b/>
                <w:color w:val="000000" w:themeColor="text1"/>
              </w:rPr>
              <w:t>тысяч) рублей</w:t>
            </w:r>
          </w:p>
        </w:tc>
      </w:tr>
      <w:tr w:rsidR="00FE7FA1" w:rsidRPr="00B8512C" w14:paraId="7169014E" w14:textId="77777777" w:rsidTr="0024320B">
        <w:trPr>
          <w:trHeight w:val="1012"/>
        </w:trPr>
        <w:tc>
          <w:tcPr>
            <w:tcW w:w="2490"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371" w:type="dxa"/>
          </w:tcPr>
          <w:p w14:paraId="128EB269" w14:textId="1852A19D" w:rsidR="00F9136C" w:rsidRPr="00B8512C" w:rsidRDefault="009C7553" w:rsidP="00225642">
            <w:pPr>
              <w:pBdr>
                <w:top w:val="nil"/>
                <w:left w:val="nil"/>
                <w:bottom w:val="nil"/>
                <w:right w:val="nil"/>
                <w:between w:val="nil"/>
              </w:pBdr>
              <w:tabs>
                <w:tab w:val="left" w:pos="567"/>
                <w:tab w:val="left" w:pos="8222"/>
              </w:tabs>
              <w:jc w:val="both"/>
              <w:rPr>
                <w:b/>
                <w:bCs/>
                <w:color w:val="000000"/>
                <w:lang w:val="ru-RU"/>
              </w:rPr>
            </w:pPr>
            <w:bookmarkStart w:id="1" w:name="_mm1f11btwaj8" w:colFirst="0" w:colLast="0"/>
            <w:bookmarkEnd w:id="1"/>
            <w:r w:rsidRPr="00BB2EA2">
              <w:rPr>
                <w:b/>
                <w:bCs/>
                <w:color w:val="000000"/>
                <w:lang w:val="ru-RU"/>
              </w:rPr>
              <w:t>0</w:t>
            </w:r>
            <w:r w:rsidR="008C0A67">
              <w:rPr>
                <w:b/>
                <w:bCs/>
                <w:color w:val="000000"/>
                <w:lang w:val="ru-RU"/>
              </w:rPr>
              <w:t>6</w:t>
            </w:r>
            <w:r w:rsidR="00B8512C" w:rsidRPr="00BB2EA2">
              <w:rPr>
                <w:b/>
                <w:bCs/>
                <w:color w:val="000000"/>
                <w:lang w:val="ru-RU"/>
              </w:rPr>
              <w:t>.</w:t>
            </w:r>
            <w:r w:rsidRPr="00BB2EA2">
              <w:rPr>
                <w:b/>
                <w:bCs/>
                <w:color w:val="000000"/>
                <w:lang w:val="ru-RU"/>
              </w:rPr>
              <w:t>02</w:t>
            </w:r>
            <w:r w:rsidR="00466502" w:rsidRPr="00BB2EA2">
              <w:rPr>
                <w:b/>
                <w:bCs/>
                <w:color w:val="000000"/>
                <w:lang w:val="ru-RU"/>
              </w:rPr>
              <w:t>.</w:t>
            </w:r>
            <w:r w:rsidR="00B8512C" w:rsidRPr="00BB2EA2">
              <w:rPr>
                <w:b/>
                <w:bCs/>
                <w:color w:val="000000"/>
                <w:lang w:val="ru-RU"/>
              </w:rPr>
              <w:t>202</w:t>
            </w:r>
            <w:r w:rsidRPr="00BB2EA2">
              <w:rPr>
                <w:b/>
                <w:bCs/>
                <w:color w:val="000000"/>
                <w:lang w:val="ru-RU"/>
              </w:rPr>
              <w:t>6</w:t>
            </w:r>
            <w:r w:rsidR="00B8512C" w:rsidRPr="00BB2EA2">
              <w:rPr>
                <w:b/>
                <w:bCs/>
                <w:color w:val="000000"/>
                <w:lang w:val="ru-RU"/>
              </w:rPr>
              <w:t>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6A62F54A" w14:textId="50BA151B" w:rsidR="00225642" w:rsidRPr="00225642"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tc>
      </w:tr>
      <w:tr w:rsidR="00FE7FA1" w:rsidRPr="00476057" w14:paraId="1F946622" w14:textId="77777777" w:rsidTr="0024320B">
        <w:trPr>
          <w:trHeight w:val="844"/>
        </w:trPr>
        <w:tc>
          <w:tcPr>
            <w:tcW w:w="2490"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371" w:type="dxa"/>
          </w:tcPr>
          <w:p w14:paraId="6AECF589" w14:textId="099566CA" w:rsidR="00225642" w:rsidRPr="0024320B" w:rsidRDefault="001A0303" w:rsidP="0024320B">
            <w:pPr>
              <w:widowControl/>
              <w:autoSpaceDE w:val="0"/>
              <w:autoSpaceDN w:val="0"/>
              <w:adjustRightInd w:val="0"/>
              <w:spacing w:after="160" w:line="259" w:lineRule="auto"/>
              <w:rPr>
                <w:rFonts w:eastAsiaTheme="minorHAnsi"/>
                <w:color w:val="000000"/>
                <w:shd w:val="clear" w:color="auto" w:fill="FFFFFF"/>
                <w:lang w:val="ru-RU" w:eastAsia="en-US"/>
              </w:rPr>
            </w:pPr>
            <w:r>
              <w:rPr>
                <w:color w:val="000000" w:themeColor="text1"/>
              </w:rPr>
              <w:t xml:space="preserve">Субъекты малого и среднего предпринимательства, </w:t>
            </w:r>
            <w:r>
              <w:rPr>
                <w:color w:val="000000"/>
                <w:shd w:val="clear" w:color="auto" w:fill="FFFFFF"/>
              </w:rPr>
              <w:t>физические лица, применяющие специальный налоговый режим «Налог на профессиональный доход»,</w:t>
            </w:r>
            <w:r>
              <w:rPr>
                <w:rFonts w:eastAsiaTheme="minorEastAsia" w:cstheme="minorBidi"/>
                <w:color w:val="000000"/>
              </w:rPr>
              <w:t xml:space="preserve"> </w:t>
            </w:r>
            <w:r>
              <w:rPr>
                <w:color w:val="000000" w:themeColor="text1"/>
              </w:rPr>
              <w:t>зарегистрированные в Республике Бурятия</w:t>
            </w:r>
          </w:p>
        </w:tc>
      </w:tr>
      <w:tr w:rsidR="00FE7FA1" w:rsidRPr="00B8512C" w14:paraId="6F4095F5" w14:textId="77777777" w:rsidTr="0024320B">
        <w:trPr>
          <w:trHeight w:val="847"/>
        </w:trPr>
        <w:tc>
          <w:tcPr>
            <w:tcW w:w="2490"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371" w:type="dxa"/>
          </w:tcPr>
          <w:p w14:paraId="15F8DDB3" w14:textId="77777777" w:rsidR="00FE7FA1" w:rsidRDefault="0024320B" w:rsidP="00F60243">
            <w:pPr>
              <w:widowControl/>
              <w:jc w:val="both"/>
              <w:rPr>
                <w:rFonts w:eastAsiaTheme="minorHAnsi"/>
                <w:lang w:val="ru-RU" w:eastAsia="en-US"/>
              </w:rPr>
            </w:pPr>
            <w:r w:rsidRPr="0024320B">
              <w:rPr>
                <w:rFonts w:eastAsiaTheme="minorHAnsi"/>
                <w:lang w:val="ru-RU" w:eastAsia="en-US"/>
              </w:rPr>
              <w:t>Срок оказания услуг – 60 календарных дней с момента заключения трехстороннего Договора</w:t>
            </w:r>
          </w:p>
          <w:p w14:paraId="0B7A55F7" w14:textId="4E847A2C" w:rsidR="009C7553" w:rsidRPr="0024320B" w:rsidRDefault="009C7553" w:rsidP="00F60243">
            <w:pPr>
              <w:widowControl/>
              <w:jc w:val="both"/>
              <w:rPr>
                <w:rFonts w:eastAsiaTheme="minorHAnsi"/>
                <w:lang w:val="ru-RU" w:eastAsia="en-US"/>
              </w:rPr>
            </w:pPr>
            <w:r>
              <w:t>Заключение Соглашения на оказание услуги о</w:t>
            </w:r>
            <w:r>
              <w:rPr>
                <w:lang w:val="ru-RU"/>
              </w:rPr>
              <w:t xml:space="preserve"> </w:t>
            </w:r>
            <w:r>
              <w:t>является промежуточным результатом оказания услуг.</w:t>
            </w:r>
          </w:p>
        </w:tc>
      </w:tr>
      <w:tr w:rsidR="00FE7FA1" w:rsidRPr="00B8512C" w14:paraId="0617368E" w14:textId="77777777" w:rsidTr="0024320B">
        <w:trPr>
          <w:trHeight w:val="846"/>
        </w:trPr>
        <w:tc>
          <w:tcPr>
            <w:tcW w:w="2490"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371" w:type="dxa"/>
          </w:tcPr>
          <w:p w14:paraId="0C35C6C5" w14:textId="52749D84" w:rsidR="00FE7FA1" w:rsidRPr="00F60243" w:rsidRDefault="00D615AA" w:rsidP="00F5304B">
            <w:pPr>
              <w:spacing w:line="256" w:lineRule="auto"/>
              <w:ind w:right="58"/>
              <w:jc w:val="both"/>
              <w:rPr>
                <w:i/>
                <w:iCs/>
                <w:color w:val="000000" w:themeColor="text1"/>
                <w:lang w:val="ru-RU"/>
              </w:rPr>
            </w:pPr>
            <w:r w:rsidRPr="00F60243">
              <w:rPr>
                <w:i/>
                <w:iCs/>
                <w:color w:val="000000" w:themeColor="text1"/>
              </w:rPr>
              <w:t>Оплата услуг производится по окончании срока каждого отдельно заключенного 3-х стороннего Договора между Исполнителем, Получателем услуги, Заказчиком по безналичному расчету в течение 5 рабочих дней после подписания Сторонами Акта приема-передачи и счета, выставленного Исполнителем.</w:t>
            </w:r>
          </w:p>
        </w:tc>
      </w:tr>
      <w:tr w:rsidR="00FE7FA1" w:rsidRPr="00B8512C" w14:paraId="1444775D" w14:textId="77777777" w:rsidTr="0024320B">
        <w:trPr>
          <w:trHeight w:val="844"/>
        </w:trPr>
        <w:tc>
          <w:tcPr>
            <w:tcW w:w="2490"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371" w:type="dxa"/>
          </w:tcPr>
          <w:p w14:paraId="6814C381" w14:textId="3A7883A6" w:rsidR="0024320B" w:rsidRDefault="00397658" w:rsidP="00466502">
            <w:pPr>
              <w:pBdr>
                <w:top w:val="nil"/>
                <w:left w:val="nil"/>
                <w:bottom w:val="nil"/>
                <w:right w:val="nil"/>
                <w:between w:val="nil"/>
              </w:pBdr>
              <w:tabs>
                <w:tab w:val="left" w:pos="567"/>
              </w:tabs>
              <w:jc w:val="both"/>
              <w:rPr>
                <w:lang w:val="ru-RU"/>
              </w:rPr>
            </w:pPr>
            <w:hyperlink r:id="rId5" w:history="1">
              <w:r w:rsidRPr="000F4534">
                <w:rPr>
                  <w:rStyle w:val="ad"/>
                  <w:lang w:val="ru-RU"/>
                </w:rPr>
                <w:t>https://info@msp03.ru/konkursy/?arrFilter_ff%5BNAME%5D=&amp;dateZ_1=&amp;dateZ_2=&amp;arrFilter_DATE_CREATE_1=&amp;arrFilter_DATE_CREATE_2=&amp;arrFilter_pf%5BDIRECTION%5D=&amp;arrFilter_pf%5BSERVICE%5D=&amp;arrFilter_pf%5BNUMBER%5D=%D0%A6%D0%9F%D0%9F-08-17%2F26%2F5&amp;arrFilter_pf%5BWINNER%5D=&amp;arrFilter_pf%5BSTATUS%5D=&amp;set_filter=%D0%9F%D0%BE%D0%BA%D0%B0%D0%B7%D0%B0%D1%82%D1%8C&amp;set_filter=Y</w:t>
              </w:r>
            </w:hyperlink>
          </w:p>
          <w:p w14:paraId="440ADC5C" w14:textId="77777777" w:rsidR="00F60243" w:rsidRPr="00397658" w:rsidRDefault="00F60243" w:rsidP="00397658">
            <w:pPr>
              <w:pBdr>
                <w:top w:val="nil"/>
                <w:left w:val="nil"/>
                <w:bottom w:val="nil"/>
                <w:right w:val="nil"/>
                <w:between w:val="nil"/>
              </w:pBdr>
              <w:tabs>
                <w:tab w:val="left" w:pos="567"/>
              </w:tabs>
              <w:jc w:val="both"/>
              <w:rPr>
                <w:i/>
                <w:iCs/>
                <w:color w:val="000000"/>
                <w:lang w:val="ru-RU"/>
              </w:rPr>
            </w:pPr>
          </w:p>
          <w:p w14:paraId="34DEC110" w14:textId="487177B9"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 xml:space="preserve">Возможна подача Заявки в бумажном виде. В этом случае заявка направляется в запечатанном конверте по адресу Фонда: 670000, </w:t>
            </w:r>
            <w:r w:rsidRPr="00B8512C">
              <w:rPr>
                <w:i/>
                <w:iCs/>
                <w:color w:val="000000"/>
              </w:rPr>
              <w:lastRenderedPageBreak/>
              <w:t>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24320B">
        <w:trPr>
          <w:trHeight w:val="1122"/>
        </w:trPr>
        <w:tc>
          <w:tcPr>
            <w:tcW w:w="2490"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371"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24320B">
        <w:trPr>
          <w:trHeight w:val="1773"/>
        </w:trPr>
        <w:tc>
          <w:tcPr>
            <w:tcW w:w="2490"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371" w:type="dxa"/>
          </w:tcPr>
          <w:p w14:paraId="18C0B1EB" w14:textId="77777777" w:rsidR="00FE7FA1" w:rsidRDefault="00FE7FA1" w:rsidP="00225642">
            <w:pPr>
              <w:tabs>
                <w:tab w:val="left" w:pos="567"/>
                <w:tab w:val="left" w:pos="8222"/>
              </w:tabs>
              <w:ind w:left="993" w:hanging="142"/>
              <w:jc w:val="both"/>
              <w:rPr>
                <w:color w:val="000000"/>
                <w:lang w:val="ru-RU"/>
              </w:rPr>
            </w:pPr>
            <w:bookmarkStart w:id="2" w:name="_w7cq3co6yg8j" w:colFirst="0" w:colLast="0"/>
            <w:bookmarkEnd w:id="2"/>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24320B">
        <w:trPr>
          <w:trHeight w:val="541"/>
        </w:trPr>
        <w:tc>
          <w:tcPr>
            <w:tcW w:w="2490"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371"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F60243">
        <w:trPr>
          <w:trHeight w:val="841"/>
        </w:trPr>
        <w:tc>
          <w:tcPr>
            <w:tcW w:w="2490"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371"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F5304B" w:rsidRDefault="00DC3890" w:rsidP="00DC3890">
            <w:pPr>
              <w:tabs>
                <w:tab w:val="left" w:pos="567"/>
                <w:tab w:val="left" w:pos="8222"/>
              </w:tabs>
              <w:jc w:val="both"/>
              <w:rPr>
                <w:b/>
                <w:bCs/>
                <w:i/>
                <w:iCs/>
                <w:lang w:val="ru-RU"/>
              </w:rPr>
            </w:pPr>
          </w:p>
          <w:p w14:paraId="3A5FCC11" w14:textId="317E5AAE" w:rsidR="00F5304B" w:rsidRPr="00F5304B" w:rsidRDefault="00225642" w:rsidP="00F5304B">
            <w:pPr>
              <w:tabs>
                <w:tab w:val="left" w:pos="567"/>
                <w:tab w:val="left" w:pos="8222"/>
              </w:tabs>
              <w:ind w:hanging="85"/>
              <w:jc w:val="both"/>
              <w:rPr>
                <w:i/>
                <w:iCs/>
                <w:color w:val="000000"/>
                <w:lang w:val="ru-RU"/>
              </w:rPr>
            </w:pPr>
            <w:r w:rsidRPr="00F5304B">
              <w:rPr>
                <w:i/>
                <w:iCs/>
                <w:color w:val="000000"/>
                <w:lang w:val="ru-RU"/>
              </w:rPr>
              <w:t>1</w:t>
            </w:r>
            <w:r w:rsidR="00F5304B" w:rsidRPr="00F5304B">
              <w:rPr>
                <w:i/>
                <w:iCs/>
                <w:color w:val="000000"/>
                <w:lang w:val="ru-RU"/>
              </w:rPr>
              <w:t>.Цена - 60%</w:t>
            </w:r>
          </w:p>
          <w:p w14:paraId="08246865" w14:textId="5E8FA9B6" w:rsidR="00F5304B" w:rsidRPr="00F5304B" w:rsidRDefault="00F5304B" w:rsidP="00F5304B">
            <w:pPr>
              <w:tabs>
                <w:tab w:val="left" w:pos="567"/>
                <w:tab w:val="left" w:pos="8222"/>
              </w:tabs>
              <w:ind w:hanging="85"/>
              <w:jc w:val="both"/>
              <w:rPr>
                <w:i/>
                <w:iCs/>
                <w:color w:val="000000"/>
                <w:lang w:val="ru-RU"/>
              </w:rPr>
            </w:pPr>
            <w:r w:rsidRPr="00F5304B">
              <w:rPr>
                <w:i/>
                <w:iCs/>
                <w:color w:val="000000"/>
                <w:lang w:val="ru-RU"/>
              </w:rPr>
              <w:t>2.Опыт - 40%</w:t>
            </w:r>
          </w:p>
          <w:p w14:paraId="77C5915A" w14:textId="77777777" w:rsidR="00F5304B" w:rsidRPr="00F5304B" w:rsidRDefault="00F5304B" w:rsidP="00F5304B">
            <w:pPr>
              <w:tabs>
                <w:tab w:val="left" w:pos="567"/>
                <w:tab w:val="left" w:pos="8222"/>
              </w:tabs>
              <w:ind w:hanging="85"/>
              <w:jc w:val="both"/>
              <w:rPr>
                <w:i/>
                <w:iCs/>
                <w:color w:val="000000"/>
                <w:lang w:val="ru-RU"/>
              </w:rPr>
            </w:pPr>
          </w:p>
          <w:p w14:paraId="0ACE9031" w14:textId="77777777" w:rsidR="00F5304B" w:rsidRPr="00F5304B" w:rsidRDefault="00F5304B" w:rsidP="00F5304B">
            <w:pPr>
              <w:tabs>
                <w:tab w:val="left" w:pos="567"/>
                <w:tab w:val="left" w:pos="8222"/>
              </w:tabs>
              <w:ind w:hanging="85"/>
              <w:jc w:val="both"/>
              <w:rPr>
                <w:i/>
                <w:iCs/>
                <w:color w:val="000000"/>
                <w:lang w:val="ru-RU"/>
              </w:rPr>
            </w:pPr>
            <w:r w:rsidRPr="00F5304B">
              <w:rPr>
                <w:i/>
                <w:iCs/>
                <w:color w:val="000000"/>
                <w:lang w:val="ru-RU"/>
              </w:rPr>
              <w:t xml:space="preserve">Максимальное количество договоров - 3 </w:t>
            </w:r>
            <w:proofErr w:type="spellStart"/>
            <w:r w:rsidRPr="00F5304B">
              <w:rPr>
                <w:i/>
                <w:iCs/>
                <w:color w:val="000000"/>
                <w:lang w:val="ru-RU"/>
              </w:rPr>
              <w:t>ед</w:t>
            </w:r>
            <w:proofErr w:type="spellEnd"/>
            <w:r w:rsidRPr="00F5304B">
              <w:rPr>
                <w:i/>
                <w:iCs/>
                <w:color w:val="000000"/>
                <w:lang w:val="ru-RU"/>
              </w:rPr>
              <w:t xml:space="preserve"> (рейтинг по опыту - 100%)</w:t>
            </w:r>
          </w:p>
          <w:p w14:paraId="4F072A8A" w14:textId="2D936676" w:rsidR="00F5304B" w:rsidRPr="00F5304B" w:rsidRDefault="00F5304B" w:rsidP="00F5304B">
            <w:pPr>
              <w:tabs>
                <w:tab w:val="left" w:pos="567"/>
                <w:tab w:val="left" w:pos="8222"/>
              </w:tabs>
              <w:ind w:hanging="85"/>
              <w:jc w:val="both"/>
              <w:rPr>
                <w:i/>
                <w:iCs/>
                <w:color w:val="000000"/>
                <w:lang w:val="ru-RU"/>
              </w:rPr>
            </w:pPr>
            <w:r w:rsidRPr="00F5304B">
              <w:rPr>
                <w:i/>
                <w:iCs/>
                <w:color w:val="000000"/>
                <w:lang w:val="ru-RU"/>
              </w:rPr>
              <w:t>Если договоры не представлены - заявка отклоняется</w:t>
            </w:r>
          </w:p>
          <w:p w14:paraId="1778B34F" w14:textId="77777777" w:rsidR="00F5304B" w:rsidRDefault="00F5304B" w:rsidP="00F5304B">
            <w:pPr>
              <w:pBdr>
                <w:top w:val="nil"/>
                <w:left w:val="nil"/>
                <w:bottom w:val="nil"/>
                <w:right w:val="nil"/>
                <w:between w:val="nil"/>
              </w:pBdr>
              <w:tabs>
                <w:tab w:val="left" w:pos="567"/>
                <w:tab w:val="left" w:pos="8222"/>
              </w:tabs>
              <w:jc w:val="both"/>
              <w:rPr>
                <w:color w:val="000000"/>
                <w:lang w:val="ru-RU"/>
              </w:rPr>
            </w:pPr>
          </w:p>
          <w:p w14:paraId="07D3BEB3" w14:textId="7C33F272" w:rsidR="00FE7FA1" w:rsidRPr="00DC3890" w:rsidRDefault="002834D9" w:rsidP="00F5304B">
            <w:pPr>
              <w:pBdr>
                <w:top w:val="nil"/>
                <w:left w:val="nil"/>
                <w:bottom w:val="nil"/>
                <w:right w:val="nil"/>
                <w:between w:val="nil"/>
              </w:pBdr>
              <w:tabs>
                <w:tab w:val="left" w:pos="567"/>
                <w:tab w:val="left" w:pos="8222"/>
              </w:tabs>
              <w:jc w:val="both"/>
              <w:rPr>
                <w:color w:val="000000"/>
              </w:rPr>
            </w:pPr>
            <w:r>
              <w:rPr>
                <w:color w:val="000000"/>
                <w:lang w:val="ru-RU"/>
              </w:rPr>
              <w:t xml:space="preserve">    </w:t>
            </w:r>
            <w:r w:rsidR="00F5304B">
              <w:rPr>
                <w:color w:val="000000"/>
                <w:lang w:val="ru-RU"/>
              </w:rPr>
              <w:t xml:space="preserve">      </w:t>
            </w:r>
            <w:r w:rsidR="00FE7FA1" w:rsidRPr="00DC3890">
              <w:rPr>
                <w:color w:val="000000"/>
              </w:rPr>
              <w:t>Участник отбора к заявке прилагает следующие документы:</w:t>
            </w:r>
          </w:p>
          <w:p w14:paraId="61479D83" w14:textId="77777777" w:rsidR="00FE7FA1" w:rsidRPr="00DC3890" w:rsidRDefault="00FE7FA1" w:rsidP="00D615AA">
            <w:pPr>
              <w:pBdr>
                <w:top w:val="nil"/>
                <w:left w:val="nil"/>
                <w:bottom w:val="nil"/>
                <w:right w:val="nil"/>
                <w:between w:val="nil"/>
              </w:pBdr>
              <w:tabs>
                <w:tab w:val="left" w:pos="567"/>
                <w:tab w:val="left" w:pos="8222"/>
              </w:tabs>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Опыт должен быть подтвержден заключенными договорами с подписанными актами за последние 3 (три) года.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w:t>
            </w:r>
            <w:r w:rsidRPr="00DC3890">
              <w:rPr>
                <w:color w:val="000000"/>
              </w:rPr>
              <w:lastRenderedPageBreak/>
              <w:t>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2834D9">
        <w:trPr>
          <w:trHeight w:val="1058"/>
        </w:trPr>
        <w:tc>
          <w:tcPr>
            <w:tcW w:w="2490"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371"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2834D9">
        <w:trPr>
          <w:trHeight w:val="878"/>
        </w:trPr>
        <w:tc>
          <w:tcPr>
            <w:tcW w:w="2490"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371"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24320B">
        <w:trPr>
          <w:trHeight w:val="842"/>
        </w:trPr>
        <w:tc>
          <w:tcPr>
            <w:tcW w:w="2490"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371"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371F626A" w14:textId="77777777" w:rsidR="0024320B" w:rsidRDefault="0024320B" w:rsidP="009C7553">
      <w:pPr>
        <w:pBdr>
          <w:top w:val="nil"/>
          <w:left w:val="nil"/>
          <w:bottom w:val="nil"/>
          <w:right w:val="nil"/>
          <w:between w:val="nil"/>
        </w:pBdr>
        <w:spacing w:before="73"/>
        <w:ind w:right="845"/>
        <w:rPr>
          <w:color w:val="000000"/>
          <w:lang w:val="ru-RU"/>
        </w:rPr>
      </w:pPr>
    </w:p>
    <w:p w14:paraId="55E1BE8E" w14:textId="77777777" w:rsidR="00260472" w:rsidRDefault="00260472" w:rsidP="009C7553">
      <w:pPr>
        <w:pBdr>
          <w:top w:val="nil"/>
          <w:left w:val="nil"/>
          <w:bottom w:val="nil"/>
          <w:right w:val="nil"/>
          <w:between w:val="nil"/>
        </w:pBdr>
        <w:spacing w:before="73"/>
        <w:ind w:right="845"/>
        <w:rPr>
          <w:color w:val="000000"/>
          <w:lang w:val="ru-RU"/>
        </w:rPr>
      </w:pPr>
    </w:p>
    <w:p w14:paraId="64264D27" w14:textId="77777777" w:rsidR="00260472" w:rsidRDefault="00260472" w:rsidP="009C7553">
      <w:pPr>
        <w:pBdr>
          <w:top w:val="nil"/>
          <w:left w:val="nil"/>
          <w:bottom w:val="nil"/>
          <w:right w:val="nil"/>
          <w:between w:val="nil"/>
        </w:pBdr>
        <w:spacing w:before="73"/>
        <w:ind w:right="845"/>
        <w:rPr>
          <w:color w:val="000000"/>
          <w:lang w:val="ru-RU"/>
        </w:rPr>
      </w:pPr>
    </w:p>
    <w:p w14:paraId="141812ED" w14:textId="77777777" w:rsidR="00260472" w:rsidRDefault="00260472" w:rsidP="009C7553">
      <w:pPr>
        <w:pBdr>
          <w:top w:val="nil"/>
          <w:left w:val="nil"/>
          <w:bottom w:val="nil"/>
          <w:right w:val="nil"/>
          <w:between w:val="nil"/>
        </w:pBdr>
        <w:spacing w:before="73"/>
        <w:ind w:right="845"/>
        <w:rPr>
          <w:color w:val="000000"/>
          <w:lang w:val="ru-RU"/>
        </w:rPr>
      </w:pPr>
    </w:p>
    <w:p w14:paraId="1FA78311" w14:textId="77777777" w:rsidR="00260472" w:rsidRDefault="00260472" w:rsidP="009C7553">
      <w:pPr>
        <w:pBdr>
          <w:top w:val="nil"/>
          <w:left w:val="nil"/>
          <w:bottom w:val="nil"/>
          <w:right w:val="nil"/>
          <w:between w:val="nil"/>
        </w:pBdr>
        <w:spacing w:before="73"/>
        <w:ind w:right="845"/>
        <w:rPr>
          <w:color w:val="000000"/>
          <w:lang w:val="ru-RU"/>
        </w:rPr>
      </w:pPr>
    </w:p>
    <w:p w14:paraId="776BC925" w14:textId="77777777" w:rsidR="00260472" w:rsidRDefault="00260472" w:rsidP="009C7553">
      <w:pPr>
        <w:pBdr>
          <w:top w:val="nil"/>
          <w:left w:val="nil"/>
          <w:bottom w:val="nil"/>
          <w:right w:val="nil"/>
          <w:between w:val="nil"/>
        </w:pBdr>
        <w:spacing w:before="73"/>
        <w:ind w:right="845"/>
        <w:rPr>
          <w:color w:val="000000"/>
          <w:lang w:val="ru-RU"/>
        </w:rPr>
      </w:pPr>
    </w:p>
    <w:p w14:paraId="7FB7D99E" w14:textId="77777777" w:rsidR="00260472" w:rsidRDefault="00260472" w:rsidP="009C7553">
      <w:pPr>
        <w:pBdr>
          <w:top w:val="nil"/>
          <w:left w:val="nil"/>
          <w:bottom w:val="nil"/>
          <w:right w:val="nil"/>
          <w:between w:val="nil"/>
        </w:pBdr>
        <w:spacing w:before="73"/>
        <w:ind w:right="845"/>
        <w:rPr>
          <w:color w:val="000000"/>
          <w:lang w:val="ru-RU"/>
        </w:rPr>
      </w:pPr>
    </w:p>
    <w:p w14:paraId="4F8E43E7" w14:textId="77777777" w:rsidR="00260472" w:rsidRDefault="00260472" w:rsidP="009C7553">
      <w:pPr>
        <w:pBdr>
          <w:top w:val="nil"/>
          <w:left w:val="nil"/>
          <w:bottom w:val="nil"/>
          <w:right w:val="nil"/>
          <w:between w:val="nil"/>
        </w:pBdr>
        <w:spacing w:before="73"/>
        <w:ind w:right="845"/>
        <w:rPr>
          <w:color w:val="000000"/>
          <w:lang w:val="ru-RU"/>
        </w:rPr>
      </w:pPr>
    </w:p>
    <w:p w14:paraId="5F250409" w14:textId="77777777" w:rsidR="00D615AA" w:rsidRDefault="00D615AA" w:rsidP="009C7553">
      <w:pPr>
        <w:pBdr>
          <w:top w:val="nil"/>
          <w:left w:val="nil"/>
          <w:bottom w:val="nil"/>
          <w:right w:val="nil"/>
          <w:between w:val="nil"/>
        </w:pBdr>
        <w:spacing w:before="73"/>
        <w:ind w:right="845"/>
        <w:rPr>
          <w:color w:val="000000"/>
          <w:lang w:val="ru-RU"/>
        </w:rPr>
      </w:pPr>
    </w:p>
    <w:p w14:paraId="279FB87B" w14:textId="77777777" w:rsidR="00F5304B" w:rsidRDefault="00F5304B" w:rsidP="009C7553">
      <w:pPr>
        <w:pBdr>
          <w:top w:val="nil"/>
          <w:left w:val="nil"/>
          <w:bottom w:val="nil"/>
          <w:right w:val="nil"/>
          <w:between w:val="nil"/>
        </w:pBdr>
        <w:spacing w:before="73"/>
        <w:ind w:right="845"/>
        <w:rPr>
          <w:color w:val="000000"/>
          <w:lang w:val="ru-RU"/>
        </w:rPr>
      </w:pPr>
    </w:p>
    <w:p w14:paraId="63E745FA" w14:textId="77777777" w:rsidR="00F5304B" w:rsidRDefault="00F5304B" w:rsidP="009C7553">
      <w:pPr>
        <w:pBdr>
          <w:top w:val="nil"/>
          <w:left w:val="nil"/>
          <w:bottom w:val="nil"/>
          <w:right w:val="nil"/>
          <w:between w:val="nil"/>
        </w:pBdr>
        <w:spacing w:before="73"/>
        <w:ind w:right="845"/>
        <w:rPr>
          <w:color w:val="000000"/>
          <w:lang w:val="ru-RU"/>
        </w:rPr>
      </w:pPr>
    </w:p>
    <w:p w14:paraId="7199F87D" w14:textId="77777777" w:rsidR="00F60243" w:rsidRDefault="00F60243" w:rsidP="009C7553">
      <w:pPr>
        <w:pBdr>
          <w:top w:val="nil"/>
          <w:left w:val="nil"/>
          <w:bottom w:val="nil"/>
          <w:right w:val="nil"/>
          <w:between w:val="nil"/>
        </w:pBdr>
        <w:spacing w:before="73"/>
        <w:ind w:right="845"/>
        <w:rPr>
          <w:color w:val="000000"/>
          <w:lang w:val="ru-RU"/>
        </w:rPr>
      </w:pPr>
    </w:p>
    <w:p w14:paraId="0DC5A9B0" w14:textId="77777777" w:rsidR="00F60243" w:rsidRDefault="00F60243" w:rsidP="009C7553">
      <w:pPr>
        <w:pBdr>
          <w:top w:val="nil"/>
          <w:left w:val="nil"/>
          <w:bottom w:val="nil"/>
          <w:right w:val="nil"/>
          <w:between w:val="nil"/>
        </w:pBdr>
        <w:spacing w:before="73"/>
        <w:ind w:right="845"/>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D615AA"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D615AA">
        <w:rPr>
          <w:rFonts w:ascii="Times New Roman" w:hAnsi="Times New Roman" w:cs="Times New Roman"/>
          <w:color w:val="000000"/>
          <w:sz w:val="22"/>
          <w:szCs w:val="22"/>
        </w:rPr>
        <w:lastRenderedPageBreak/>
        <w:t xml:space="preserve">Приложение № </w:t>
      </w:r>
      <w:r w:rsidR="00E53968" w:rsidRPr="00D615AA">
        <w:rPr>
          <w:rFonts w:ascii="Times New Roman" w:hAnsi="Times New Roman" w:cs="Times New Roman"/>
          <w:color w:val="000000"/>
          <w:sz w:val="22"/>
          <w:szCs w:val="22"/>
          <w:lang w:val="ru-RU"/>
        </w:rPr>
        <w:t>1</w:t>
      </w:r>
    </w:p>
    <w:p w14:paraId="424D1D16" w14:textId="42C5A370" w:rsidR="0030075E" w:rsidRPr="00D615AA"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D615AA">
        <w:rPr>
          <w:rFonts w:ascii="Times New Roman" w:hAnsi="Times New Roman" w:cs="Times New Roman"/>
          <w:color w:val="000000"/>
          <w:sz w:val="22"/>
          <w:szCs w:val="22"/>
        </w:rPr>
        <w:t xml:space="preserve"> к </w:t>
      </w:r>
      <w:r w:rsidR="00F9136C" w:rsidRPr="00D615AA">
        <w:rPr>
          <w:rFonts w:ascii="Times New Roman" w:hAnsi="Times New Roman" w:cs="Times New Roman"/>
          <w:color w:val="000000"/>
          <w:sz w:val="22"/>
          <w:szCs w:val="22"/>
          <w:lang w:val="ru-RU"/>
        </w:rPr>
        <w:t>Извещению</w:t>
      </w:r>
      <w:r w:rsidR="0030075E" w:rsidRPr="00D615AA">
        <w:rPr>
          <w:rFonts w:ascii="Times New Roman" w:hAnsi="Times New Roman" w:cs="Times New Roman"/>
          <w:color w:val="000000"/>
          <w:sz w:val="22"/>
          <w:szCs w:val="22"/>
          <w:lang w:val="ru-RU"/>
        </w:rPr>
        <w:t xml:space="preserve"> </w:t>
      </w:r>
      <w:r w:rsidR="0030075E" w:rsidRPr="00D615AA">
        <w:rPr>
          <w:rFonts w:ascii="Times New Roman" w:hAnsi="Times New Roman" w:cs="Times New Roman"/>
          <w:b/>
          <w:bCs/>
          <w:color w:val="000000" w:themeColor="text1"/>
          <w:sz w:val="22"/>
          <w:szCs w:val="22"/>
        </w:rPr>
        <w:t>№</w:t>
      </w:r>
      <w:r w:rsidR="0030075E" w:rsidRPr="00D615AA">
        <w:rPr>
          <w:rFonts w:ascii="Times New Roman" w:hAnsi="Times New Roman" w:cs="Times New Roman"/>
          <w:b/>
          <w:bCs/>
          <w:color w:val="000000" w:themeColor="text1"/>
          <w:sz w:val="22"/>
          <w:szCs w:val="22"/>
          <w:lang w:val="ru-RU"/>
        </w:rPr>
        <w:t xml:space="preserve"> ЦПП-08-17/2</w:t>
      </w:r>
      <w:r w:rsidR="0024320B" w:rsidRPr="00D615AA">
        <w:rPr>
          <w:rFonts w:ascii="Times New Roman" w:hAnsi="Times New Roman" w:cs="Times New Roman"/>
          <w:b/>
          <w:bCs/>
          <w:color w:val="000000" w:themeColor="text1"/>
          <w:sz w:val="22"/>
          <w:szCs w:val="22"/>
          <w:lang w:val="ru-RU"/>
        </w:rPr>
        <w:t>6</w:t>
      </w:r>
      <w:r w:rsidR="0030075E" w:rsidRPr="00D615AA">
        <w:rPr>
          <w:rFonts w:ascii="Times New Roman" w:hAnsi="Times New Roman" w:cs="Times New Roman"/>
          <w:b/>
          <w:bCs/>
          <w:color w:val="000000" w:themeColor="text1"/>
          <w:sz w:val="22"/>
          <w:szCs w:val="22"/>
          <w:lang w:val="ru-RU"/>
        </w:rPr>
        <w:t>/</w:t>
      </w:r>
      <w:r w:rsidR="00260472">
        <w:rPr>
          <w:rFonts w:ascii="Times New Roman" w:hAnsi="Times New Roman" w:cs="Times New Roman"/>
          <w:b/>
          <w:bCs/>
          <w:color w:val="000000" w:themeColor="text1"/>
          <w:sz w:val="22"/>
          <w:szCs w:val="22"/>
          <w:lang w:val="ru-RU"/>
        </w:rPr>
        <w:t>5</w:t>
      </w:r>
      <w:r w:rsidR="004531D9" w:rsidRPr="00D615AA">
        <w:rPr>
          <w:rFonts w:ascii="Times New Roman" w:hAnsi="Times New Roman" w:cs="Times New Roman"/>
          <w:b/>
          <w:bCs/>
          <w:color w:val="000000" w:themeColor="text1"/>
          <w:sz w:val="22"/>
          <w:szCs w:val="22"/>
          <w:lang w:val="ru-RU"/>
        </w:rPr>
        <w:t xml:space="preserve"> </w:t>
      </w:r>
      <w:r w:rsidR="0030075E" w:rsidRPr="00D615AA">
        <w:rPr>
          <w:rFonts w:ascii="Times New Roman" w:hAnsi="Times New Roman" w:cs="Times New Roman"/>
          <w:b/>
          <w:bCs/>
          <w:color w:val="000000" w:themeColor="text1"/>
          <w:sz w:val="22"/>
          <w:szCs w:val="22"/>
        </w:rPr>
        <w:t>от</w:t>
      </w:r>
      <w:r w:rsidR="0030075E" w:rsidRPr="00D615AA">
        <w:rPr>
          <w:rFonts w:ascii="Times New Roman" w:hAnsi="Times New Roman" w:cs="Times New Roman"/>
          <w:b/>
          <w:bCs/>
          <w:color w:val="000000" w:themeColor="text1"/>
          <w:sz w:val="22"/>
          <w:szCs w:val="22"/>
          <w:lang w:val="ru-RU"/>
        </w:rPr>
        <w:t xml:space="preserve"> </w:t>
      </w:r>
      <w:r w:rsidR="0024320B" w:rsidRPr="00D615AA">
        <w:rPr>
          <w:rFonts w:ascii="Times New Roman" w:hAnsi="Times New Roman" w:cs="Times New Roman"/>
          <w:b/>
          <w:bCs/>
          <w:color w:val="000000" w:themeColor="text1"/>
          <w:sz w:val="22"/>
          <w:szCs w:val="22"/>
          <w:lang w:val="ru-RU"/>
        </w:rPr>
        <w:t>2</w:t>
      </w:r>
      <w:r w:rsidR="00212C8B">
        <w:rPr>
          <w:rFonts w:ascii="Times New Roman" w:hAnsi="Times New Roman" w:cs="Times New Roman"/>
          <w:b/>
          <w:bCs/>
          <w:color w:val="000000" w:themeColor="text1"/>
          <w:sz w:val="22"/>
          <w:szCs w:val="22"/>
          <w:lang w:val="ru-RU"/>
        </w:rPr>
        <w:t>9</w:t>
      </w:r>
      <w:r w:rsidR="0030075E" w:rsidRPr="00D615AA">
        <w:rPr>
          <w:rFonts w:ascii="Times New Roman" w:hAnsi="Times New Roman" w:cs="Times New Roman"/>
          <w:b/>
          <w:bCs/>
          <w:color w:val="000000" w:themeColor="text1"/>
          <w:sz w:val="22"/>
          <w:szCs w:val="22"/>
          <w:lang w:val="ru-RU"/>
        </w:rPr>
        <w:t>.</w:t>
      </w:r>
      <w:r w:rsidR="0024320B" w:rsidRPr="00D615AA">
        <w:rPr>
          <w:rFonts w:ascii="Times New Roman" w:hAnsi="Times New Roman" w:cs="Times New Roman"/>
          <w:b/>
          <w:bCs/>
          <w:color w:val="000000" w:themeColor="text1"/>
          <w:sz w:val="22"/>
          <w:szCs w:val="22"/>
          <w:lang w:val="ru-RU"/>
        </w:rPr>
        <w:t>01</w:t>
      </w:r>
      <w:r w:rsidR="0030075E" w:rsidRPr="00D615AA">
        <w:rPr>
          <w:rFonts w:ascii="Times New Roman" w:hAnsi="Times New Roman" w:cs="Times New Roman"/>
          <w:b/>
          <w:bCs/>
          <w:color w:val="000000" w:themeColor="text1"/>
          <w:sz w:val="22"/>
          <w:szCs w:val="22"/>
          <w:lang w:val="ru-RU"/>
        </w:rPr>
        <w:t>.202</w:t>
      </w:r>
      <w:r w:rsidR="0024320B" w:rsidRPr="00D615AA">
        <w:rPr>
          <w:rFonts w:ascii="Times New Roman" w:hAnsi="Times New Roman" w:cs="Times New Roman"/>
          <w:b/>
          <w:bCs/>
          <w:color w:val="000000" w:themeColor="text1"/>
          <w:sz w:val="22"/>
          <w:szCs w:val="22"/>
          <w:lang w:val="ru-RU"/>
        </w:rPr>
        <w:t>6</w:t>
      </w:r>
      <w:r w:rsidR="008E1818" w:rsidRPr="00D615AA">
        <w:rPr>
          <w:rFonts w:ascii="Times New Roman" w:hAnsi="Times New Roman" w:cs="Times New Roman"/>
          <w:b/>
          <w:bCs/>
          <w:color w:val="000000" w:themeColor="text1"/>
          <w:sz w:val="22"/>
          <w:szCs w:val="22"/>
          <w:lang w:val="ru-RU"/>
        </w:rPr>
        <w:t xml:space="preserve"> </w:t>
      </w:r>
      <w:r w:rsidR="0030075E" w:rsidRPr="00D615AA">
        <w:rPr>
          <w:rFonts w:ascii="Times New Roman" w:hAnsi="Times New Roman" w:cs="Times New Roman"/>
          <w:b/>
          <w:bCs/>
          <w:color w:val="000000" w:themeColor="text1"/>
          <w:sz w:val="22"/>
          <w:szCs w:val="22"/>
          <w:lang w:val="ru-RU"/>
        </w:rPr>
        <w:t>г.</w:t>
      </w:r>
    </w:p>
    <w:p w14:paraId="6EF1FE8B" w14:textId="2361A5B1" w:rsidR="00D56FAA" w:rsidRPr="00D615AA"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D615AA"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D615AA">
        <w:rPr>
          <w:rFonts w:ascii="Times New Roman" w:hAnsi="Times New Roman" w:cs="Times New Roman"/>
          <w:color w:val="000000" w:themeColor="text1"/>
          <w:sz w:val="22"/>
          <w:szCs w:val="22"/>
        </w:rPr>
        <w:t>На фирменном бланке организации</w:t>
      </w:r>
    </w:p>
    <w:p w14:paraId="41D7BDB4" w14:textId="77777777" w:rsidR="00D56FAA" w:rsidRPr="00D615AA" w:rsidRDefault="00D56FAA" w:rsidP="00E53968">
      <w:pPr>
        <w:pBdr>
          <w:top w:val="nil"/>
          <w:left w:val="nil"/>
          <w:bottom w:val="nil"/>
          <w:right w:val="nil"/>
          <w:between w:val="nil"/>
        </w:pBdr>
        <w:tabs>
          <w:tab w:val="left" w:pos="8647"/>
        </w:tabs>
        <w:rPr>
          <w:b/>
          <w:color w:val="000000"/>
        </w:rPr>
      </w:pPr>
    </w:p>
    <w:p w14:paraId="0C957DF5" w14:textId="77777777" w:rsidR="00D56FAA" w:rsidRPr="00D615AA" w:rsidRDefault="00D56FAA" w:rsidP="00E53968">
      <w:pPr>
        <w:pBdr>
          <w:top w:val="nil"/>
          <w:left w:val="nil"/>
          <w:bottom w:val="nil"/>
          <w:right w:val="nil"/>
          <w:between w:val="nil"/>
        </w:pBdr>
        <w:tabs>
          <w:tab w:val="left" w:pos="8647"/>
        </w:tabs>
        <w:ind w:left="2779" w:hanging="526"/>
        <w:jc w:val="right"/>
        <w:rPr>
          <w:color w:val="000000"/>
        </w:rPr>
      </w:pPr>
      <w:r w:rsidRPr="00D615AA">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2A2F56A" w14:textId="4CD41477" w:rsidR="00D56FAA" w:rsidRPr="00D615AA" w:rsidRDefault="00D615AA" w:rsidP="00D615AA">
      <w:pPr>
        <w:pStyle w:val="2"/>
        <w:tabs>
          <w:tab w:val="left" w:pos="4074"/>
          <w:tab w:val="left" w:pos="4852"/>
          <w:tab w:val="left" w:pos="8647"/>
        </w:tabs>
        <w:rPr>
          <w:rFonts w:ascii="Times New Roman" w:hAnsi="Times New Roman" w:cs="Times New Roman"/>
          <w:b/>
          <w:bCs/>
          <w:color w:val="000000" w:themeColor="text1"/>
          <w:sz w:val="22"/>
          <w:szCs w:val="22"/>
        </w:rPr>
      </w:pPr>
      <w:r w:rsidRPr="00D615AA">
        <w:rPr>
          <w:rFonts w:ascii="Times New Roman" w:hAnsi="Times New Roman" w:cs="Times New Roman"/>
          <w:b/>
          <w:bCs/>
          <w:color w:val="000000" w:themeColor="text1"/>
          <w:sz w:val="22"/>
          <w:szCs w:val="22"/>
          <w:lang w:val="ru-RU"/>
        </w:rPr>
        <w:t xml:space="preserve">                                       </w:t>
      </w:r>
      <w:r w:rsidR="00D56FAA" w:rsidRPr="00D615AA">
        <w:rPr>
          <w:rFonts w:ascii="Times New Roman" w:hAnsi="Times New Roman" w:cs="Times New Roman"/>
          <w:b/>
          <w:bCs/>
          <w:color w:val="000000" w:themeColor="text1"/>
          <w:sz w:val="22"/>
          <w:szCs w:val="22"/>
        </w:rPr>
        <w:t xml:space="preserve">Заявка на участие в конкурентном отборе № </w:t>
      </w:r>
      <w:r w:rsidR="006B2D32" w:rsidRPr="00D615AA">
        <w:rPr>
          <w:rFonts w:ascii="Times New Roman" w:hAnsi="Times New Roman" w:cs="Times New Roman"/>
          <w:b/>
          <w:bCs/>
          <w:color w:val="000000" w:themeColor="text1"/>
          <w:sz w:val="22"/>
          <w:szCs w:val="22"/>
          <w:lang w:val="ru-RU"/>
        </w:rPr>
        <w:t>ЦПП-08-17/2</w:t>
      </w:r>
      <w:r w:rsidR="0024320B" w:rsidRPr="00D615AA">
        <w:rPr>
          <w:rFonts w:ascii="Times New Roman" w:hAnsi="Times New Roman" w:cs="Times New Roman"/>
          <w:b/>
          <w:bCs/>
          <w:color w:val="000000" w:themeColor="text1"/>
          <w:sz w:val="22"/>
          <w:szCs w:val="22"/>
          <w:lang w:val="ru-RU"/>
        </w:rPr>
        <w:t>6</w:t>
      </w:r>
      <w:r w:rsidR="006B2D32" w:rsidRPr="00D615AA">
        <w:rPr>
          <w:rFonts w:ascii="Times New Roman" w:hAnsi="Times New Roman" w:cs="Times New Roman"/>
          <w:b/>
          <w:bCs/>
          <w:color w:val="000000" w:themeColor="text1"/>
          <w:sz w:val="22"/>
          <w:szCs w:val="22"/>
          <w:lang w:val="ru-RU"/>
        </w:rPr>
        <w:t>/</w:t>
      </w:r>
      <w:r w:rsidR="00260472">
        <w:rPr>
          <w:rFonts w:ascii="Times New Roman" w:hAnsi="Times New Roman" w:cs="Times New Roman"/>
          <w:b/>
          <w:bCs/>
          <w:color w:val="000000" w:themeColor="text1"/>
          <w:sz w:val="22"/>
          <w:szCs w:val="22"/>
          <w:lang w:val="ru-RU"/>
        </w:rPr>
        <w:t>5</w:t>
      </w:r>
      <w:r w:rsidR="006B2D32" w:rsidRPr="00D615AA">
        <w:rPr>
          <w:rFonts w:ascii="Times New Roman" w:hAnsi="Times New Roman" w:cs="Times New Roman"/>
          <w:b/>
          <w:bCs/>
          <w:color w:val="000000" w:themeColor="text1"/>
          <w:sz w:val="22"/>
          <w:szCs w:val="22"/>
          <w:lang w:val="ru-RU"/>
        </w:rPr>
        <w:t xml:space="preserve"> </w:t>
      </w:r>
      <w:r w:rsidR="006B2D32" w:rsidRPr="00D615AA">
        <w:rPr>
          <w:rFonts w:ascii="Times New Roman" w:hAnsi="Times New Roman" w:cs="Times New Roman"/>
          <w:b/>
          <w:bCs/>
          <w:color w:val="000000" w:themeColor="text1"/>
          <w:sz w:val="22"/>
          <w:szCs w:val="22"/>
        </w:rPr>
        <w:t>от</w:t>
      </w:r>
      <w:r w:rsidR="006B2D32" w:rsidRPr="00D615AA">
        <w:rPr>
          <w:rFonts w:ascii="Times New Roman" w:hAnsi="Times New Roman" w:cs="Times New Roman"/>
          <w:b/>
          <w:bCs/>
          <w:color w:val="000000" w:themeColor="text1"/>
          <w:sz w:val="22"/>
          <w:szCs w:val="22"/>
          <w:lang w:val="ru-RU"/>
        </w:rPr>
        <w:t xml:space="preserve"> </w:t>
      </w:r>
      <w:r w:rsidR="0024320B" w:rsidRPr="00D615AA">
        <w:rPr>
          <w:rFonts w:ascii="Times New Roman" w:hAnsi="Times New Roman" w:cs="Times New Roman"/>
          <w:b/>
          <w:bCs/>
          <w:color w:val="000000" w:themeColor="text1"/>
          <w:sz w:val="22"/>
          <w:szCs w:val="22"/>
          <w:lang w:val="ru-RU"/>
        </w:rPr>
        <w:t>2</w:t>
      </w:r>
      <w:r w:rsidR="00212C8B">
        <w:rPr>
          <w:rFonts w:ascii="Times New Roman" w:hAnsi="Times New Roman" w:cs="Times New Roman"/>
          <w:b/>
          <w:bCs/>
          <w:color w:val="000000" w:themeColor="text1"/>
          <w:sz w:val="22"/>
          <w:szCs w:val="22"/>
          <w:lang w:val="ru-RU"/>
        </w:rPr>
        <w:t>9</w:t>
      </w:r>
      <w:r w:rsidR="006B2D32" w:rsidRPr="00D615AA">
        <w:rPr>
          <w:rFonts w:ascii="Times New Roman" w:hAnsi="Times New Roman" w:cs="Times New Roman"/>
          <w:b/>
          <w:bCs/>
          <w:color w:val="000000" w:themeColor="text1"/>
          <w:sz w:val="22"/>
          <w:szCs w:val="22"/>
          <w:lang w:val="ru-RU"/>
        </w:rPr>
        <w:t>.</w:t>
      </w:r>
      <w:r w:rsidR="0024320B" w:rsidRPr="00D615AA">
        <w:rPr>
          <w:rFonts w:ascii="Times New Roman" w:hAnsi="Times New Roman" w:cs="Times New Roman"/>
          <w:b/>
          <w:bCs/>
          <w:color w:val="000000" w:themeColor="text1"/>
          <w:sz w:val="22"/>
          <w:szCs w:val="22"/>
          <w:lang w:val="ru-RU"/>
        </w:rPr>
        <w:t>01</w:t>
      </w:r>
      <w:r w:rsidR="006B2D32" w:rsidRPr="00D615AA">
        <w:rPr>
          <w:rFonts w:ascii="Times New Roman" w:hAnsi="Times New Roman" w:cs="Times New Roman"/>
          <w:b/>
          <w:bCs/>
          <w:color w:val="000000" w:themeColor="text1"/>
          <w:sz w:val="22"/>
          <w:szCs w:val="22"/>
          <w:lang w:val="ru-RU"/>
        </w:rPr>
        <w:t>.202</w:t>
      </w:r>
      <w:r w:rsidR="0024320B" w:rsidRPr="00D615AA">
        <w:rPr>
          <w:rFonts w:ascii="Times New Roman" w:hAnsi="Times New Roman" w:cs="Times New Roman"/>
          <w:b/>
          <w:bCs/>
          <w:color w:val="000000" w:themeColor="text1"/>
          <w:sz w:val="22"/>
          <w:szCs w:val="22"/>
          <w:lang w:val="ru-RU"/>
        </w:rPr>
        <w:t>6</w:t>
      </w:r>
      <w:r w:rsidR="008E1818" w:rsidRPr="00D615AA">
        <w:rPr>
          <w:rFonts w:ascii="Times New Roman" w:hAnsi="Times New Roman" w:cs="Times New Roman"/>
          <w:b/>
          <w:bCs/>
          <w:color w:val="000000" w:themeColor="text1"/>
          <w:sz w:val="22"/>
          <w:szCs w:val="22"/>
          <w:lang w:val="ru-RU"/>
        </w:rPr>
        <w:t xml:space="preserve"> </w:t>
      </w:r>
      <w:r w:rsidR="006B2D32" w:rsidRPr="00D615AA">
        <w:rPr>
          <w:rFonts w:ascii="Times New Roman" w:hAnsi="Times New Roman" w:cs="Times New Roman"/>
          <w:b/>
          <w:bCs/>
          <w:color w:val="000000" w:themeColor="text1"/>
          <w:sz w:val="22"/>
          <w:szCs w:val="22"/>
          <w:lang w:val="ru-RU"/>
        </w:rPr>
        <w:t>г.</w:t>
      </w:r>
    </w:p>
    <w:p w14:paraId="2D51D9E7" w14:textId="77777777" w:rsidR="00260472" w:rsidRPr="00260472" w:rsidRDefault="00D56FAA" w:rsidP="00F5304B">
      <w:pPr>
        <w:pStyle w:val="a7"/>
        <w:numPr>
          <w:ilvl w:val="0"/>
          <w:numId w:val="28"/>
        </w:numPr>
        <w:ind w:left="851" w:firstLine="567"/>
        <w:jc w:val="both"/>
        <w:rPr>
          <w:color w:val="000000"/>
          <w:sz w:val="21"/>
          <w:szCs w:val="21"/>
          <w:lang w:val="ru-RU"/>
        </w:rPr>
      </w:pPr>
      <w:r w:rsidRPr="00BB2EA2">
        <w:rPr>
          <w:color w:val="000000"/>
          <w:sz w:val="21"/>
          <w:szCs w:val="21"/>
        </w:rPr>
        <w:t>Изучив Извещение о проведении конкурентного отбора</w:t>
      </w:r>
      <w:bookmarkStart w:id="3" w:name="Предмет1"/>
      <w:bookmarkEnd w:id="3"/>
      <w:r w:rsidR="006B2D32" w:rsidRPr="00BB2EA2">
        <w:rPr>
          <w:color w:val="000000"/>
          <w:sz w:val="21"/>
          <w:szCs w:val="21"/>
          <w:lang w:val="ru-RU"/>
        </w:rPr>
        <w:t xml:space="preserve"> </w:t>
      </w:r>
      <w:r w:rsidR="006B2D32" w:rsidRPr="00BB2EA2">
        <w:rPr>
          <w:color w:val="000000" w:themeColor="text1"/>
          <w:sz w:val="21"/>
          <w:szCs w:val="21"/>
        </w:rPr>
        <w:t>по в</w:t>
      </w:r>
      <w:r w:rsidR="006B2D32" w:rsidRPr="00BB2EA2">
        <w:rPr>
          <w:bCs/>
          <w:color w:val="000000" w:themeColor="text1"/>
          <w:sz w:val="21"/>
          <w:szCs w:val="21"/>
        </w:rPr>
        <w:t xml:space="preserve">ыбору Исполнителя на право заключения договора </w:t>
      </w:r>
      <w:r w:rsidR="00260472" w:rsidRPr="00260472">
        <w:rPr>
          <w:bCs/>
          <w:color w:val="000000" w:themeColor="text1"/>
          <w:sz w:val="21"/>
          <w:szCs w:val="21"/>
        </w:rPr>
        <w:t>на оказание услуги по содействию в регистрации товарного знака, знака обслуживания субъекта МСП, а также физических лиц, применяющих специальный налоговый режим "Налог на профессиональный доход»</w:t>
      </w:r>
      <w:r w:rsidR="00260472">
        <w:rPr>
          <w:bCs/>
          <w:color w:val="000000" w:themeColor="text1"/>
          <w:sz w:val="21"/>
          <w:szCs w:val="21"/>
          <w:lang w:val="ru-RU"/>
        </w:rPr>
        <w:t xml:space="preserve"> </w:t>
      </w:r>
    </w:p>
    <w:p w14:paraId="5F174A45" w14:textId="76E79526" w:rsidR="00D615AA" w:rsidRPr="00260472" w:rsidRDefault="00D615AA" w:rsidP="00F5304B">
      <w:pPr>
        <w:ind w:left="851"/>
        <w:jc w:val="both"/>
        <w:rPr>
          <w:color w:val="000000"/>
          <w:sz w:val="21"/>
          <w:szCs w:val="21"/>
          <w:lang w:val="ru-RU"/>
        </w:rPr>
      </w:pPr>
      <w:r w:rsidRPr="00260472">
        <w:rPr>
          <w:i/>
          <w:iCs/>
          <w:color w:val="000000"/>
          <w:sz w:val="21"/>
          <w:szCs w:val="21"/>
          <w:lang w:val="ru-RU"/>
        </w:rPr>
        <w:t>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14:paraId="78E05D8F" w14:textId="6AAFBD7D" w:rsidR="00D56FAA" w:rsidRPr="00D615AA" w:rsidRDefault="00D56FAA" w:rsidP="00E53968">
      <w:pPr>
        <w:pBdr>
          <w:top w:val="nil"/>
          <w:left w:val="nil"/>
          <w:bottom w:val="nil"/>
          <w:right w:val="nil"/>
          <w:between w:val="nil"/>
        </w:pBdr>
        <w:tabs>
          <w:tab w:val="left" w:pos="8647"/>
        </w:tabs>
        <w:spacing w:before="38"/>
        <w:rPr>
          <w:color w:val="000000"/>
          <w:sz w:val="20"/>
          <w:szCs w:val="20"/>
        </w:rPr>
      </w:pPr>
      <w:r w:rsidRPr="00D615AA">
        <w:rPr>
          <w:noProof/>
          <w:sz w:val="20"/>
          <w:szCs w:val="20"/>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5394B68"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sidRPr="00D615AA">
        <w:rPr>
          <w:i/>
          <w:sz w:val="20"/>
          <w:szCs w:val="20"/>
          <w:lang w:val="ru-RU"/>
        </w:rPr>
        <w:t xml:space="preserve">                                                              </w:t>
      </w:r>
      <w:r w:rsidR="00B20918" w:rsidRPr="00D615AA">
        <w:rPr>
          <w:i/>
          <w:sz w:val="20"/>
          <w:szCs w:val="20"/>
          <w:lang w:val="ru-RU"/>
        </w:rPr>
        <w:t xml:space="preserve">               </w:t>
      </w:r>
      <w:r w:rsidRPr="00D615AA">
        <w:rPr>
          <w:i/>
          <w:sz w:val="20"/>
          <w:szCs w:val="20"/>
        </w:rPr>
        <w:t>(наименование заявителя)</w:t>
      </w:r>
    </w:p>
    <w:p w14:paraId="52721C7A" w14:textId="6F38DE90" w:rsidR="00D56FAA" w:rsidRPr="00D615AA" w:rsidRDefault="00D56FAA" w:rsidP="00E53968">
      <w:pPr>
        <w:tabs>
          <w:tab w:val="left" w:pos="3573"/>
          <w:tab w:val="left" w:pos="6481"/>
          <w:tab w:val="left" w:pos="8647"/>
          <w:tab w:val="left" w:pos="10107"/>
        </w:tabs>
        <w:spacing w:before="22"/>
        <w:ind w:left="837"/>
        <w:jc w:val="both"/>
        <w:rPr>
          <w:sz w:val="20"/>
          <w:szCs w:val="20"/>
          <w:lang w:val="ru-RU"/>
        </w:rPr>
      </w:pPr>
      <w:r w:rsidRPr="00D615AA">
        <w:rPr>
          <w:i/>
          <w:sz w:val="20"/>
          <w:szCs w:val="20"/>
        </w:rPr>
        <w:t>ИНН</w:t>
      </w:r>
      <w:r w:rsidRPr="00D615AA">
        <w:rPr>
          <w:sz w:val="20"/>
          <w:szCs w:val="20"/>
          <w:u w:val="single"/>
        </w:rPr>
        <w:tab/>
      </w:r>
      <w:r w:rsidRPr="00D615AA">
        <w:rPr>
          <w:i/>
          <w:sz w:val="20"/>
          <w:szCs w:val="20"/>
        </w:rPr>
        <w:t xml:space="preserve">ОГРН </w:t>
      </w:r>
      <w:r w:rsidRPr="00D615AA">
        <w:rPr>
          <w:sz w:val="20"/>
          <w:szCs w:val="20"/>
          <w:u w:val="single"/>
        </w:rPr>
        <w:tab/>
      </w:r>
      <w:r w:rsidRPr="00D615AA">
        <w:rPr>
          <w:i/>
          <w:sz w:val="20"/>
          <w:szCs w:val="20"/>
        </w:rPr>
        <w:t xml:space="preserve">КПП </w:t>
      </w:r>
      <w:r w:rsidRPr="00D615AA">
        <w:rPr>
          <w:sz w:val="20"/>
          <w:szCs w:val="20"/>
          <w:u w:val="single"/>
        </w:rPr>
        <w:tab/>
      </w:r>
      <w:r w:rsidR="00E53968" w:rsidRPr="00D615AA">
        <w:rPr>
          <w:sz w:val="20"/>
          <w:szCs w:val="20"/>
          <w:u w:val="single"/>
          <w:lang w:val="ru-RU"/>
        </w:rPr>
        <w:t>_____________</w:t>
      </w:r>
    </w:p>
    <w:p w14:paraId="7EBB52F4" w14:textId="7A54B628" w:rsidR="00D56FAA" w:rsidRPr="00D615AA" w:rsidRDefault="00D56FAA" w:rsidP="00E53968">
      <w:pPr>
        <w:tabs>
          <w:tab w:val="left" w:pos="8647"/>
          <w:tab w:val="left" w:pos="10095"/>
          <w:tab w:val="left" w:pos="10129"/>
        </w:tabs>
        <w:spacing w:before="21" w:line="259" w:lineRule="auto"/>
        <w:ind w:left="837"/>
        <w:jc w:val="both"/>
        <w:rPr>
          <w:sz w:val="20"/>
          <w:szCs w:val="20"/>
        </w:rPr>
      </w:pPr>
      <w:r w:rsidRPr="00D615AA">
        <w:rPr>
          <w:i/>
          <w:sz w:val="20"/>
          <w:szCs w:val="20"/>
        </w:rPr>
        <w:t>Юридический адрес:</w:t>
      </w:r>
      <w:r w:rsidRPr="00D615AA">
        <w:rPr>
          <w:sz w:val="20"/>
          <w:szCs w:val="20"/>
          <w:u w:val="single"/>
        </w:rPr>
        <w:tab/>
      </w:r>
      <w:r w:rsidR="00E53968" w:rsidRPr="00D615AA">
        <w:rPr>
          <w:sz w:val="20"/>
          <w:szCs w:val="20"/>
          <w:u w:val="single"/>
          <w:lang w:val="ru-RU"/>
        </w:rPr>
        <w:t>_____________</w:t>
      </w:r>
      <w:r w:rsidRPr="00D615AA">
        <w:rPr>
          <w:sz w:val="20"/>
          <w:szCs w:val="20"/>
        </w:rPr>
        <w:t xml:space="preserve"> </w:t>
      </w:r>
    </w:p>
    <w:p w14:paraId="736A4449" w14:textId="16FA4D79" w:rsidR="00D56FAA" w:rsidRPr="00D615AA" w:rsidRDefault="00D56FAA" w:rsidP="00E53968">
      <w:pPr>
        <w:tabs>
          <w:tab w:val="left" w:pos="8647"/>
          <w:tab w:val="left" w:pos="10095"/>
          <w:tab w:val="left" w:pos="10129"/>
        </w:tabs>
        <w:spacing w:before="21" w:line="259" w:lineRule="auto"/>
        <w:ind w:left="837"/>
        <w:jc w:val="both"/>
        <w:rPr>
          <w:sz w:val="20"/>
          <w:szCs w:val="20"/>
        </w:rPr>
      </w:pPr>
      <w:r w:rsidRPr="00D615AA">
        <w:rPr>
          <w:i/>
          <w:sz w:val="20"/>
          <w:szCs w:val="20"/>
        </w:rPr>
        <w:t>Электронная почта</w:t>
      </w:r>
      <w:r w:rsidRPr="00D615AA">
        <w:rPr>
          <w:sz w:val="20"/>
          <w:szCs w:val="20"/>
        </w:rPr>
        <w:t>___________________________________________________________</w:t>
      </w:r>
      <w:r w:rsidR="006B2D32" w:rsidRPr="00D615AA">
        <w:rPr>
          <w:sz w:val="20"/>
          <w:szCs w:val="20"/>
          <w:lang w:val="ru-RU"/>
        </w:rPr>
        <w:t>_______</w:t>
      </w:r>
      <w:r w:rsidRPr="00D615AA">
        <w:rPr>
          <w:sz w:val="20"/>
          <w:szCs w:val="20"/>
        </w:rPr>
        <w:t>_</w:t>
      </w:r>
    </w:p>
    <w:p w14:paraId="4ECAA938" w14:textId="77777777" w:rsidR="00D56FAA" w:rsidRPr="00D615AA" w:rsidRDefault="00D56FAA" w:rsidP="00E53968">
      <w:pPr>
        <w:tabs>
          <w:tab w:val="left" w:pos="8647"/>
          <w:tab w:val="left" w:pos="10095"/>
          <w:tab w:val="left" w:pos="10129"/>
        </w:tabs>
        <w:spacing w:before="21" w:line="259" w:lineRule="auto"/>
        <w:ind w:left="837"/>
        <w:jc w:val="both"/>
        <w:rPr>
          <w:sz w:val="20"/>
          <w:szCs w:val="20"/>
        </w:rPr>
      </w:pPr>
      <w:r w:rsidRPr="00D615AA">
        <w:rPr>
          <w:i/>
          <w:sz w:val="20"/>
          <w:szCs w:val="20"/>
        </w:rPr>
        <w:t>Банковские реквизиты:</w:t>
      </w:r>
      <w:r w:rsidRPr="00D615AA">
        <w:rPr>
          <w:sz w:val="20"/>
          <w:szCs w:val="20"/>
          <w:u w:val="single"/>
        </w:rPr>
        <w:tab/>
      </w:r>
      <w:r w:rsidRPr="00D615AA">
        <w:rPr>
          <w:sz w:val="20"/>
          <w:szCs w:val="20"/>
          <w:u w:val="single"/>
        </w:rPr>
        <w:tab/>
      </w:r>
      <w:r w:rsidRPr="00D615AA">
        <w:rPr>
          <w:sz w:val="20"/>
          <w:szCs w:val="20"/>
        </w:rPr>
        <w:t xml:space="preserve"> в лице </w:t>
      </w:r>
      <w:r w:rsidRPr="00D615AA">
        <w:rPr>
          <w:sz w:val="20"/>
          <w:szCs w:val="20"/>
          <w:u w:val="single"/>
        </w:rPr>
        <w:tab/>
      </w:r>
      <w:r w:rsidRPr="00D615AA">
        <w:rPr>
          <w:sz w:val="20"/>
          <w:szCs w:val="20"/>
          <w:u w:val="single"/>
        </w:rPr>
        <w:tab/>
      </w:r>
    </w:p>
    <w:p w14:paraId="2A172871" w14:textId="2117D02B" w:rsidR="00D56FAA" w:rsidRPr="00D615AA" w:rsidRDefault="00D56FAA" w:rsidP="00E53968">
      <w:pPr>
        <w:pBdr>
          <w:top w:val="nil"/>
          <w:left w:val="nil"/>
          <w:bottom w:val="nil"/>
          <w:right w:val="nil"/>
          <w:between w:val="nil"/>
        </w:pBdr>
        <w:tabs>
          <w:tab w:val="left" w:pos="8647"/>
        </w:tabs>
        <w:spacing w:before="9"/>
        <w:rPr>
          <w:color w:val="000000"/>
          <w:sz w:val="20"/>
          <w:szCs w:val="20"/>
        </w:rPr>
      </w:pPr>
      <w:r w:rsidRPr="00D615AA">
        <w:rPr>
          <w:noProof/>
          <w:sz w:val="20"/>
          <w:szCs w:val="20"/>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C2C49AE"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sidRPr="00D615AA">
        <w:rPr>
          <w:color w:val="000000"/>
          <w:sz w:val="20"/>
          <w:szCs w:val="20"/>
          <w:lang w:val="ru-RU"/>
        </w:rPr>
        <w:t xml:space="preserve">                                                  </w:t>
      </w:r>
      <w:r w:rsidRPr="00D615AA">
        <w:rPr>
          <w:i/>
          <w:sz w:val="20"/>
          <w:szCs w:val="20"/>
        </w:rPr>
        <w:t>(наименование должности руководителя и его Ф.И.О.)</w:t>
      </w:r>
    </w:p>
    <w:p w14:paraId="55773145" w14:textId="77777777" w:rsidR="00D56FAA" w:rsidRPr="00D615AA" w:rsidRDefault="00D56FAA" w:rsidP="00E53968">
      <w:pPr>
        <w:pBdr>
          <w:top w:val="nil"/>
          <w:left w:val="nil"/>
          <w:bottom w:val="nil"/>
          <w:right w:val="nil"/>
          <w:between w:val="nil"/>
        </w:pBdr>
        <w:spacing w:before="44"/>
        <w:ind w:left="837"/>
        <w:rPr>
          <w:color w:val="000000"/>
        </w:rPr>
      </w:pPr>
      <w:r w:rsidRPr="00D615AA">
        <w:rPr>
          <w:color w:val="000000"/>
        </w:rPr>
        <w:t>сообщает о согласии участвовать в конкурентном отборе и направляет настоящую заявку.</w:t>
      </w:r>
    </w:p>
    <w:p w14:paraId="625F53A3" w14:textId="77777777" w:rsidR="00480E50" w:rsidRPr="00D615AA"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sidRPr="00D615AA">
        <w:rPr>
          <w:color w:val="000000"/>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D615AA"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sidRPr="00D615AA">
        <w:rPr>
          <w:color w:val="000000"/>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D615AA"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D615AA">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D615AA"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D615AA">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D615AA"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D615AA">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D615AA"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D615AA">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D615AA"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D615AA">
        <w:rPr>
          <w:color w:val="000000"/>
        </w:rPr>
        <w:t xml:space="preserve">Настоящей заявкой подтверждаем, что в отношении </w:t>
      </w:r>
      <w:r w:rsidRPr="00D615AA">
        <w:rPr>
          <w:i/>
          <w:color w:val="000000"/>
        </w:rPr>
        <w:t xml:space="preserve">[указать наименование заявителя] </w:t>
      </w:r>
      <w:r w:rsidRPr="00D615AA">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D615AA" w:rsidRDefault="00D56FAA" w:rsidP="00E53968">
      <w:pPr>
        <w:spacing w:before="27" w:line="254" w:lineRule="auto"/>
        <w:ind w:left="852" w:firstLine="588"/>
        <w:jc w:val="both"/>
      </w:pPr>
      <w:r w:rsidRPr="00D615AA">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D615AA">
        <w:rPr>
          <w:color w:val="21272E"/>
        </w:rPr>
        <w:t>.</w:t>
      </w:r>
    </w:p>
    <w:p w14:paraId="6C763521" w14:textId="77777777" w:rsidR="00D56FAA" w:rsidRPr="00D615AA"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D615AA">
        <w:rPr>
          <w:color w:val="000000"/>
        </w:rPr>
        <w:t xml:space="preserve">Настоящим гарантируем достоверность представленной нами в заявке информации </w:t>
      </w:r>
      <w:r w:rsidRPr="00D615AA">
        <w:rPr>
          <w:color w:val="000000"/>
        </w:rPr>
        <w:lastRenderedPageBreak/>
        <w:t>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D615AA" w:rsidRDefault="00D56FAA" w:rsidP="004C58A2">
      <w:pPr>
        <w:pBdr>
          <w:top w:val="nil"/>
          <w:left w:val="nil"/>
          <w:bottom w:val="nil"/>
          <w:right w:val="nil"/>
          <w:between w:val="nil"/>
        </w:pBdr>
        <w:spacing w:before="4" w:line="254" w:lineRule="auto"/>
        <w:ind w:left="837" w:firstLine="598"/>
        <w:jc w:val="both"/>
        <w:rPr>
          <w:color w:val="000000"/>
        </w:rPr>
      </w:pPr>
      <w:r w:rsidRPr="00D615AA">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D615AA"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D615AA">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D615AA" w:rsidRDefault="00D56FAA" w:rsidP="00A27803">
      <w:pPr>
        <w:numPr>
          <w:ilvl w:val="0"/>
          <w:numId w:val="28"/>
        </w:numPr>
        <w:pBdr>
          <w:top w:val="nil"/>
          <w:left w:val="nil"/>
          <w:bottom w:val="nil"/>
          <w:right w:val="nil"/>
          <w:between w:val="nil"/>
        </w:pBdr>
        <w:spacing w:before="1"/>
        <w:ind w:left="851" w:firstLine="567"/>
        <w:jc w:val="both"/>
        <w:rPr>
          <w:color w:val="000000"/>
        </w:rPr>
      </w:pPr>
      <w:r w:rsidRPr="00D615AA">
        <w:rPr>
          <w:color w:val="000000"/>
        </w:rPr>
        <w:t>Настоящая заявка действует до завершения процедуры проведения конкурентного отбора.</w:t>
      </w:r>
    </w:p>
    <w:p w14:paraId="30D64DD8" w14:textId="3EBA42C8" w:rsidR="00D56FAA" w:rsidRPr="00D615AA" w:rsidRDefault="00D56FAA" w:rsidP="00F5304B">
      <w:pPr>
        <w:pStyle w:val="a7"/>
        <w:numPr>
          <w:ilvl w:val="0"/>
          <w:numId w:val="28"/>
        </w:numPr>
        <w:ind w:left="851" w:firstLine="567"/>
        <w:jc w:val="both"/>
        <w:rPr>
          <w:bCs/>
          <w:color w:val="000000" w:themeColor="text1"/>
          <w:lang w:val="ru-RU"/>
        </w:rPr>
      </w:pPr>
      <w:r w:rsidRPr="00D615AA">
        <w:rPr>
          <w:color w:val="000000"/>
        </w:rPr>
        <w:t>Предлагаемая нами стоимость услуг на проведение мероприятия</w:t>
      </w:r>
      <w:r w:rsidR="006B2D32" w:rsidRPr="00D615AA">
        <w:rPr>
          <w:color w:val="000000"/>
          <w:lang w:val="ru-RU"/>
        </w:rPr>
        <w:t xml:space="preserve"> </w:t>
      </w:r>
      <w:r w:rsidR="00260472" w:rsidRPr="00260472">
        <w:rPr>
          <w:color w:val="000000" w:themeColor="text1"/>
          <w:sz w:val="21"/>
          <w:szCs w:val="21"/>
        </w:rPr>
        <w:t>по содействию в регистрации товарного знака, знака обслуживания субъекта МСП, а также физических лиц, применяющих специальный налоговый режим "Налог на профессиональный доход»</w:t>
      </w:r>
      <w:r w:rsidR="00260472">
        <w:rPr>
          <w:color w:val="000000" w:themeColor="text1"/>
          <w:sz w:val="21"/>
          <w:szCs w:val="21"/>
          <w:lang w:val="ru-RU"/>
        </w:rPr>
        <w:t xml:space="preserve"> </w:t>
      </w:r>
      <w:r w:rsidR="00D615AA" w:rsidRPr="00BB2EA2">
        <w:rPr>
          <w:bCs/>
          <w:color w:val="000000" w:themeColor="text1"/>
          <w:sz w:val="21"/>
          <w:szCs w:val="21"/>
          <w:lang w:val="ru-RU"/>
        </w:rPr>
        <w:t xml:space="preserve">для </w:t>
      </w:r>
      <w:r w:rsidR="00D615AA" w:rsidRPr="00BB2EA2">
        <w:rPr>
          <w:bCs/>
          <w:i/>
          <w:iCs/>
          <w:color w:val="000000" w:themeColor="text1"/>
          <w:sz w:val="21"/>
          <w:szCs w:val="21"/>
          <w:lang w:val="ru-RU"/>
        </w:rPr>
        <w:t>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D615AA" w:rsidRPr="00D615AA">
        <w:rPr>
          <w:bCs/>
          <w:color w:val="000000" w:themeColor="text1"/>
          <w:lang w:val="ru-RU"/>
        </w:rPr>
        <w:t xml:space="preserve"> </w:t>
      </w:r>
      <w:r w:rsidR="00480E50" w:rsidRPr="00D615AA">
        <w:rPr>
          <w:color w:val="000000"/>
          <w:lang w:val="ru-RU"/>
        </w:rPr>
        <w:t>с</w:t>
      </w:r>
      <w:r w:rsidRPr="00D615AA">
        <w:t xml:space="preserve">оставляет </w:t>
      </w:r>
      <w:r w:rsidRPr="00D615AA">
        <w:rPr>
          <w:b/>
          <w:bCs/>
        </w:rPr>
        <w:t>____________________________</w:t>
      </w:r>
      <w:r w:rsidRPr="00D615AA">
        <w:t xml:space="preserve">и включает в себя стоимость </w:t>
      </w:r>
      <w:r w:rsidRPr="00D615AA">
        <w:rPr>
          <w:i/>
        </w:rPr>
        <w:t>[</w:t>
      </w:r>
      <w:r w:rsidRPr="00D615AA">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D615AA">
        <w:rPr>
          <w:i/>
        </w:rPr>
        <w:t xml:space="preserve">] </w:t>
      </w:r>
      <w:r w:rsidRPr="00D615AA">
        <w:t>и все налоги и пошлины, которые необходимо выплатить при исполнении договора.</w:t>
      </w:r>
    </w:p>
    <w:p w14:paraId="2875301C" w14:textId="4DD7252E" w:rsidR="00D56FAA" w:rsidRPr="00D615AA"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D615AA">
        <w:rPr>
          <w:color w:val="000000"/>
        </w:rPr>
        <w:t>Мы согласны с тем, что в случае</w:t>
      </w:r>
      <w:r w:rsidR="006B2D32" w:rsidRPr="00D615AA">
        <w:rPr>
          <w:color w:val="000000"/>
          <w:lang w:val="ru-RU"/>
        </w:rPr>
        <w:t>,</w:t>
      </w:r>
      <w:r w:rsidRPr="00D615AA">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D615AA"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D615AA">
        <w:rPr>
          <w:color w:val="000000"/>
        </w:rPr>
        <w:t>Мероприятия, на организацию и проведение которых мы претендуем:</w:t>
      </w:r>
    </w:p>
    <w:p w14:paraId="5254E6E6" w14:textId="3BA931CE" w:rsidR="00D56FAA" w:rsidRPr="00D615AA" w:rsidRDefault="00D56FAA" w:rsidP="00E53968">
      <w:pPr>
        <w:pBdr>
          <w:top w:val="nil"/>
          <w:left w:val="nil"/>
          <w:bottom w:val="nil"/>
          <w:right w:val="nil"/>
          <w:between w:val="nil"/>
        </w:pBdr>
        <w:spacing w:before="38"/>
        <w:rPr>
          <w:color w:val="000000"/>
          <w:lang w:val="ru-RU"/>
        </w:rPr>
      </w:pPr>
      <w:r w:rsidRPr="00D615AA">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C32AAAC"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D615AA">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20FC356"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2F4B82CE" w:rsidR="00D56FAA" w:rsidRPr="00D615AA" w:rsidRDefault="00D56FAA" w:rsidP="00BB2EA2">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D615AA">
        <w:rPr>
          <w:color w:val="000000"/>
        </w:rPr>
        <w:t xml:space="preserve">К настоящей заявке прилагаются </w:t>
      </w:r>
      <w:r w:rsidR="00C736AB" w:rsidRPr="00D615AA">
        <w:rPr>
          <w:color w:val="000000"/>
        </w:rPr>
        <w:t>нижеперечисленные</w:t>
      </w:r>
      <w:r w:rsidRPr="00D615AA">
        <w:rPr>
          <w:color w:val="000000"/>
        </w:rPr>
        <w:t xml:space="preserve"> документы на </w:t>
      </w:r>
      <w:r w:rsidRPr="00D615AA">
        <w:rPr>
          <w:color w:val="000000"/>
          <w:u w:val="single"/>
        </w:rPr>
        <w:tab/>
      </w:r>
      <w:r w:rsidRPr="00D615AA">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D615AA" w14:paraId="0281416C" w14:textId="77777777" w:rsidTr="00BB2EA2">
        <w:trPr>
          <w:trHeight w:val="343"/>
        </w:trPr>
        <w:tc>
          <w:tcPr>
            <w:tcW w:w="799" w:type="dxa"/>
          </w:tcPr>
          <w:p w14:paraId="6E5E70A3" w14:textId="77777777" w:rsidR="00D56FAA" w:rsidRPr="00D615AA" w:rsidRDefault="00D56FAA" w:rsidP="004C58A2">
            <w:pPr>
              <w:pBdr>
                <w:top w:val="nil"/>
                <w:left w:val="nil"/>
                <w:bottom w:val="nil"/>
                <w:right w:val="nil"/>
                <w:between w:val="nil"/>
              </w:pBdr>
              <w:spacing w:before="6"/>
              <w:ind w:left="10"/>
              <w:jc w:val="center"/>
              <w:rPr>
                <w:color w:val="000000"/>
                <w:sz w:val="20"/>
                <w:szCs w:val="20"/>
              </w:rPr>
            </w:pPr>
            <w:r w:rsidRPr="00D615AA">
              <w:rPr>
                <w:color w:val="000000"/>
                <w:sz w:val="20"/>
                <w:szCs w:val="20"/>
              </w:rPr>
              <w:t>№</w:t>
            </w:r>
          </w:p>
          <w:p w14:paraId="3814067D" w14:textId="77777777" w:rsidR="00D56FAA" w:rsidRPr="00D615AA" w:rsidRDefault="00D56FAA" w:rsidP="004C58A2">
            <w:pPr>
              <w:pBdr>
                <w:top w:val="nil"/>
                <w:left w:val="nil"/>
                <w:bottom w:val="nil"/>
                <w:right w:val="nil"/>
                <w:between w:val="nil"/>
              </w:pBdr>
              <w:spacing w:before="26" w:line="273" w:lineRule="auto"/>
              <w:ind w:left="10"/>
              <w:jc w:val="center"/>
              <w:rPr>
                <w:color w:val="000000"/>
                <w:sz w:val="20"/>
                <w:szCs w:val="20"/>
              </w:rPr>
            </w:pPr>
            <w:r w:rsidRPr="00D615AA">
              <w:rPr>
                <w:color w:val="000000"/>
                <w:sz w:val="20"/>
                <w:szCs w:val="20"/>
              </w:rPr>
              <w:t>п\п</w:t>
            </w:r>
          </w:p>
        </w:tc>
        <w:tc>
          <w:tcPr>
            <w:tcW w:w="6839" w:type="dxa"/>
          </w:tcPr>
          <w:p w14:paraId="7349CB30" w14:textId="77777777" w:rsidR="00D56FAA" w:rsidRPr="00D615AA" w:rsidRDefault="00D56FAA" w:rsidP="004C58A2">
            <w:pPr>
              <w:pBdr>
                <w:top w:val="nil"/>
                <w:left w:val="nil"/>
                <w:bottom w:val="nil"/>
                <w:right w:val="nil"/>
                <w:between w:val="nil"/>
              </w:pBdr>
              <w:spacing w:before="157"/>
              <w:ind w:left="5"/>
              <w:jc w:val="center"/>
              <w:rPr>
                <w:color w:val="000000"/>
                <w:sz w:val="20"/>
                <w:szCs w:val="20"/>
              </w:rPr>
            </w:pPr>
            <w:r w:rsidRPr="00D615AA">
              <w:rPr>
                <w:color w:val="000000"/>
                <w:sz w:val="20"/>
                <w:szCs w:val="20"/>
              </w:rPr>
              <w:t>Наименование документа</w:t>
            </w:r>
          </w:p>
        </w:tc>
        <w:tc>
          <w:tcPr>
            <w:tcW w:w="1701" w:type="dxa"/>
          </w:tcPr>
          <w:p w14:paraId="7104F236" w14:textId="77777777" w:rsidR="00D56FAA" w:rsidRPr="00D615AA" w:rsidRDefault="00D56FAA" w:rsidP="004C58A2">
            <w:pPr>
              <w:pBdr>
                <w:top w:val="nil"/>
                <w:left w:val="nil"/>
                <w:bottom w:val="nil"/>
                <w:right w:val="nil"/>
                <w:between w:val="nil"/>
              </w:pBdr>
              <w:spacing w:before="6"/>
              <w:ind w:left="419"/>
              <w:rPr>
                <w:color w:val="000000"/>
                <w:sz w:val="20"/>
                <w:szCs w:val="20"/>
              </w:rPr>
            </w:pPr>
            <w:r w:rsidRPr="00D615AA">
              <w:rPr>
                <w:color w:val="000000"/>
                <w:sz w:val="20"/>
                <w:szCs w:val="20"/>
              </w:rPr>
              <w:t>Кол-во</w:t>
            </w:r>
          </w:p>
          <w:p w14:paraId="65CCF288" w14:textId="77777777" w:rsidR="00D56FAA" w:rsidRPr="00D615AA" w:rsidRDefault="00D56FAA" w:rsidP="004C58A2">
            <w:pPr>
              <w:pBdr>
                <w:top w:val="nil"/>
                <w:left w:val="nil"/>
                <w:bottom w:val="nil"/>
                <w:right w:val="nil"/>
                <w:between w:val="nil"/>
              </w:pBdr>
              <w:spacing w:before="19"/>
              <w:ind w:left="362"/>
              <w:rPr>
                <w:color w:val="000000"/>
                <w:sz w:val="20"/>
                <w:szCs w:val="20"/>
              </w:rPr>
            </w:pPr>
            <w:r w:rsidRPr="00D615AA">
              <w:rPr>
                <w:color w:val="000000"/>
                <w:sz w:val="20"/>
                <w:szCs w:val="20"/>
              </w:rPr>
              <w:t>страниц</w:t>
            </w:r>
          </w:p>
        </w:tc>
      </w:tr>
      <w:tr w:rsidR="00D56FAA" w:rsidRPr="00D615AA" w14:paraId="10CEDB2D" w14:textId="77777777" w:rsidTr="00BB2EA2">
        <w:trPr>
          <w:trHeight w:val="238"/>
        </w:trPr>
        <w:tc>
          <w:tcPr>
            <w:tcW w:w="799" w:type="dxa"/>
          </w:tcPr>
          <w:p w14:paraId="33B782EF" w14:textId="77777777" w:rsidR="00D56FAA" w:rsidRPr="00D615AA" w:rsidRDefault="00D56FAA" w:rsidP="004C58A2">
            <w:pPr>
              <w:pBdr>
                <w:top w:val="nil"/>
                <w:left w:val="nil"/>
                <w:bottom w:val="nil"/>
                <w:right w:val="nil"/>
                <w:between w:val="nil"/>
              </w:pBdr>
              <w:spacing w:before="6"/>
              <w:ind w:left="107"/>
              <w:rPr>
                <w:color w:val="000000"/>
                <w:sz w:val="20"/>
                <w:szCs w:val="20"/>
              </w:rPr>
            </w:pPr>
            <w:r w:rsidRPr="00D615AA">
              <w:rPr>
                <w:color w:val="000000"/>
                <w:sz w:val="20"/>
                <w:szCs w:val="20"/>
              </w:rPr>
              <w:t>1.</w:t>
            </w:r>
          </w:p>
        </w:tc>
        <w:tc>
          <w:tcPr>
            <w:tcW w:w="6839" w:type="dxa"/>
          </w:tcPr>
          <w:p w14:paraId="2226D53C" w14:textId="77777777" w:rsidR="00D56FAA" w:rsidRPr="00D615AA" w:rsidRDefault="00D56FAA" w:rsidP="004C58A2">
            <w:pPr>
              <w:pBdr>
                <w:top w:val="nil"/>
                <w:left w:val="nil"/>
                <w:bottom w:val="nil"/>
                <w:right w:val="nil"/>
                <w:between w:val="nil"/>
              </w:pBdr>
              <w:rPr>
                <w:color w:val="000000"/>
                <w:sz w:val="20"/>
                <w:szCs w:val="20"/>
              </w:rPr>
            </w:pPr>
          </w:p>
        </w:tc>
        <w:tc>
          <w:tcPr>
            <w:tcW w:w="1701" w:type="dxa"/>
          </w:tcPr>
          <w:p w14:paraId="46CF1113" w14:textId="77777777" w:rsidR="00D56FAA" w:rsidRPr="00D615AA" w:rsidRDefault="00D56FAA" w:rsidP="004C58A2">
            <w:pPr>
              <w:pBdr>
                <w:top w:val="nil"/>
                <w:left w:val="nil"/>
                <w:bottom w:val="nil"/>
                <w:right w:val="nil"/>
                <w:between w:val="nil"/>
              </w:pBdr>
              <w:rPr>
                <w:color w:val="000000"/>
                <w:sz w:val="20"/>
                <w:szCs w:val="20"/>
              </w:rPr>
            </w:pPr>
          </w:p>
        </w:tc>
      </w:tr>
      <w:tr w:rsidR="00D56FAA" w:rsidRPr="00D615AA" w14:paraId="27AB194F" w14:textId="77777777" w:rsidTr="004C58A2">
        <w:trPr>
          <w:trHeight w:val="302"/>
        </w:trPr>
        <w:tc>
          <w:tcPr>
            <w:tcW w:w="799" w:type="dxa"/>
          </w:tcPr>
          <w:p w14:paraId="6ABAF595" w14:textId="77777777" w:rsidR="00D56FAA" w:rsidRPr="00D615AA" w:rsidRDefault="00D56FAA" w:rsidP="004C58A2">
            <w:pPr>
              <w:pBdr>
                <w:top w:val="nil"/>
                <w:left w:val="nil"/>
                <w:bottom w:val="nil"/>
                <w:right w:val="nil"/>
                <w:between w:val="nil"/>
              </w:pBdr>
              <w:spacing w:before="6"/>
              <w:ind w:left="107"/>
              <w:rPr>
                <w:i/>
                <w:color w:val="000000"/>
                <w:sz w:val="20"/>
                <w:szCs w:val="20"/>
              </w:rPr>
            </w:pPr>
            <w:r w:rsidRPr="00D615AA">
              <w:rPr>
                <w:i/>
                <w:color w:val="000000"/>
                <w:sz w:val="20"/>
                <w:szCs w:val="20"/>
              </w:rPr>
              <w:t>2.</w:t>
            </w:r>
          </w:p>
        </w:tc>
        <w:tc>
          <w:tcPr>
            <w:tcW w:w="6839" w:type="dxa"/>
          </w:tcPr>
          <w:p w14:paraId="216C43BA" w14:textId="77777777" w:rsidR="00D56FAA" w:rsidRPr="00D615AA" w:rsidRDefault="00D56FAA" w:rsidP="004C58A2">
            <w:pPr>
              <w:pBdr>
                <w:top w:val="nil"/>
                <w:left w:val="nil"/>
                <w:bottom w:val="nil"/>
                <w:right w:val="nil"/>
                <w:between w:val="nil"/>
              </w:pBdr>
              <w:rPr>
                <w:color w:val="000000"/>
                <w:sz w:val="20"/>
                <w:szCs w:val="20"/>
              </w:rPr>
            </w:pPr>
          </w:p>
        </w:tc>
        <w:tc>
          <w:tcPr>
            <w:tcW w:w="1701" w:type="dxa"/>
          </w:tcPr>
          <w:p w14:paraId="516EEDF1" w14:textId="77777777" w:rsidR="00D56FAA" w:rsidRPr="00D615AA" w:rsidRDefault="00D56FAA" w:rsidP="004C58A2">
            <w:pPr>
              <w:pBdr>
                <w:top w:val="nil"/>
                <w:left w:val="nil"/>
                <w:bottom w:val="nil"/>
                <w:right w:val="nil"/>
                <w:between w:val="nil"/>
              </w:pBdr>
              <w:rPr>
                <w:color w:val="000000"/>
                <w:sz w:val="20"/>
                <w:szCs w:val="20"/>
              </w:rPr>
            </w:pPr>
          </w:p>
        </w:tc>
      </w:tr>
    </w:tbl>
    <w:p w14:paraId="69F6AE9C" w14:textId="77777777" w:rsidR="00D56FAA" w:rsidRPr="00D615AA"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D615AA">
        <w:rPr>
          <w:color w:val="000000"/>
        </w:rPr>
        <w:t>Согласны на обработку персональных данных, указанных в представленной заявке.</w:t>
      </w:r>
    </w:p>
    <w:p w14:paraId="27794E7C" w14:textId="35975460" w:rsidR="003D1093" w:rsidRPr="00D615AA"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D615AA">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6644AB99" w14:textId="3055D76B" w:rsidR="00D56FAA" w:rsidRPr="00BB2EA2" w:rsidRDefault="00D56FAA" w:rsidP="00BB2EA2">
      <w:pPr>
        <w:pBdr>
          <w:top w:val="nil"/>
          <w:left w:val="nil"/>
          <w:bottom w:val="nil"/>
          <w:right w:val="nil"/>
          <w:between w:val="nil"/>
        </w:pBdr>
        <w:spacing w:before="96"/>
        <w:rPr>
          <w:color w:val="000000"/>
          <w:lang w:val="ru-RU"/>
        </w:rPr>
      </w:pPr>
      <w:r w:rsidRPr="00D615AA">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AE20574"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D615AA">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40CEF41"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D615AA">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A05BDBC"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r w:rsidR="00BB2EA2">
        <w:rPr>
          <w:color w:val="000000"/>
          <w:lang w:val="ru-RU"/>
        </w:rPr>
        <w:t xml:space="preserve">                     </w:t>
      </w:r>
      <w:r w:rsidRPr="00D615AA">
        <w:rPr>
          <w:color w:val="000000"/>
        </w:rPr>
        <w:t>должность</w:t>
      </w:r>
      <w:r w:rsidRPr="00D615AA">
        <w:rPr>
          <w:color w:val="000000"/>
        </w:rPr>
        <w:tab/>
        <w:t>подпись</w:t>
      </w:r>
      <w:r w:rsidRPr="00D615AA">
        <w:rPr>
          <w:color w:val="000000"/>
        </w:rPr>
        <w:tab/>
        <w:t>расшифровка подписи</w:t>
      </w:r>
    </w:p>
    <w:p w14:paraId="365F7D2B" w14:textId="7742D6AB" w:rsidR="00D615AA" w:rsidRDefault="00D56FAA" w:rsidP="00BB2EA2">
      <w:pPr>
        <w:pBdr>
          <w:top w:val="nil"/>
          <w:left w:val="nil"/>
          <w:bottom w:val="nil"/>
          <w:right w:val="nil"/>
          <w:between w:val="nil"/>
        </w:pBdr>
        <w:spacing w:before="21"/>
        <w:ind w:right="1126"/>
        <w:jc w:val="right"/>
        <w:rPr>
          <w:color w:val="000000"/>
          <w:lang w:val="ru-RU"/>
        </w:rPr>
      </w:pPr>
      <w:r w:rsidRPr="00D615AA">
        <w:rPr>
          <w:color w:val="000000"/>
        </w:rPr>
        <w:t>М.П</w:t>
      </w:r>
      <w:r w:rsidR="00BB2EA2">
        <w:rPr>
          <w:color w:val="000000"/>
          <w:lang w:val="ru-RU"/>
        </w:rPr>
        <w:t>.</w:t>
      </w:r>
    </w:p>
    <w:p w14:paraId="6BCB883E" w14:textId="77777777" w:rsidR="00260472" w:rsidRDefault="00260472" w:rsidP="00BB2EA2">
      <w:pPr>
        <w:pBdr>
          <w:top w:val="nil"/>
          <w:left w:val="nil"/>
          <w:bottom w:val="nil"/>
          <w:right w:val="nil"/>
          <w:between w:val="nil"/>
        </w:pBdr>
        <w:spacing w:before="21"/>
        <w:ind w:right="1126"/>
        <w:jc w:val="right"/>
        <w:rPr>
          <w:color w:val="000000"/>
          <w:lang w:val="ru-RU"/>
        </w:rPr>
      </w:pPr>
    </w:p>
    <w:p w14:paraId="1C236165" w14:textId="77777777" w:rsidR="00260472" w:rsidRDefault="00260472" w:rsidP="00BB2EA2">
      <w:pPr>
        <w:pBdr>
          <w:top w:val="nil"/>
          <w:left w:val="nil"/>
          <w:bottom w:val="nil"/>
          <w:right w:val="nil"/>
          <w:between w:val="nil"/>
        </w:pBdr>
        <w:spacing w:before="21"/>
        <w:ind w:right="1126"/>
        <w:jc w:val="right"/>
        <w:rPr>
          <w:color w:val="000000"/>
          <w:lang w:val="ru-RU"/>
        </w:rPr>
      </w:pPr>
    </w:p>
    <w:p w14:paraId="2F407D4A" w14:textId="77777777" w:rsidR="00260472" w:rsidRDefault="00260472" w:rsidP="00BB2EA2">
      <w:pPr>
        <w:pBdr>
          <w:top w:val="nil"/>
          <w:left w:val="nil"/>
          <w:bottom w:val="nil"/>
          <w:right w:val="nil"/>
          <w:between w:val="nil"/>
        </w:pBdr>
        <w:spacing w:before="21"/>
        <w:ind w:right="1126"/>
        <w:jc w:val="right"/>
        <w:rPr>
          <w:color w:val="000000"/>
          <w:lang w:val="ru-RU"/>
        </w:rPr>
      </w:pPr>
    </w:p>
    <w:p w14:paraId="77213A00" w14:textId="77777777" w:rsidR="00260472" w:rsidRDefault="00260472" w:rsidP="00BB2EA2">
      <w:pPr>
        <w:pBdr>
          <w:top w:val="nil"/>
          <w:left w:val="nil"/>
          <w:bottom w:val="nil"/>
          <w:right w:val="nil"/>
          <w:between w:val="nil"/>
        </w:pBdr>
        <w:spacing w:before="21"/>
        <w:ind w:right="1126"/>
        <w:jc w:val="right"/>
        <w:rPr>
          <w:color w:val="000000"/>
          <w:lang w:val="ru-RU"/>
        </w:rPr>
      </w:pPr>
    </w:p>
    <w:p w14:paraId="31EA3B55" w14:textId="77777777" w:rsidR="00260472" w:rsidRDefault="00260472" w:rsidP="00BB2EA2">
      <w:pPr>
        <w:pBdr>
          <w:top w:val="nil"/>
          <w:left w:val="nil"/>
          <w:bottom w:val="nil"/>
          <w:right w:val="nil"/>
          <w:between w:val="nil"/>
        </w:pBdr>
        <w:spacing w:before="21"/>
        <w:ind w:right="1126"/>
        <w:jc w:val="right"/>
        <w:rPr>
          <w:color w:val="000000"/>
          <w:lang w:val="ru-RU"/>
        </w:rPr>
      </w:pPr>
    </w:p>
    <w:p w14:paraId="5F7D8010" w14:textId="77777777" w:rsidR="00260472" w:rsidRDefault="00260472" w:rsidP="00BB2EA2">
      <w:pPr>
        <w:pBdr>
          <w:top w:val="nil"/>
          <w:left w:val="nil"/>
          <w:bottom w:val="nil"/>
          <w:right w:val="nil"/>
          <w:between w:val="nil"/>
        </w:pBdr>
        <w:spacing w:before="21"/>
        <w:ind w:right="1126"/>
        <w:jc w:val="right"/>
        <w:rPr>
          <w:color w:val="000000"/>
          <w:lang w:val="ru-RU"/>
        </w:rPr>
      </w:pPr>
    </w:p>
    <w:p w14:paraId="55F91C7C" w14:textId="77777777" w:rsidR="00260472" w:rsidRDefault="00260472" w:rsidP="00BB2EA2">
      <w:pPr>
        <w:pBdr>
          <w:top w:val="nil"/>
          <w:left w:val="nil"/>
          <w:bottom w:val="nil"/>
          <w:right w:val="nil"/>
          <w:between w:val="nil"/>
        </w:pBdr>
        <w:spacing w:before="21"/>
        <w:ind w:right="1126"/>
        <w:jc w:val="right"/>
        <w:rPr>
          <w:color w:val="000000"/>
          <w:lang w:val="ru-RU"/>
        </w:rPr>
      </w:pPr>
    </w:p>
    <w:p w14:paraId="71A6204D" w14:textId="77777777" w:rsidR="00260472" w:rsidRDefault="00260472" w:rsidP="00BB2EA2">
      <w:pPr>
        <w:pBdr>
          <w:top w:val="nil"/>
          <w:left w:val="nil"/>
          <w:bottom w:val="nil"/>
          <w:right w:val="nil"/>
          <w:between w:val="nil"/>
        </w:pBdr>
        <w:spacing w:before="21"/>
        <w:ind w:right="1126"/>
        <w:jc w:val="right"/>
        <w:rPr>
          <w:color w:val="000000"/>
          <w:lang w:val="ru-RU"/>
        </w:rPr>
      </w:pPr>
    </w:p>
    <w:p w14:paraId="57F9188F" w14:textId="77777777" w:rsidR="00260472" w:rsidRDefault="00260472" w:rsidP="00BB2EA2">
      <w:pPr>
        <w:pBdr>
          <w:top w:val="nil"/>
          <w:left w:val="nil"/>
          <w:bottom w:val="nil"/>
          <w:right w:val="nil"/>
          <w:between w:val="nil"/>
        </w:pBdr>
        <w:spacing w:before="21"/>
        <w:ind w:right="1126"/>
        <w:jc w:val="right"/>
        <w:rPr>
          <w:color w:val="000000"/>
          <w:lang w:val="ru-RU"/>
        </w:rPr>
      </w:pPr>
    </w:p>
    <w:p w14:paraId="7190F63B" w14:textId="77777777" w:rsidR="00260472" w:rsidRDefault="00260472" w:rsidP="00BB2EA2">
      <w:pPr>
        <w:pBdr>
          <w:top w:val="nil"/>
          <w:left w:val="nil"/>
          <w:bottom w:val="nil"/>
          <w:right w:val="nil"/>
          <w:between w:val="nil"/>
        </w:pBdr>
        <w:spacing w:before="21"/>
        <w:ind w:right="1126"/>
        <w:jc w:val="right"/>
        <w:rPr>
          <w:color w:val="000000"/>
          <w:lang w:val="ru-RU"/>
        </w:rPr>
      </w:pPr>
    </w:p>
    <w:p w14:paraId="6603D2DC" w14:textId="77777777" w:rsidR="00260472" w:rsidRPr="00BB2EA2" w:rsidRDefault="00260472" w:rsidP="00BB2EA2">
      <w:pPr>
        <w:pBdr>
          <w:top w:val="nil"/>
          <w:left w:val="nil"/>
          <w:bottom w:val="nil"/>
          <w:right w:val="nil"/>
          <w:between w:val="nil"/>
        </w:pBdr>
        <w:spacing w:before="21"/>
        <w:ind w:right="1126"/>
        <w:jc w:val="right"/>
        <w:rPr>
          <w:color w:val="000000"/>
          <w:lang w:val="ru-RU"/>
        </w:rPr>
      </w:pPr>
    </w:p>
    <w:p w14:paraId="44B7FD2E" w14:textId="1DA6C275" w:rsidR="00E53968" w:rsidRPr="00E53968" w:rsidRDefault="00E53968" w:rsidP="00E53968">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57B585D6" w:rsidR="00E53968" w:rsidRPr="00E53968" w:rsidRDefault="00E53968" w:rsidP="004C58A2">
      <w:pPr>
        <w:jc w:val="right"/>
        <w:rPr>
          <w:b/>
          <w:bCs/>
          <w:lang w:val="ru-RU"/>
        </w:rPr>
      </w:pPr>
      <w:r w:rsidRPr="00E53968">
        <w:rPr>
          <w:lang w:val="ru-RU"/>
        </w:rPr>
        <w:t xml:space="preserve"> </w:t>
      </w:r>
      <w:bookmarkStart w:id="4" w:name="_Hlk5621908"/>
      <w:r w:rsidRPr="008C0704">
        <w:rPr>
          <w:b/>
          <w:bCs/>
          <w:lang w:val="ru-RU"/>
        </w:rPr>
        <w:t xml:space="preserve">от </w:t>
      </w:r>
      <w:r w:rsidR="00B20918">
        <w:rPr>
          <w:b/>
          <w:bCs/>
          <w:lang w:val="ru-RU"/>
        </w:rPr>
        <w:t>2</w:t>
      </w:r>
      <w:r w:rsidR="00212C8B">
        <w:rPr>
          <w:b/>
          <w:bCs/>
          <w:lang w:val="ru-RU"/>
        </w:rPr>
        <w:t>9</w:t>
      </w:r>
      <w:r w:rsidRPr="008C0704">
        <w:rPr>
          <w:b/>
          <w:bCs/>
          <w:lang w:val="ru-RU"/>
        </w:rPr>
        <w:t>.</w:t>
      </w:r>
      <w:r w:rsidR="00B20918">
        <w:rPr>
          <w:b/>
          <w:bCs/>
          <w:lang w:val="ru-RU"/>
        </w:rPr>
        <w:t>01</w:t>
      </w:r>
      <w:r w:rsidRPr="008C0704">
        <w:rPr>
          <w:b/>
          <w:bCs/>
          <w:lang w:val="ru-RU"/>
        </w:rPr>
        <w:t>.202</w:t>
      </w:r>
      <w:r w:rsidR="00B20918">
        <w:rPr>
          <w:b/>
          <w:bCs/>
          <w:lang w:val="ru-RU"/>
        </w:rPr>
        <w:t>6</w:t>
      </w:r>
      <w:r w:rsidRPr="008C0704">
        <w:rPr>
          <w:b/>
          <w:bCs/>
          <w:lang w:val="ru-RU"/>
        </w:rPr>
        <w:t xml:space="preserve"> г. № ЦПП-08-17/</w:t>
      </w:r>
      <w:bookmarkEnd w:id="4"/>
      <w:r w:rsidRPr="008C0704">
        <w:rPr>
          <w:b/>
          <w:bCs/>
          <w:lang w:val="ru-RU"/>
        </w:rPr>
        <w:t>2</w:t>
      </w:r>
      <w:r w:rsidR="00B20918">
        <w:rPr>
          <w:b/>
          <w:bCs/>
          <w:lang w:val="ru-RU"/>
        </w:rPr>
        <w:t>6</w:t>
      </w:r>
      <w:r w:rsidRPr="008C0704">
        <w:rPr>
          <w:b/>
          <w:bCs/>
          <w:lang w:val="ru-RU"/>
        </w:rPr>
        <w:t>/</w:t>
      </w:r>
      <w:r w:rsidR="00260472">
        <w:rPr>
          <w:b/>
          <w:bCs/>
          <w:lang w:val="ru-RU"/>
        </w:rPr>
        <w:t>5</w:t>
      </w:r>
    </w:p>
    <w:p w14:paraId="20D5B969" w14:textId="77777777" w:rsidR="00E53968" w:rsidRPr="00E53968" w:rsidRDefault="00E53968" w:rsidP="00E53968">
      <w:pPr>
        <w:jc w:val="both"/>
        <w:rPr>
          <w:b/>
          <w:bCs/>
          <w:lang w:val="ru-RU"/>
        </w:rPr>
      </w:pPr>
    </w:p>
    <w:p w14:paraId="4236B268" w14:textId="61DD5261" w:rsidR="00E53968" w:rsidRPr="00B20918" w:rsidRDefault="00E53968" w:rsidP="00E53968">
      <w:pPr>
        <w:jc w:val="right"/>
        <w:rPr>
          <w:b/>
          <w:bCs/>
          <w:lang w:val="ru-RU"/>
        </w:rPr>
      </w:pPr>
      <w:r w:rsidRPr="00E53968">
        <w:rPr>
          <w:lang w:val="ru-RU"/>
        </w:rPr>
        <w:t xml:space="preserve"> </w:t>
      </w:r>
      <w:r w:rsidR="00B20918" w:rsidRPr="00B20918">
        <w:rPr>
          <w:b/>
          <w:bCs/>
          <w:lang w:val="ru-RU"/>
        </w:rPr>
        <w:t>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r w:rsidRPr="00E53968">
        <w:rPr>
          <w:lang w:val="ru-RU"/>
        </w:rPr>
        <w:t>«___»________20___ г.</w:t>
      </w:r>
    </w:p>
    <w:p w14:paraId="7FF08247" w14:textId="77777777" w:rsidR="004C58A2" w:rsidRPr="00E53968" w:rsidRDefault="004C58A2" w:rsidP="00E53968">
      <w:pPr>
        <w:jc w:val="center"/>
        <w:rPr>
          <w:lang w:val="ru-RU"/>
        </w:rPr>
      </w:pPr>
    </w:p>
    <w:p w14:paraId="3A6F6832" w14:textId="2441AD62" w:rsidR="00E53968" w:rsidRPr="00E53968" w:rsidRDefault="00E53968" w:rsidP="004C58A2">
      <w:pPr>
        <w:jc w:val="both"/>
        <w:rPr>
          <w:bCs/>
          <w:lang w:val="ru-RU"/>
        </w:rPr>
      </w:pPr>
      <w:r w:rsidRPr="00E53968">
        <w:rPr>
          <w:lang w:val="ru-RU"/>
        </w:rPr>
        <w:tab/>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w:t>
      </w:r>
      <w:r w:rsidR="001A015B">
        <w:t>Медведковой Ирины Сергеевны, действующей на основании доверенности от 13.01.2026 г. № 07-01/02</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4A6BBA9" w:rsidR="00E53968" w:rsidRPr="00ED4DC1" w:rsidRDefault="00E53968" w:rsidP="00ED4DC1">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предусмотренном Разделом 3 к настоящему Договору.</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5" w:name="_ref_16211363"/>
      <w:r w:rsidRPr="00E53968">
        <w:rPr>
          <w:b/>
          <w:bCs/>
          <w:lang w:val="ru-RU"/>
        </w:rPr>
        <w:t>Качество услуг</w:t>
      </w:r>
      <w:bookmarkStart w:id="6" w:name="_ref_16215690"/>
      <w:bookmarkEnd w:id="5"/>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6"/>
    </w:p>
    <w:p w14:paraId="01D82148" w14:textId="77777777" w:rsidR="00E53968" w:rsidRPr="00E53968" w:rsidRDefault="00E53968" w:rsidP="00A27803">
      <w:pPr>
        <w:numPr>
          <w:ilvl w:val="1"/>
          <w:numId w:val="6"/>
        </w:numPr>
        <w:ind w:left="0" w:firstLine="709"/>
        <w:jc w:val="both"/>
        <w:rPr>
          <w:bCs/>
          <w:lang w:val="ru-RU"/>
        </w:rPr>
      </w:pPr>
      <w:bookmarkStart w:id="7"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7"/>
    </w:p>
    <w:p w14:paraId="5B81898B" w14:textId="77777777" w:rsidR="00E53968" w:rsidRPr="00E53968" w:rsidRDefault="00E53968" w:rsidP="00A27803">
      <w:pPr>
        <w:numPr>
          <w:ilvl w:val="0"/>
          <w:numId w:val="5"/>
        </w:numPr>
        <w:ind w:left="0" w:firstLine="709"/>
        <w:jc w:val="center"/>
        <w:rPr>
          <w:b/>
          <w:bCs/>
          <w:lang w:val="ru-RU"/>
        </w:rPr>
      </w:pPr>
      <w:bookmarkStart w:id="8" w:name="_ref_16521761"/>
      <w:r w:rsidRPr="00E53968">
        <w:rPr>
          <w:b/>
          <w:bCs/>
          <w:lang w:val="ru-RU"/>
        </w:rPr>
        <w:t xml:space="preserve">Цена услуг и порядок </w:t>
      </w:r>
      <w:bookmarkEnd w:id="8"/>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180C7AB3" w14:textId="0274D52A" w:rsidR="00070310" w:rsidRDefault="00070310" w:rsidP="00070310">
      <w:pPr>
        <w:pStyle w:val="ConsPlusNonformat"/>
        <w:tabs>
          <w:tab w:val="left" w:pos="709"/>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3.2. </w:t>
      </w:r>
      <w:r w:rsidRPr="006232A7">
        <w:rPr>
          <w:rFonts w:ascii="Times New Roman" w:hAnsi="Times New Roman" w:cs="Times New Roman"/>
          <w:color w:val="000000" w:themeColor="text1"/>
          <w:sz w:val="22"/>
          <w:szCs w:val="22"/>
        </w:rPr>
        <w:t>Стоимость Услуг по Договору составляет</w:t>
      </w:r>
      <w:r w:rsidRPr="00E53968">
        <w:t>____</w:t>
      </w:r>
      <w:r w:rsidRPr="006232A7">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t>
      </w:r>
      <w:r w:rsidRPr="00070310">
        <w:rPr>
          <w:rFonts w:ascii="Times New Roman" w:hAnsi="Times New Roman" w:cs="Times New Roman"/>
          <w:sz w:val="22"/>
          <w:szCs w:val="22"/>
        </w:rPr>
        <w:t>Сумма],</w:t>
      </w:r>
      <w:r w:rsidRPr="00E53968">
        <w:t xml:space="preserve"> </w:t>
      </w:r>
      <w:r w:rsidRPr="006232A7">
        <w:rPr>
          <w:rFonts w:ascii="Times New Roman" w:hAnsi="Times New Roman" w:cs="Times New Roman"/>
          <w:color w:val="000000" w:themeColor="text1"/>
          <w:sz w:val="22"/>
          <w:szCs w:val="22"/>
        </w:rPr>
        <w:t>за одну услугу и включает в себя все расходы, связанные с оказанием услуг по Договору, включая страхование, уплату налогов, сборов и других обязательных платежей</w:t>
      </w:r>
      <w:r>
        <w:rPr>
          <w:rFonts w:ascii="Times New Roman" w:hAnsi="Times New Roman" w:cs="Times New Roman"/>
          <w:color w:val="000000" w:themeColor="text1"/>
          <w:sz w:val="22"/>
          <w:szCs w:val="22"/>
        </w:rPr>
        <w:t xml:space="preserve">, </w:t>
      </w:r>
      <w:r w:rsidRPr="006232A7">
        <w:rPr>
          <w:rFonts w:ascii="Times New Roman" w:hAnsi="Times New Roman" w:cs="Times New Roman"/>
          <w:color w:val="000000" w:themeColor="text1"/>
          <w:sz w:val="22"/>
          <w:szCs w:val="22"/>
        </w:rPr>
        <w:t>за</w:t>
      </w:r>
      <w:r w:rsidRPr="00EB5FF1">
        <w:rPr>
          <w:rFonts w:ascii="Times New Roman" w:hAnsi="Times New Roman" w:cs="Times New Roman"/>
          <w:color w:val="000000" w:themeColor="text1"/>
          <w:sz w:val="22"/>
          <w:szCs w:val="22"/>
        </w:rPr>
        <w:t xml:space="preserve"> исключением оплаты регистрационных пошлин за проведение процедуры по регистрации товарного знака</w:t>
      </w:r>
      <w:r>
        <w:rPr>
          <w:rFonts w:ascii="Times New Roman" w:hAnsi="Times New Roman" w:cs="Times New Roman"/>
          <w:color w:val="000000" w:themeColor="text1"/>
          <w:sz w:val="22"/>
          <w:szCs w:val="22"/>
        </w:rPr>
        <w:t>.</w:t>
      </w:r>
    </w:p>
    <w:p w14:paraId="31CBEBB0" w14:textId="77777777" w:rsidR="00070310" w:rsidRPr="00136149" w:rsidRDefault="00070310" w:rsidP="00070310">
      <w:pPr>
        <w:pStyle w:val="a7"/>
        <w:autoSpaceDE w:val="0"/>
        <w:autoSpaceDN w:val="0"/>
        <w:adjustRightInd w:val="0"/>
        <w:ind w:left="0" w:firstLine="709"/>
        <w:jc w:val="both"/>
        <w:rPr>
          <w:color w:val="000000" w:themeColor="text1"/>
        </w:rPr>
      </w:pPr>
      <w:r w:rsidRPr="00136149">
        <w:rPr>
          <w:color w:val="000000" w:themeColor="text1"/>
        </w:rPr>
        <w:t>3.</w:t>
      </w:r>
      <w:r>
        <w:rPr>
          <w:color w:val="000000" w:themeColor="text1"/>
        </w:rPr>
        <w:t>2</w:t>
      </w:r>
      <w:r w:rsidRPr="00136149">
        <w:rPr>
          <w:color w:val="000000" w:themeColor="text1"/>
        </w:rPr>
        <w:t>. Оплата Услуг по Договору производится по каждому отдельному трехстороннему договору между Заказчиком, Исполнителем и Получателем услуг.</w:t>
      </w:r>
    </w:p>
    <w:p w14:paraId="771D7D6D" w14:textId="77777777" w:rsidR="00070310" w:rsidRDefault="00070310" w:rsidP="00070310">
      <w:pPr>
        <w:pStyle w:val="a7"/>
        <w:ind w:left="0" w:firstLine="709"/>
        <w:jc w:val="both"/>
        <w:rPr>
          <w:color w:val="000000" w:themeColor="text1"/>
        </w:rPr>
      </w:pPr>
      <w:r w:rsidRPr="00136149">
        <w:rPr>
          <w:color w:val="000000" w:themeColor="text1"/>
        </w:rPr>
        <w:t>3.</w:t>
      </w:r>
      <w:r>
        <w:rPr>
          <w:color w:val="000000" w:themeColor="text1"/>
        </w:rPr>
        <w:t>3</w:t>
      </w:r>
      <w:r w:rsidRPr="00136149">
        <w:rPr>
          <w:color w:val="000000" w:themeColor="text1"/>
        </w:rPr>
        <w:t xml:space="preserve">. Расчет производится </w:t>
      </w:r>
      <w:r>
        <w:rPr>
          <w:color w:val="000000" w:themeColor="text1"/>
        </w:rPr>
        <w:t xml:space="preserve">после предоставления отчетных документов, предусмотренных техническим заданием </w:t>
      </w:r>
      <w:r w:rsidRPr="00136149">
        <w:rPr>
          <w:color w:val="000000" w:themeColor="text1"/>
        </w:rPr>
        <w:t>в течение 5 (пяти) рабочих дней после подписания Акта приема-передачи оказания услуг</w:t>
      </w:r>
      <w:r>
        <w:rPr>
          <w:color w:val="000000" w:themeColor="text1"/>
        </w:rPr>
        <w:t xml:space="preserve"> (по форме приложение к трехстороннему договору)</w:t>
      </w:r>
      <w:r w:rsidRPr="00136149">
        <w:rPr>
          <w:color w:val="000000" w:themeColor="text1"/>
        </w:rPr>
        <w:t xml:space="preserve">. </w:t>
      </w:r>
    </w:p>
    <w:p w14:paraId="66A0AE5B" w14:textId="2E6F5943" w:rsidR="00070310" w:rsidRPr="00070310" w:rsidRDefault="00070310" w:rsidP="00070310">
      <w:pPr>
        <w:pStyle w:val="a7"/>
        <w:ind w:left="0" w:firstLine="709"/>
        <w:jc w:val="both"/>
        <w:rPr>
          <w:color w:val="000000" w:themeColor="text1"/>
          <w:lang w:val="ru-RU"/>
        </w:rPr>
      </w:pPr>
      <w:r>
        <w:rPr>
          <w:color w:val="000000" w:themeColor="text1"/>
        </w:rPr>
        <w:t>3.4. Оказанные Исполнителем услуги, не предусмотренные Техническим заданием и не согласованные с Заказчиком, оплате не подлежат.</w:t>
      </w:r>
    </w:p>
    <w:p w14:paraId="06CE016A" w14:textId="449D1745" w:rsidR="00E53968" w:rsidRPr="00E53968" w:rsidRDefault="00E53968" w:rsidP="00A27803">
      <w:pPr>
        <w:numPr>
          <w:ilvl w:val="1"/>
          <w:numId w:val="26"/>
        </w:numPr>
        <w:ind w:left="0" w:firstLine="709"/>
        <w:jc w:val="both"/>
        <w:rPr>
          <w:lang w:val="ru-RU"/>
        </w:rPr>
      </w:pPr>
      <w:r w:rsidRPr="00E53968">
        <w:rPr>
          <w:lang w:val="ru-RU"/>
        </w:rPr>
        <w:t xml:space="preserve">Заказчик оплачивает Исполнителю сумму за счет средств субсидии, в размере </w:t>
      </w:r>
      <w:r w:rsidR="00070310">
        <w:rPr>
          <w:lang w:val="ru-RU"/>
        </w:rPr>
        <w:t>10</w:t>
      </w:r>
      <w:r w:rsidRPr="00E53968">
        <w:rPr>
          <w:lang w:val="ru-RU"/>
        </w:rPr>
        <w:t>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059B6E94" w14:textId="77777777" w:rsidR="00C736AB" w:rsidRDefault="00C736AB" w:rsidP="00C736AB">
      <w:pPr>
        <w:jc w:val="both"/>
        <w:rPr>
          <w:lang w:val="ru-RU"/>
        </w:rPr>
      </w:pPr>
    </w:p>
    <w:p w14:paraId="4A944713" w14:textId="77777777" w:rsidR="001424AD" w:rsidRDefault="001424AD" w:rsidP="001424AD">
      <w:pPr>
        <w:jc w:val="both"/>
        <w:rPr>
          <w:lang w:val="ru-RU"/>
        </w:rPr>
      </w:pPr>
    </w:p>
    <w:p w14:paraId="722625DA" w14:textId="77777777" w:rsidR="00B20918" w:rsidRPr="00E53968" w:rsidRDefault="00B20918" w:rsidP="001424AD">
      <w:pPr>
        <w:jc w:val="both"/>
        <w:rPr>
          <w:lang w:val="ru-RU"/>
        </w:rPr>
      </w:pPr>
    </w:p>
    <w:p w14:paraId="1AA82171" w14:textId="77777777" w:rsidR="00E53968" w:rsidRPr="00E53968" w:rsidRDefault="00E53968" w:rsidP="00A27803">
      <w:pPr>
        <w:numPr>
          <w:ilvl w:val="0"/>
          <w:numId w:val="5"/>
        </w:numPr>
        <w:jc w:val="center"/>
        <w:rPr>
          <w:b/>
          <w:bCs/>
          <w:lang w:val="ru-RU"/>
        </w:rPr>
      </w:pPr>
      <w:bookmarkStart w:id="9" w:name="_ref_16595667"/>
      <w:r w:rsidRPr="00E53968">
        <w:rPr>
          <w:b/>
          <w:bCs/>
          <w:lang w:val="ru-RU"/>
        </w:rPr>
        <w:t>Сроки и условия оказания услуг</w:t>
      </w:r>
      <w:bookmarkEnd w:id="9"/>
    </w:p>
    <w:p w14:paraId="3F179EED" w14:textId="77777777" w:rsidR="00E53968" w:rsidRPr="00E53968" w:rsidRDefault="00E53968" w:rsidP="00A27803">
      <w:pPr>
        <w:numPr>
          <w:ilvl w:val="1"/>
          <w:numId w:val="3"/>
        </w:numPr>
        <w:ind w:left="0" w:firstLine="709"/>
        <w:jc w:val="both"/>
        <w:rPr>
          <w:bCs/>
          <w:lang w:val="ru-RU"/>
        </w:rPr>
      </w:pPr>
      <w:bookmarkStart w:id="10" w:name="_ref_17050221"/>
      <w:r w:rsidRPr="00E53968">
        <w:rPr>
          <w:bCs/>
          <w:lang w:val="ru-RU"/>
        </w:rPr>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0"/>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1"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2" w:name="_ref_17487076"/>
      <w:bookmarkEnd w:id="11"/>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lastRenderedPageBreak/>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Получателя услуги дополнительные документы, иные материалы и сведения, 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3"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14" w:name="_ref_17050238"/>
      <w:bookmarkEnd w:id="13"/>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14"/>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15" w:name="_ref_17491884"/>
      <w:bookmarkEnd w:id="12"/>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15"/>
    </w:p>
    <w:p w14:paraId="5FE00E22" w14:textId="6164ECCA" w:rsidR="00E53968" w:rsidRPr="00E53968" w:rsidRDefault="00E53968" w:rsidP="00A27803">
      <w:pPr>
        <w:numPr>
          <w:ilvl w:val="0"/>
          <w:numId w:val="17"/>
        </w:numPr>
        <w:ind w:left="0" w:firstLine="709"/>
        <w:jc w:val="both"/>
        <w:rPr>
          <w:bCs/>
          <w:lang w:val="ru-RU"/>
        </w:rPr>
      </w:pPr>
      <w:bookmarkStart w:id="16"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17" w:name="_ref_43118238"/>
      <w:bookmarkEnd w:id="16"/>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17"/>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18" w:name="_ref_17768679"/>
      <w:r w:rsidRPr="00E53968">
        <w:rPr>
          <w:b/>
          <w:bCs/>
          <w:lang w:val="ru-RU"/>
        </w:rPr>
        <w:t>Изменение и порядок расторжения договора</w:t>
      </w:r>
      <w:bookmarkEnd w:id="18"/>
    </w:p>
    <w:p w14:paraId="22C24EA0" w14:textId="77777777" w:rsidR="00E53968" w:rsidRPr="00E53968" w:rsidRDefault="00E53968" w:rsidP="00A27803">
      <w:pPr>
        <w:numPr>
          <w:ilvl w:val="1"/>
          <w:numId w:val="16"/>
        </w:numPr>
        <w:ind w:left="0" w:firstLine="709"/>
        <w:jc w:val="both"/>
        <w:rPr>
          <w:bCs/>
          <w:lang w:val="ru-RU"/>
        </w:rPr>
      </w:pPr>
      <w:bookmarkStart w:id="19" w:name="_ref_17773741"/>
      <w:r w:rsidRPr="00E53968">
        <w:rPr>
          <w:bCs/>
          <w:lang w:val="ru-RU"/>
        </w:rPr>
        <w:t>Договор может быть изменен или расторгнут по соглашению сторон.</w:t>
      </w:r>
      <w:bookmarkEnd w:id="19"/>
    </w:p>
    <w:p w14:paraId="134F0BB2" w14:textId="77777777" w:rsidR="00E53968" w:rsidRPr="00E53968" w:rsidRDefault="00E53968" w:rsidP="00A27803">
      <w:pPr>
        <w:numPr>
          <w:ilvl w:val="1"/>
          <w:numId w:val="16"/>
        </w:numPr>
        <w:ind w:left="0" w:firstLine="709"/>
        <w:jc w:val="both"/>
        <w:rPr>
          <w:bCs/>
          <w:lang w:val="ru-RU"/>
        </w:rPr>
      </w:pPr>
      <w:bookmarkStart w:id="20" w:name="_ref_17773750"/>
      <w:r w:rsidRPr="00E53968">
        <w:rPr>
          <w:bCs/>
          <w:lang w:val="ru-RU"/>
        </w:rPr>
        <w:t>Договор может быть расторгнут в одностороннем порядке.</w:t>
      </w:r>
      <w:bookmarkEnd w:id="20"/>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lastRenderedPageBreak/>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В случаях расторжения Договора, предоплата в размере 30%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1" w:name="_ref_17936647"/>
      <w:r w:rsidRPr="00E53968">
        <w:rPr>
          <w:b/>
          <w:bCs/>
          <w:lang w:val="ru-RU"/>
        </w:rPr>
        <w:t>Разрешение споров</w:t>
      </w:r>
      <w:bookmarkEnd w:id="21"/>
    </w:p>
    <w:p w14:paraId="602EE77F" w14:textId="77777777" w:rsidR="00E53968" w:rsidRPr="00E53968" w:rsidRDefault="00E53968" w:rsidP="00A27803">
      <w:pPr>
        <w:numPr>
          <w:ilvl w:val="1"/>
          <w:numId w:val="22"/>
        </w:numPr>
        <w:ind w:left="0" w:firstLine="709"/>
        <w:jc w:val="both"/>
        <w:rPr>
          <w:bCs/>
          <w:lang w:val="ru-RU"/>
        </w:rPr>
      </w:pPr>
      <w:bookmarkStart w:id="22" w:name="_ref_17936648"/>
      <w:r w:rsidRPr="00E53968">
        <w:rPr>
          <w:bCs/>
          <w:lang w:val="ru-RU"/>
        </w:rPr>
        <w:t>Досудебный (претензионный) порядок разрешения споров</w:t>
      </w:r>
      <w:bookmarkEnd w:id="22"/>
    </w:p>
    <w:p w14:paraId="0273E748" w14:textId="77777777" w:rsidR="00E53968" w:rsidRPr="00E53968" w:rsidRDefault="00E53968" w:rsidP="00A27803">
      <w:pPr>
        <w:numPr>
          <w:ilvl w:val="2"/>
          <w:numId w:val="24"/>
        </w:numPr>
        <w:ind w:left="0" w:firstLine="709"/>
        <w:jc w:val="both"/>
        <w:rPr>
          <w:bCs/>
          <w:lang w:val="ru-RU"/>
        </w:rPr>
      </w:pPr>
      <w:bookmarkStart w:id="23"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3"/>
    </w:p>
    <w:p w14:paraId="337C571A" w14:textId="77777777" w:rsidR="00E53968" w:rsidRPr="00E53968" w:rsidRDefault="00E53968" w:rsidP="00A27803">
      <w:pPr>
        <w:numPr>
          <w:ilvl w:val="2"/>
          <w:numId w:val="24"/>
        </w:numPr>
        <w:ind w:left="0" w:firstLine="709"/>
        <w:jc w:val="both"/>
        <w:rPr>
          <w:bCs/>
          <w:lang w:val="ru-RU"/>
        </w:rPr>
      </w:pPr>
      <w:bookmarkStart w:id="24"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24"/>
    </w:p>
    <w:p w14:paraId="44263ECA" w14:textId="77777777" w:rsidR="00E53968" w:rsidRPr="00E53968" w:rsidRDefault="00E53968" w:rsidP="00A27803">
      <w:pPr>
        <w:numPr>
          <w:ilvl w:val="2"/>
          <w:numId w:val="24"/>
        </w:numPr>
        <w:ind w:left="0" w:firstLine="709"/>
        <w:jc w:val="both"/>
        <w:rPr>
          <w:bCs/>
          <w:lang w:val="ru-RU"/>
        </w:rPr>
      </w:pPr>
      <w:bookmarkStart w:id="25"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25"/>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26"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26"/>
    </w:p>
    <w:p w14:paraId="7BAB090A" w14:textId="77777777" w:rsidR="00E53968" w:rsidRPr="00E53968" w:rsidRDefault="00E53968" w:rsidP="00A27803">
      <w:pPr>
        <w:numPr>
          <w:ilvl w:val="0"/>
          <w:numId w:val="5"/>
        </w:numPr>
        <w:jc w:val="center"/>
        <w:rPr>
          <w:b/>
          <w:bCs/>
          <w:lang w:val="ru-RU"/>
        </w:rPr>
      </w:pPr>
      <w:bookmarkStart w:id="27" w:name="_ref_18114473"/>
      <w:r w:rsidRPr="00E53968">
        <w:rPr>
          <w:b/>
          <w:bCs/>
          <w:lang w:val="ru-RU"/>
        </w:rPr>
        <w:t>Заключительные положения</w:t>
      </w:r>
      <w:bookmarkEnd w:id="27"/>
    </w:p>
    <w:p w14:paraId="6B86D11F" w14:textId="77777777" w:rsidR="00E53968" w:rsidRPr="00E53968" w:rsidRDefault="00E53968" w:rsidP="00A27803">
      <w:pPr>
        <w:numPr>
          <w:ilvl w:val="1"/>
          <w:numId w:val="23"/>
        </w:numPr>
        <w:ind w:left="0" w:firstLine="709"/>
        <w:jc w:val="both"/>
        <w:rPr>
          <w:bCs/>
          <w:lang w:val="ru-RU"/>
        </w:rPr>
      </w:pPr>
      <w:bookmarkStart w:id="28" w:name="_ref_18114474"/>
      <w:r w:rsidRPr="00E53968">
        <w:rPr>
          <w:bCs/>
          <w:lang w:val="ru-RU"/>
        </w:rPr>
        <w:t>Договор вступает в силу и становится обязательным для сторон с момента его заключения.</w:t>
      </w:r>
      <w:bookmarkEnd w:id="28"/>
    </w:p>
    <w:p w14:paraId="2E118248" w14:textId="77777777" w:rsidR="00E53968" w:rsidRPr="00E53968" w:rsidRDefault="00E53968" w:rsidP="00A27803">
      <w:pPr>
        <w:numPr>
          <w:ilvl w:val="1"/>
          <w:numId w:val="23"/>
        </w:numPr>
        <w:ind w:left="0" w:firstLine="709"/>
        <w:jc w:val="both"/>
        <w:rPr>
          <w:bCs/>
          <w:lang w:val="ru-RU"/>
        </w:rPr>
      </w:pPr>
      <w:bookmarkStart w:id="29" w:name="_ref_18114476"/>
      <w:r w:rsidRPr="00E53968">
        <w:rPr>
          <w:bCs/>
          <w:lang w:val="ru-RU"/>
        </w:rPr>
        <w:t xml:space="preserve">Договор действует до определенного в нем момента окончания исполнения сторонами своих </w:t>
      </w:r>
      <w:r w:rsidRPr="00E53968">
        <w:rPr>
          <w:bCs/>
          <w:lang w:val="ru-RU"/>
        </w:rPr>
        <w:lastRenderedPageBreak/>
        <w:t>обязательств.</w:t>
      </w:r>
      <w:bookmarkEnd w:id="29"/>
    </w:p>
    <w:p w14:paraId="70BFCCE9" w14:textId="77777777" w:rsidR="00E53968" w:rsidRPr="00E53968" w:rsidRDefault="00E53968" w:rsidP="00A27803">
      <w:pPr>
        <w:numPr>
          <w:ilvl w:val="1"/>
          <w:numId w:val="23"/>
        </w:numPr>
        <w:ind w:left="0" w:firstLine="709"/>
        <w:jc w:val="both"/>
        <w:rPr>
          <w:bCs/>
          <w:lang w:val="ru-RU"/>
        </w:rPr>
      </w:pPr>
      <w:bookmarkStart w:id="30" w:name="_ref_53940364"/>
      <w:r w:rsidRPr="00E53968">
        <w:rPr>
          <w:bCs/>
          <w:lang w:val="ru-RU"/>
        </w:rPr>
        <w:t>Направление юридически значимых сообщений</w:t>
      </w:r>
      <w:bookmarkEnd w:id="30"/>
    </w:p>
    <w:p w14:paraId="0924EECC" w14:textId="77777777" w:rsidR="00E53968" w:rsidRPr="00E53968" w:rsidRDefault="00E53968" w:rsidP="00A27803">
      <w:pPr>
        <w:numPr>
          <w:ilvl w:val="2"/>
          <w:numId w:val="4"/>
        </w:numPr>
        <w:ind w:left="0" w:firstLine="709"/>
        <w:jc w:val="both"/>
        <w:rPr>
          <w:lang w:val="ru-RU"/>
        </w:rPr>
      </w:pPr>
      <w:r w:rsidRPr="00E53968">
        <w:rPr>
          <w:lang w:val="ru-RU"/>
        </w:rPr>
        <w:t>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26733CA4" w:rsidR="00ED6CED" w:rsidRPr="00B20918" w:rsidRDefault="00ED6CED" w:rsidP="00ED6CED">
      <w:pPr>
        <w:tabs>
          <w:tab w:val="left" w:pos="567"/>
          <w:tab w:val="left" w:pos="1701"/>
        </w:tabs>
        <w:suppressAutoHyphens/>
        <w:jc w:val="right"/>
        <w:rPr>
          <w:lang w:val="ru-RU"/>
        </w:rPr>
      </w:pPr>
      <w:r w:rsidRPr="00CD2EDD">
        <w:t>к договору №_____ от «__»_______202</w:t>
      </w:r>
      <w:r w:rsidR="00B20918">
        <w:rPr>
          <w:lang w:val="ru-RU"/>
        </w:rPr>
        <w:t>6</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1" w:name="Номердог1"/>
      <w:r w:rsidRPr="00CD2EDD">
        <w:rPr>
          <w:rFonts w:eastAsia="Arial"/>
        </w:rPr>
        <w:t>____</w:t>
      </w:r>
      <w:bookmarkEnd w:id="31"/>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0D78B1BF"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«____» ___________ 202</w:t>
      </w:r>
      <w:r w:rsidR="00B20918">
        <w:rPr>
          <w:rFonts w:eastAsia="Arial"/>
          <w:lang w:val="ru-RU"/>
        </w:rPr>
        <w:t>6</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2" w:name="Получатель1"/>
      <w:r w:rsidRPr="00CD2EDD">
        <w:t>[Получатель]</w:t>
      </w:r>
      <w:bookmarkEnd w:id="32"/>
      <w:r w:rsidRPr="00CD2EDD">
        <w:t>, именуемое в дальнейшем «Получатель</w:t>
      </w:r>
      <w:r w:rsidRPr="00BC682F">
        <w:t xml:space="preserve"> услуги», в лице </w:t>
      </w:r>
      <w:bookmarkStart w:id="33" w:name="ПолучателРук1"/>
      <w:r w:rsidRPr="00BC682F">
        <w:t>[Руководитель получателя]</w:t>
      </w:r>
      <w:bookmarkEnd w:id="33"/>
      <w:r w:rsidRPr="00BC682F">
        <w:t xml:space="preserve">, действующего на основании </w:t>
      </w:r>
      <w:bookmarkStart w:id="34" w:name="ОснованиеПол1"/>
      <w:r w:rsidRPr="00BC682F">
        <w:t>[Основание]</w:t>
      </w:r>
      <w:bookmarkEnd w:id="34"/>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35" w:name="Получатель2"/>
            <w:r w:rsidRPr="00BC682F">
              <w:rPr>
                <w:lang w:val="en-US"/>
              </w:rPr>
              <w:t>[</w:t>
            </w:r>
            <w:r w:rsidRPr="00BC682F">
              <w:t>Получатель</w:t>
            </w:r>
            <w:r w:rsidRPr="00BC682F">
              <w:rPr>
                <w:lang w:val="en-US"/>
              </w:rPr>
              <w:t>]</w:t>
            </w:r>
            <w:bookmarkEnd w:id="35"/>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36" w:name="ДолжностьПол"/>
            <w:r w:rsidRPr="00BC682F">
              <w:rPr>
                <w:lang w:val="en-US"/>
              </w:rPr>
              <w:t>[</w:t>
            </w:r>
            <w:r w:rsidRPr="00BC682F">
              <w:t>Должность</w:t>
            </w:r>
            <w:r w:rsidRPr="00BC682F">
              <w:rPr>
                <w:lang w:val="en-US"/>
              </w:rPr>
              <w:t>]</w:t>
            </w:r>
            <w:bookmarkEnd w:id="36"/>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37" w:name="РукПол"/>
            <w:r w:rsidRPr="00BC682F">
              <w:rPr>
                <w:lang w:val="en-US"/>
              </w:rPr>
              <w:t>[</w:t>
            </w:r>
            <w:r w:rsidRPr="00BC682F">
              <w:t>Руководитель</w:t>
            </w:r>
            <w:r w:rsidRPr="00BC682F">
              <w:rPr>
                <w:lang w:val="en-US"/>
              </w:rPr>
              <w:t>]</w:t>
            </w:r>
            <w:bookmarkEnd w:id="37"/>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CAA7C2" w14:textId="77777777" w:rsidR="00ED6CED" w:rsidRDefault="00ED6CED" w:rsidP="00BB2EA2">
      <w:pPr>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40BC756C"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B20918">
        <w:rPr>
          <w:b/>
          <w:bCs/>
          <w:lang w:val="ru-RU"/>
        </w:rPr>
        <w:t>2</w:t>
      </w:r>
      <w:r w:rsidR="00212C8B">
        <w:rPr>
          <w:b/>
          <w:bCs/>
          <w:lang w:val="ru-RU"/>
        </w:rPr>
        <w:t>9</w:t>
      </w:r>
      <w:r w:rsidRPr="00E53968">
        <w:rPr>
          <w:b/>
          <w:bCs/>
          <w:lang w:val="ru-RU"/>
        </w:rPr>
        <w:t>.</w:t>
      </w:r>
      <w:r w:rsidR="00B20918">
        <w:rPr>
          <w:b/>
          <w:bCs/>
          <w:lang w:val="ru-RU"/>
        </w:rPr>
        <w:t>01</w:t>
      </w:r>
      <w:r w:rsidRPr="00E53968">
        <w:rPr>
          <w:b/>
          <w:bCs/>
          <w:lang w:val="ru-RU"/>
        </w:rPr>
        <w:t>.202</w:t>
      </w:r>
      <w:r w:rsidR="00B20918">
        <w:rPr>
          <w:b/>
          <w:bCs/>
          <w:lang w:val="ru-RU"/>
        </w:rPr>
        <w:t>6</w:t>
      </w:r>
      <w:r w:rsidRPr="00E53968">
        <w:rPr>
          <w:b/>
          <w:bCs/>
          <w:lang w:val="ru-RU"/>
        </w:rPr>
        <w:t xml:space="preserve"> г. № ЦПП-08-17/2</w:t>
      </w:r>
      <w:r w:rsidR="00B20918">
        <w:rPr>
          <w:b/>
          <w:bCs/>
          <w:lang w:val="ru-RU"/>
        </w:rPr>
        <w:t>6</w:t>
      </w:r>
      <w:r w:rsidRPr="00E53968">
        <w:rPr>
          <w:b/>
          <w:bCs/>
          <w:lang w:val="ru-RU"/>
        </w:rPr>
        <w:t>/</w:t>
      </w:r>
      <w:r w:rsidR="00260472">
        <w:rPr>
          <w:b/>
          <w:bCs/>
          <w:lang w:val="ru-RU"/>
        </w:rPr>
        <w:t>5</w:t>
      </w:r>
    </w:p>
    <w:p w14:paraId="41C22577" w14:textId="77777777" w:rsidR="005607A2" w:rsidRDefault="005607A2" w:rsidP="00756445">
      <w:pPr>
        <w:jc w:val="center"/>
        <w:rPr>
          <w:b/>
          <w:bCs/>
          <w:lang w:val="ru-RU"/>
        </w:rPr>
      </w:pPr>
    </w:p>
    <w:p w14:paraId="0FF42C0D" w14:textId="77777777" w:rsidR="00756445" w:rsidRDefault="00756445" w:rsidP="00756445">
      <w:pPr>
        <w:widowControl/>
        <w:jc w:val="center"/>
        <w:rPr>
          <w:b/>
          <w:bCs/>
          <w:color w:val="000000"/>
          <w:lang w:val="ru-RU"/>
        </w:rPr>
      </w:pPr>
      <w:r w:rsidRPr="00756445">
        <w:rPr>
          <w:b/>
          <w:bCs/>
          <w:color w:val="000000"/>
          <w:lang w:val="ru-RU"/>
        </w:rPr>
        <w:t>ТЕХНИЧЕСКОЕ ЗАДАНИЕ</w:t>
      </w:r>
    </w:p>
    <w:p w14:paraId="69DCE0F9" w14:textId="77777777" w:rsidR="00BB2EA2" w:rsidRDefault="00BB2EA2" w:rsidP="00BB2EA2">
      <w:pPr>
        <w:tabs>
          <w:tab w:val="left" w:pos="0"/>
        </w:tabs>
        <w:contextualSpacing/>
        <w:jc w:val="both"/>
        <w:rPr>
          <w:b/>
          <w:bCs/>
          <w:color w:val="000000"/>
          <w:lang w:val="ru-RU"/>
        </w:rPr>
      </w:pPr>
    </w:p>
    <w:p w14:paraId="62DFB87C" w14:textId="24E5AA8D" w:rsidR="00BB2EA2" w:rsidRPr="00CC017D" w:rsidRDefault="00BB2EA2" w:rsidP="00BB2EA2">
      <w:pPr>
        <w:tabs>
          <w:tab w:val="left" w:pos="0"/>
        </w:tabs>
        <w:contextualSpacing/>
        <w:jc w:val="both"/>
        <w:rPr>
          <w:color w:val="000000"/>
        </w:rPr>
      </w:pPr>
      <w:r>
        <w:rPr>
          <w:b/>
          <w:bCs/>
          <w:color w:val="000000"/>
          <w:lang w:val="ru-RU"/>
        </w:rPr>
        <w:t xml:space="preserve">      </w:t>
      </w:r>
      <w:r w:rsidRPr="00CC017D">
        <w:rPr>
          <w:b/>
          <w:bCs/>
          <w:color w:val="000000"/>
        </w:rPr>
        <w:t>1. Заказчик:</w:t>
      </w:r>
      <w:r w:rsidRPr="00CC017D">
        <w:rPr>
          <w:color w:val="000000"/>
        </w:rPr>
        <w:t xml:space="preserve"> Гарантийный фонд Бурятии</w:t>
      </w:r>
    </w:p>
    <w:p w14:paraId="3BB546F6" w14:textId="72AA44CB" w:rsidR="00BB2EA2" w:rsidRPr="00F5304B" w:rsidRDefault="00BB2EA2" w:rsidP="00BB2EA2">
      <w:pPr>
        <w:jc w:val="both"/>
        <w:rPr>
          <w:b/>
          <w:bCs/>
          <w:lang w:val="ru-RU"/>
        </w:rPr>
      </w:pPr>
      <w:r>
        <w:rPr>
          <w:b/>
          <w:bCs/>
          <w:color w:val="000000"/>
          <w:lang w:val="ru-RU"/>
        </w:rPr>
        <w:t xml:space="preserve">      </w:t>
      </w:r>
      <w:r w:rsidRPr="00CC017D">
        <w:rPr>
          <w:b/>
          <w:bCs/>
          <w:color w:val="000000"/>
        </w:rPr>
        <w:t>2. Получатель услуги</w:t>
      </w:r>
      <w:r w:rsidRPr="00CC017D">
        <w:rPr>
          <w:color w:val="000000"/>
        </w:rPr>
        <w:t>: с</w:t>
      </w:r>
      <w:r w:rsidRPr="00CC017D">
        <w:rPr>
          <w:color w:val="000000" w:themeColor="text1"/>
        </w:rPr>
        <w:t>убъекты малого и среднего предпринимательства,</w:t>
      </w:r>
      <w:r w:rsidR="00F5304B">
        <w:rPr>
          <w:color w:val="000000" w:themeColor="text1"/>
          <w:lang w:val="ru-RU"/>
        </w:rPr>
        <w:t xml:space="preserve"> </w:t>
      </w:r>
      <w:r w:rsidRPr="00CC017D">
        <w:rPr>
          <w:color w:val="000000"/>
          <w:shd w:val="clear" w:color="auto" w:fill="FFFFFF"/>
        </w:rPr>
        <w:t>физические лица,</w:t>
      </w:r>
      <w:r>
        <w:rPr>
          <w:color w:val="000000"/>
          <w:shd w:val="clear" w:color="auto" w:fill="FFFFFF"/>
        </w:rPr>
        <w:t xml:space="preserve"> индивидуальные предприниматели,</w:t>
      </w:r>
      <w:r w:rsidRPr="00CC017D">
        <w:rPr>
          <w:color w:val="000000"/>
          <w:shd w:val="clear" w:color="auto" w:fill="FFFFFF"/>
        </w:rPr>
        <w:t xml:space="preserve"> применяющие специальный налоговый режим «Налог на профессиональный доход»</w:t>
      </w:r>
      <w:r w:rsidR="00F5304B">
        <w:rPr>
          <w:lang w:val="ru-RU"/>
        </w:rPr>
        <w:t xml:space="preserve">, </w:t>
      </w:r>
      <w:r w:rsidR="00F5304B" w:rsidRPr="00CC017D">
        <w:rPr>
          <w:color w:val="000000" w:themeColor="text1"/>
        </w:rPr>
        <w:t>зарегистрированные в Республике Бурятия</w:t>
      </w:r>
      <w:r w:rsidR="00F5304B">
        <w:rPr>
          <w:color w:val="000000" w:themeColor="text1"/>
          <w:lang w:val="ru-RU"/>
        </w:rPr>
        <w:t>.</w:t>
      </w:r>
    </w:p>
    <w:p w14:paraId="34702402" w14:textId="5ABA797B" w:rsidR="00BB2EA2" w:rsidRPr="00CC017D" w:rsidRDefault="00BB2EA2" w:rsidP="00BB2EA2">
      <w:pPr>
        <w:jc w:val="both"/>
        <w:rPr>
          <w:bCs/>
          <w:color w:val="000000"/>
        </w:rPr>
      </w:pPr>
      <w:r>
        <w:rPr>
          <w:b/>
          <w:bCs/>
          <w:color w:val="000000"/>
          <w:lang w:val="ru-RU"/>
        </w:rPr>
        <w:t xml:space="preserve">      </w:t>
      </w:r>
      <w:r w:rsidRPr="00CC017D">
        <w:rPr>
          <w:b/>
          <w:bCs/>
          <w:color w:val="000000"/>
        </w:rPr>
        <w:t>3. Источник финансирования</w:t>
      </w:r>
      <w:r w:rsidRPr="00CC017D">
        <w:rPr>
          <w:color w:val="000000"/>
        </w:rPr>
        <w:t xml:space="preserve">: средства субсидии на развитие </w:t>
      </w:r>
      <w:r w:rsidRPr="00CC017D">
        <w:rPr>
          <w:bCs/>
          <w:color w:val="000000"/>
        </w:rPr>
        <w:t>Центра предпринимательства «Мой бизнес»</w:t>
      </w:r>
    </w:p>
    <w:p w14:paraId="686BAB0C" w14:textId="3315BA6B" w:rsidR="00BB2EA2" w:rsidRDefault="00BB2EA2" w:rsidP="00BB2EA2">
      <w:pPr>
        <w:jc w:val="both"/>
        <w:rPr>
          <w:bCs/>
          <w:color w:val="000000"/>
          <w:kern w:val="2"/>
          <w:lang w:val="ru-RU"/>
          <w14:ligatures w14:val="standardContextual"/>
        </w:rPr>
      </w:pPr>
      <w:r>
        <w:rPr>
          <w:b/>
          <w:bCs/>
          <w:color w:val="000000"/>
          <w:lang w:val="ru-RU"/>
        </w:rPr>
        <w:t xml:space="preserve">      </w:t>
      </w:r>
      <w:r w:rsidRPr="00CC017D">
        <w:rPr>
          <w:b/>
          <w:bCs/>
          <w:color w:val="000000"/>
        </w:rPr>
        <w:t xml:space="preserve">4. Наименование услуг: </w:t>
      </w:r>
      <w:r w:rsidR="00260472" w:rsidRPr="00260472">
        <w:rPr>
          <w:bCs/>
          <w:color w:val="000000"/>
          <w:kern w:val="2"/>
          <w:lang w:val="ru-RU"/>
          <w14:ligatures w14:val="standardContextual"/>
        </w:rPr>
        <w:t>на оказание услуги по содействию в регистрации товарного знака, знака обслуживания субъекта МСП, а также физических лиц, применяющих специальный налоговый режим "Налог на профессиональный доход».</w:t>
      </w:r>
    </w:p>
    <w:p w14:paraId="56426495" w14:textId="1D9C65D2" w:rsidR="00260472" w:rsidRPr="001A6616" w:rsidRDefault="00260472" w:rsidP="00260472">
      <w:pPr>
        <w:jc w:val="both"/>
        <w:rPr>
          <w:bCs/>
        </w:rPr>
      </w:pPr>
      <w:bookmarkStart w:id="38" w:name="_Hlk124945991"/>
      <w:r>
        <w:rPr>
          <w:b/>
          <w:color w:val="000000" w:themeColor="text1"/>
          <w:lang w:val="ru-RU"/>
        </w:rPr>
        <w:t xml:space="preserve">     </w:t>
      </w:r>
      <w:r w:rsidR="002834D9">
        <w:rPr>
          <w:b/>
          <w:color w:val="000000" w:themeColor="text1"/>
          <w:lang w:val="ru-RU"/>
        </w:rPr>
        <w:t xml:space="preserve"> </w:t>
      </w:r>
      <w:r w:rsidRPr="001A6616">
        <w:rPr>
          <w:b/>
        </w:rPr>
        <w:t>5. Место оказания услуги:</w:t>
      </w:r>
      <w:r w:rsidRPr="001A6616">
        <w:rPr>
          <w:bCs/>
        </w:rPr>
        <w:t xml:space="preserve"> Республика Бурятия</w:t>
      </w:r>
    </w:p>
    <w:p w14:paraId="4C197F92" w14:textId="13FAEFF3" w:rsidR="00260472" w:rsidRPr="001A6616" w:rsidRDefault="00260472" w:rsidP="00260472">
      <w:pPr>
        <w:jc w:val="both"/>
        <w:rPr>
          <w:bCs/>
          <w:color w:val="000000" w:themeColor="text1"/>
        </w:rPr>
      </w:pPr>
      <w:r>
        <w:rPr>
          <w:rFonts w:eastAsia="Calibri"/>
          <w:b/>
          <w:color w:val="000000"/>
          <w:lang w:val="ru-RU"/>
        </w:rPr>
        <w:t xml:space="preserve">     </w:t>
      </w:r>
      <w:r w:rsidR="002834D9">
        <w:rPr>
          <w:rFonts w:eastAsia="Calibri"/>
          <w:b/>
          <w:color w:val="000000"/>
          <w:lang w:val="ru-RU"/>
        </w:rPr>
        <w:t xml:space="preserve"> </w:t>
      </w:r>
      <w:r w:rsidRPr="001A6616">
        <w:rPr>
          <w:rFonts w:eastAsia="Calibri"/>
          <w:b/>
          <w:color w:val="000000"/>
        </w:rPr>
        <w:t>6. Предполагаемые к</w:t>
      </w:r>
      <w:r w:rsidRPr="001A6616">
        <w:rPr>
          <w:b/>
          <w:color w:val="000000" w:themeColor="text1"/>
        </w:rPr>
        <w:t>лассы МКТУ:</w:t>
      </w:r>
      <w:r w:rsidRPr="001A6616">
        <w:rPr>
          <w:bCs/>
          <w:color w:val="000000" w:themeColor="text1"/>
        </w:rPr>
        <w:t xml:space="preserve"> ________</w:t>
      </w:r>
    </w:p>
    <w:p w14:paraId="093FE85F" w14:textId="1CD3FBC5" w:rsidR="00260472" w:rsidRPr="001A6616" w:rsidRDefault="00260472" w:rsidP="00260472">
      <w:pPr>
        <w:ind w:left="709" w:hanging="709"/>
        <w:jc w:val="both"/>
        <w:rPr>
          <w:b/>
          <w:color w:val="000000" w:themeColor="text1"/>
        </w:rPr>
      </w:pPr>
      <w:r>
        <w:rPr>
          <w:b/>
          <w:color w:val="000000" w:themeColor="text1"/>
          <w:lang w:val="ru-RU"/>
        </w:rPr>
        <w:t xml:space="preserve">     </w:t>
      </w:r>
      <w:r w:rsidR="002834D9">
        <w:rPr>
          <w:b/>
          <w:color w:val="000000" w:themeColor="text1"/>
          <w:lang w:val="ru-RU"/>
        </w:rPr>
        <w:t xml:space="preserve"> </w:t>
      </w:r>
      <w:r w:rsidRPr="001A6616">
        <w:rPr>
          <w:b/>
          <w:color w:val="000000" w:themeColor="text1"/>
        </w:rPr>
        <w:t>7. Основное содержание услуг:</w:t>
      </w:r>
    </w:p>
    <w:p w14:paraId="73C2404D" w14:textId="77777777" w:rsidR="00260472" w:rsidRPr="001A6616" w:rsidRDefault="00260472" w:rsidP="00260472">
      <w:pPr>
        <w:pStyle w:val="a7"/>
        <w:ind w:left="1080"/>
        <w:jc w:val="center"/>
        <w:rPr>
          <w:b/>
          <w:color w:val="000000" w:themeColor="text1"/>
        </w:rPr>
      </w:pPr>
      <w:r w:rsidRPr="001A6616">
        <w:rPr>
          <w:b/>
          <w:color w:val="000000" w:themeColor="text1"/>
        </w:rPr>
        <w:t>Доработка товарного знака</w:t>
      </w:r>
    </w:p>
    <w:p w14:paraId="7E29C839" w14:textId="0B6E7AC7" w:rsidR="00260472" w:rsidRPr="001A6616" w:rsidRDefault="00260472" w:rsidP="00260472">
      <w:pPr>
        <w:pStyle w:val="before"/>
        <w:spacing w:before="40"/>
        <w:rPr>
          <w:rFonts w:ascii="Times New Roman" w:hAnsi="Times New Roman" w:cs="Times New Roman"/>
          <w:bCs/>
          <w:sz w:val="22"/>
          <w:szCs w:val="22"/>
          <w:lang w:val="ru-RU"/>
        </w:rPr>
      </w:pPr>
      <w:r>
        <w:rPr>
          <w:rFonts w:ascii="Times New Roman" w:hAnsi="Times New Roman" w:cs="Times New Roman"/>
          <w:bCs/>
          <w:sz w:val="22"/>
          <w:szCs w:val="22"/>
          <w:lang w:val="ru-RU"/>
        </w:rPr>
        <w:t xml:space="preserve">     </w:t>
      </w:r>
      <w:r w:rsidR="002834D9">
        <w:rPr>
          <w:rFonts w:ascii="Times New Roman" w:hAnsi="Times New Roman" w:cs="Times New Roman"/>
          <w:bCs/>
          <w:sz w:val="22"/>
          <w:szCs w:val="22"/>
          <w:lang w:val="ru-RU"/>
        </w:rPr>
        <w:t xml:space="preserve"> </w:t>
      </w:r>
      <w:r w:rsidRPr="001A6616">
        <w:rPr>
          <w:rFonts w:ascii="Times New Roman" w:hAnsi="Times New Roman" w:cs="Times New Roman"/>
          <w:bCs/>
          <w:sz w:val="22"/>
          <w:szCs w:val="22"/>
          <w:lang w:val="ru-RU"/>
        </w:rPr>
        <w:t>Бренд организации должен быть понятен и доступен для людей, легко восприниматься;</w:t>
      </w:r>
    </w:p>
    <w:p w14:paraId="23F33575" w14:textId="2868DF57" w:rsidR="00260472" w:rsidRPr="001A6616" w:rsidRDefault="00260472" w:rsidP="00260472">
      <w:pPr>
        <w:pStyle w:val="before"/>
        <w:spacing w:before="40"/>
        <w:rPr>
          <w:rFonts w:ascii="Times New Roman" w:hAnsi="Times New Roman" w:cs="Times New Roman"/>
          <w:bCs/>
          <w:sz w:val="22"/>
          <w:szCs w:val="22"/>
          <w:lang w:val="ru-RU"/>
        </w:rPr>
      </w:pPr>
      <w:r>
        <w:rPr>
          <w:rFonts w:ascii="Times New Roman" w:hAnsi="Times New Roman" w:cs="Times New Roman"/>
          <w:bCs/>
          <w:sz w:val="22"/>
          <w:szCs w:val="22"/>
          <w:lang w:val="ru-RU"/>
        </w:rPr>
        <w:t xml:space="preserve">     </w:t>
      </w:r>
      <w:r w:rsidR="002834D9">
        <w:rPr>
          <w:rFonts w:ascii="Times New Roman" w:hAnsi="Times New Roman" w:cs="Times New Roman"/>
          <w:bCs/>
          <w:sz w:val="22"/>
          <w:szCs w:val="22"/>
          <w:lang w:val="ru-RU"/>
        </w:rPr>
        <w:t xml:space="preserve"> </w:t>
      </w:r>
      <w:r w:rsidRPr="001A6616">
        <w:rPr>
          <w:rFonts w:ascii="Times New Roman" w:hAnsi="Times New Roman" w:cs="Times New Roman"/>
          <w:bCs/>
          <w:sz w:val="22"/>
          <w:szCs w:val="22"/>
          <w:lang w:val="ru-RU"/>
        </w:rPr>
        <w:t>Логотип: - товарный знак (варианты использования цвета);</w:t>
      </w:r>
    </w:p>
    <w:p w14:paraId="4456A1FF" w14:textId="5A4CC52D" w:rsidR="00260472" w:rsidRPr="001A6616" w:rsidRDefault="00260472" w:rsidP="00260472">
      <w:pPr>
        <w:pStyle w:val="before"/>
        <w:spacing w:before="40"/>
        <w:rPr>
          <w:sz w:val="22"/>
          <w:szCs w:val="22"/>
          <w:lang w:val="ru-RU"/>
        </w:rPr>
      </w:pPr>
      <w:r>
        <w:rPr>
          <w:rFonts w:ascii="Times New Roman" w:hAnsi="Times New Roman" w:cs="Times New Roman"/>
          <w:bCs/>
          <w:sz w:val="22"/>
          <w:szCs w:val="22"/>
          <w:lang w:val="ru-RU"/>
        </w:rPr>
        <w:t xml:space="preserve">     </w:t>
      </w:r>
      <w:r w:rsidR="002834D9">
        <w:rPr>
          <w:rFonts w:ascii="Times New Roman" w:hAnsi="Times New Roman" w:cs="Times New Roman"/>
          <w:bCs/>
          <w:sz w:val="22"/>
          <w:szCs w:val="22"/>
          <w:lang w:val="ru-RU"/>
        </w:rPr>
        <w:t xml:space="preserve"> </w:t>
      </w:r>
      <w:r w:rsidRPr="001A6616">
        <w:rPr>
          <w:rFonts w:ascii="Times New Roman" w:hAnsi="Times New Roman" w:cs="Times New Roman"/>
          <w:bCs/>
          <w:sz w:val="22"/>
          <w:szCs w:val="22"/>
          <w:lang w:val="ru-RU"/>
        </w:rPr>
        <w:t>Иконка (</w:t>
      </w:r>
      <w:r w:rsidRPr="001A6616">
        <w:rPr>
          <w:rFonts w:ascii="Times New Roman" w:hAnsi="Times New Roman" w:cs="Times New Roman"/>
          <w:bCs/>
          <w:sz w:val="22"/>
          <w:szCs w:val="22"/>
          <w:lang w:val="en-US"/>
        </w:rPr>
        <w:t>Favicon</w:t>
      </w:r>
      <w:r w:rsidRPr="001A6616">
        <w:rPr>
          <w:rFonts w:ascii="Times New Roman" w:hAnsi="Times New Roman" w:cs="Times New Roman"/>
          <w:bCs/>
          <w:sz w:val="22"/>
          <w:szCs w:val="22"/>
          <w:lang w:val="ru-RU"/>
        </w:rPr>
        <w:t xml:space="preserve">). </w:t>
      </w:r>
    </w:p>
    <w:p w14:paraId="4A917AF8" w14:textId="4E352E82" w:rsidR="00260472" w:rsidRPr="001A6616" w:rsidRDefault="00260472" w:rsidP="00260472">
      <w:pPr>
        <w:pStyle w:val="before"/>
        <w:spacing w:before="40"/>
        <w:rPr>
          <w:rFonts w:ascii="Times New Roman" w:eastAsiaTheme="minorEastAsia" w:hAnsi="Times New Roman" w:cs="Times New Roman"/>
          <w:color w:val="000000"/>
          <w:sz w:val="22"/>
          <w:szCs w:val="22"/>
          <w:lang w:val="ru-RU"/>
        </w:rPr>
      </w:pPr>
      <w:r>
        <w:rPr>
          <w:rFonts w:ascii="Times New Roman" w:eastAsiaTheme="minorEastAsia" w:hAnsi="Times New Roman" w:cs="Times New Roman"/>
          <w:color w:val="000000"/>
          <w:sz w:val="22"/>
          <w:szCs w:val="22"/>
          <w:lang w:val="ru-RU"/>
        </w:rPr>
        <w:t xml:space="preserve">     </w:t>
      </w:r>
      <w:r w:rsidR="002834D9">
        <w:rPr>
          <w:rFonts w:ascii="Times New Roman" w:eastAsiaTheme="minorEastAsia" w:hAnsi="Times New Roman" w:cs="Times New Roman"/>
          <w:color w:val="000000"/>
          <w:sz w:val="22"/>
          <w:szCs w:val="22"/>
          <w:lang w:val="ru-RU"/>
        </w:rPr>
        <w:t xml:space="preserve"> </w:t>
      </w:r>
      <w:r w:rsidRPr="001A6616">
        <w:rPr>
          <w:rFonts w:ascii="Times New Roman" w:eastAsiaTheme="minorEastAsia" w:hAnsi="Times New Roman" w:cs="Times New Roman"/>
          <w:color w:val="000000"/>
          <w:sz w:val="22"/>
          <w:szCs w:val="22"/>
          <w:lang w:val="ru-RU"/>
        </w:rPr>
        <w:t>Требования к результату выполнения работ: должно быть понятно, чем организация занимается, направленность.</w:t>
      </w:r>
    </w:p>
    <w:p w14:paraId="4A2752EF" w14:textId="77777777" w:rsidR="00260472" w:rsidRPr="001A6616" w:rsidRDefault="00260472" w:rsidP="00260472">
      <w:pPr>
        <w:pStyle w:val="before"/>
        <w:spacing w:before="40"/>
        <w:ind w:left="1080"/>
        <w:jc w:val="center"/>
        <w:rPr>
          <w:rFonts w:ascii="Times New Roman" w:eastAsiaTheme="minorEastAsia" w:hAnsi="Times New Roman" w:cs="Times New Roman"/>
          <w:b/>
          <w:bCs/>
          <w:color w:val="000000"/>
          <w:sz w:val="22"/>
          <w:szCs w:val="22"/>
          <w:lang w:val="ru-RU"/>
        </w:rPr>
      </w:pPr>
      <w:r w:rsidRPr="001A6616">
        <w:rPr>
          <w:rFonts w:ascii="Times New Roman" w:eastAsiaTheme="minorEastAsia" w:hAnsi="Times New Roman" w:cs="Times New Roman"/>
          <w:b/>
          <w:bCs/>
          <w:color w:val="000000"/>
          <w:sz w:val="22"/>
          <w:szCs w:val="22"/>
          <w:lang w:val="ru-RU"/>
        </w:rPr>
        <w:t>Регистрация товарного знака</w:t>
      </w:r>
    </w:p>
    <w:p w14:paraId="61A588AB" w14:textId="77777777" w:rsidR="00260472" w:rsidRPr="001A6616" w:rsidRDefault="00260472" w:rsidP="00260472">
      <w:pPr>
        <w:pStyle w:val="before"/>
        <w:spacing w:before="40" w:after="2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b/>
          <w:bCs/>
          <w:color w:val="000000"/>
          <w:sz w:val="22"/>
          <w:szCs w:val="22"/>
          <w:lang w:val="ru-RU"/>
        </w:rPr>
        <w:t>Исполнитель услуги</w:t>
      </w:r>
      <w:r w:rsidRPr="001A6616">
        <w:rPr>
          <w:rFonts w:ascii="Times New Roman" w:eastAsiaTheme="minorEastAsia" w:hAnsi="Times New Roman" w:cs="Times New Roman"/>
          <w:color w:val="000000"/>
          <w:sz w:val="22"/>
          <w:szCs w:val="22"/>
          <w:lang w:val="ru-RU"/>
        </w:rPr>
        <w:t xml:space="preserve"> осуществляет   дополнительную проверку заявленных </w:t>
      </w:r>
      <w:r w:rsidRPr="001A6616">
        <w:rPr>
          <w:rFonts w:ascii="Times New Roman" w:eastAsiaTheme="minorEastAsia" w:hAnsi="Times New Roman" w:cs="Times New Roman"/>
          <w:b/>
          <w:bCs/>
          <w:color w:val="000000"/>
          <w:sz w:val="22"/>
          <w:szCs w:val="22"/>
          <w:lang w:val="ru-RU"/>
        </w:rPr>
        <w:t>Получателем услуги</w:t>
      </w:r>
      <w:r w:rsidRPr="001A6616">
        <w:rPr>
          <w:rFonts w:ascii="Times New Roman" w:eastAsiaTheme="minorEastAsia" w:hAnsi="Times New Roman" w:cs="Times New Roman"/>
          <w:color w:val="000000"/>
          <w:sz w:val="22"/>
          <w:szCs w:val="22"/>
          <w:lang w:val="ru-RU"/>
        </w:rPr>
        <w:t xml:space="preserve"> классов МКТУ, в случае необходимости осуществляет подбор классов МКТУ, в рамках которых будет действовать правовая охрана товарного знака. (МКТУ - Международная классификация товаров и услуг, учрежденная Международным Соглашением о классификациях (</w:t>
      </w:r>
      <w:proofErr w:type="spellStart"/>
      <w:r w:rsidRPr="001A6616">
        <w:rPr>
          <w:rFonts w:ascii="Times New Roman" w:eastAsiaTheme="minorEastAsia" w:hAnsi="Times New Roman" w:cs="Times New Roman"/>
          <w:color w:val="000000"/>
          <w:sz w:val="22"/>
          <w:szCs w:val="22"/>
          <w:lang w:val="ru-RU"/>
        </w:rPr>
        <w:t>Ниццкое</w:t>
      </w:r>
      <w:proofErr w:type="spellEnd"/>
      <w:r w:rsidRPr="001A6616">
        <w:rPr>
          <w:rFonts w:ascii="Times New Roman" w:eastAsiaTheme="minorEastAsia" w:hAnsi="Times New Roman" w:cs="Times New Roman"/>
          <w:color w:val="000000"/>
          <w:sz w:val="22"/>
          <w:szCs w:val="22"/>
          <w:lang w:val="ru-RU"/>
        </w:rPr>
        <w:t xml:space="preserve"> соглашение)).</w:t>
      </w:r>
    </w:p>
    <w:p w14:paraId="2678ECE7" w14:textId="77777777" w:rsidR="00260472" w:rsidRPr="001A6616" w:rsidRDefault="00260472" w:rsidP="00260472">
      <w:pPr>
        <w:pStyle w:val="before"/>
        <w:spacing w:before="40"/>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color w:val="000000"/>
          <w:sz w:val="22"/>
          <w:szCs w:val="22"/>
          <w:lang w:val="ru-RU"/>
        </w:rPr>
        <w:t xml:space="preserve">Изучение и предварительная экспертиза заявленного обозначения: </w:t>
      </w:r>
    </w:p>
    <w:p w14:paraId="08251929" w14:textId="77777777" w:rsidR="00260472" w:rsidRPr="001A6616" w:rsidRDefault="00260472" w:rsidP="00260472">
      <w:pPr>
        <w:pStyle w:val="before"/>
        <w:spacing w:before="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color w:val="000000"/>
          <w:sz w:val="22"/>
          <w:szCs w:val="22"/>
          <w:lang w:val="ru-RU"/>
        </w:rPr>
        <w:t xml:space="preserve">Исследование заявленного обозначения на предмет его соответствия требованиям ст. 1483 ГК РФ.  </w:t>
      </w:r>
    </w:p>
    <w:p w14:paraId="1242F910" w14:textId="77777777" w:rsidR="00260472" w:rsidRPr="001A6616" w:rsidRDefault="00260472" w:rsidP="00260472">
      <w:pPr>
        <w:pStyle w:val="before"/>
        <w:spacing w:before="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color w:val="000000"/>
          <w:sz w:val="22"/>
          <w:szCs w:val="22"/>
          <w:lang w:val="ru-RU"/>
        </w:rPr>
        <w:t xml:space="preserve">Проверка заявленного обозначения по официальным российским базам зарегистрированных товарных знаков и поданных заявок на регистрацию обозначений, а также международных товарных знаков, действующих на территории РФ.  С целью выявления объектов, потенциально препятствующих регистрации заявленного обозначения.  </w:t>
      </w:r>
    </w:p>
    <w:p w14:paraId="2E599303" w14:textId="77777777" w:rsidR="00260472" w:rsidRPr="001A6616" w:rsidRDefault="00260472" w:rsidP="00260472">
      <w:pPr>
        <w:pStyle w:val="before"/>
        <w:spacing w:before="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color w:val="000000"/>
          <w:sz w:val="22"/>
          <w:szCs w:val="22"/>
          <w:lang w:val="ru-RU"/>
        </w:rPr>
        <w:t>Консультирование по вопросам возможности регистрации заявленного обозначения в качестве Товарного знака, о наличии в нем неохраняемых элементов, а также о наличии в заявленном обозначении элементов, которые могут воспрепятствовать регистрации заявленного обозначения в целом.</w:t>
      </w:r>
    </w:p>
    <w:p w14:paraId="3D699668" w14:textId="77777777" w:rsidR="00260472" w:rsidRPr="001A6616" w:rsidRDefault="00260472" w:rsidP="00260472">
      <w:pPr>
        <w:pStyle w:val="before"/>
        <w:spacing w:before="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color w:val="000000"/>
          <w:sz w:val="22"/>
          <w:szCs w:val="22"/>
          <w:lang w:val="ru-RU"/>
        </w:rPr>
        <w:t xml:space="preserve">Подготовка </w:t>
      </w:r>
      <w:r w:rsidRPr="001A6616">
        <w:rPr>
          <w:rFonts w:ascii="Times New Roman" w:eastAsiaTheme="minorEastAsia" w:hAnsi="Times New Roman" w:cs="Times New Roman"/>
          <w:b/>
          <w:bCs/>
          <w:color w:val="000000"/>
          <w:sz w:val="22"/>
          <w:szCs w:val="22"/>
          <w:lang w:val="ru-RU"/>
        </w:rPr>
        <w:t>Исполнителем услуги</w:t>
      </w:r>
      <w:r w:rsidRPr="001A6616">
        <w:rPr>
          <w:rFonts w:ascii="Times New Roman" w:eastAsiaTheme="minorEastAsia" w:hAnsi="Times New Roman" w:cs="Times New Roman"/>
          <w:color w:val="000000"/>
          <w:sz w:val="22"/>
          <w:szCs w:val="22"/>
          <w:lang w:val="ru-RU"/>
        </w:rPr>
        <w:t xml:space="preserve"> письменного заключения (отчета) об </w:t>
      </w:r>
      <w:proofErr w:type="spellStart"/>
      <w:r w:rsidRPr="001A6616">
        <w:rPr>
          <w:rFonts w:ascii="Times New Roman" w:eastAsiaTheme="minorEastAsia" w:hAnsi="Times New Roman" w:cs="Times New Roman"/>
          <w:color w:val="000000"/>
          <w:sz w:val="22"/>
          <w:szCs w:val="22"/>
          <w:lang w:val="ru-RU"/>
        </w:rPr>
        <w:t>охраноспособности</w:t>
      </w:r>
      <w:proofErr w:type="spellEnd"/>
      <w:r w:rsidRPr="001A6616">
        <w:rPr>
          <w:rFonts w:ascii="Times New Roman" w:eastAsiaTheme="minorEastAsia" w:hAnsi="Times New Roman" w:cs="Times New Roman"/>
          <w:color w:val="000000"/>
          <w:sz w:val="22"/>
          <w:szCs w:val="22"/>
          <w:lang w:val="ru-RU"/>
        </w:rPr>
        <w:t xml:space="preserve"> заявленного обозначения и согласование его с </w:t>
      </w:r>
      <w:r w:rsidRPr="001A6616">
        <w:rPr>
          <w:rFonts w:ascii="Times New Roman" w:eastAsiaTheme="minorEastAsia" w:hAnsi="Times New Roman" w:cs="Times New Roman"/>
          <w:b/>
          <w:bCs/>
          <w:color w:val="000000"/>
          <w:sz w:val="22"/>
          <w:szCs w:val="22"/>
          <w:lang w:val="ru-RU"/>
        </w:rPr>
        <w:t>Получателем услуги</w:t>
      </w:r>
      <w:r w:rsidRPr="001A6616">
        <w:rPr>
          <w:rFonts w:ascii="Times New Roman" w:eastAsiaTheme="minorEastAsia" w:hAnsi="Times New Roman" w:cs="Times New Roman"/>
          <w:color w:val="000000"/>
          <w:sz w:val="22"/>
          <w:szCs w:val="22"/>
          <w:lang w:val="ru-RU"/>
        </w:rPr>
        <w:t xml:space="preserve">. </w:t>
      </w:r>
    </w:p>
    <w:p w14:paraId="16BBF617" w14:textId="77777777" w:rsidR="00260472" w:rsidRPr="001A6616" w:rsidRDefault="00260472" w:rsidP="00260472">
      <w:pPr>
        <w:pStyle w:val="before"/>
        <w:tabs>
          <w:tab w:val="left" w:pos="426"/>
          <w:tab w:val="left" w:pos="567"/>
        </w:tabs>
        <w:spacing w:before="40"/>
        <w:rPr>
          <w:rFonts w:ascii="Times New Roman" w:eastAsiaTheme="minorEastAsia" w:hAnsi="Times New Roman" w:cs="Times New Roman"/>
          <w:b/>
          <w:bCs/>
          <w:color w:val="000000"/>
          <w:sz w:val="22"/>
          <w:szCs w:val="22"/>
          <w:lang w:val="ru-RU"/>
        </w:rPr>
      </w:pPr>
      <w:r w:rsidRPr="001A6616">
        <w:rPr>
          <w:rFonts w:ascii="Times New Roman" w:eastAsiaTheme="minorEastAsia" w:hAnsi="Times New Roman" w:cs="Times New Roman"/>
          <w:color w:val="000000"/>
          <w:sz w:val="22"/>
          <w:szCs w:val="22"/>
          <w:lang w:val="ru-RU"/>
        </w:rPr>
        <w:tab/>
        <w:t xml:space="preserve">Составление </w:t>
      </w:r>
      <w:r w:rsidRPr="001A6616">
        <w:rPr>
          <w:rFonts w:ascii="Times New Roman" w:eastAsiaTheme="minorEastAsia" w:hAnsi="Times New Roman" w:cs="Times New Roman"/>
          <w:b/>
          <w:bCs/>
          <w:color w:val="000000"/>
          <w:sz w:val="22"/>
          <w:szCs w:val="22"/>
          <w:lang w:val="ru-RU"/>
        </w:rPr>
        <w:t>Исполнителем услуги</w:t>
      </w:r>
      <w:r w:rsidRPr="001A6616">
        <w:rPr>
          <w:rFonts w:ascii="Times New Roman" w:eastAsiaTheme="minorEastAsia" w:hAnsi="Times New Roman" w:cs="Times New Roman"/>
          <w:color w:val="000000"/>
          <w:sz w:val="22"/>
          <w:szCs w:val="22"/>
          <w:lang w:val="ru-RU"/>
        </w:rPr>
        <w:t xml:space="preserve"> заявки на регистрацию заявленного обозначения в качестве товарного знака по установленной уполномоченным органом исполнительной власти (Федеральной службой по интеллектуальной собственности Роспатент) форме от имени и в интересах </w:t>
      </w:r>
      <w:r w:rsidRPr="001A6616">
        <w:rPr>
          <w:rFonts w:ascii="Times New Roman" w:eastAsiaTheme="minorEastAsia" w:hAnsi="Times New Roman" w:cs="Times New Roman"/>
          <w:b/>
          <w:bCs/>
          <w:color w:val="000000"/>
          <w:sz w:val="22"/>
          <w:szCs w:val="22"/>
          <w:lang w:val="ru-RU"/>
        </w:rPr>
        <w:t>Получателя услуги.</w:t>
      </w:r>
    </w:p>
    <w:p w14:paraId="43DC8FD2" w14:textId="77777777" w:rsidR="00260472" w:rsidRPr="001A6616" w:rsidRDefault="00260472" w:rsidP="00260472">
      <w:pPr>
        <w:pStyle w:val="before"/>
        <w:spacing w:before="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color w:val="000000"/>
          <w:sz w:val="22"/>
          <w:szCs w:val="22"/>
          <w:lang w:val="ru-RU"/>
        </w:rPr>
        <w:t xml:space="preserve">На основании положения о пошлинах утверждённого Постановлением Правительства Российской Федерации от 10 декабря  2008 г. № 941 , в  действующей редакции на момент подачи заявки на регистрацию объекта интеллектуальной  собственности (средства индивидуализации), </w:t>
      </w:r>
      <w:r w:rsidRPr="001A6616">
        <w:rPr>
          <w:rFonts w:ascii="Times New Roman" w:eastAsiaTheme="minorEastAsia" w:hAnsi="Times New Roman" w:cs="Times New Roman"/>
          <w:b/>
          <w:bCs/>
          <w:color w:val="000000"/>
          <w:sz w:val="22"/>
          <w:szCs w:val="22"/>
          <w:lang w:val="ru-RU"/>
        </w:rPr>
        <w:t>Исполнитель услуги</w:t>
      </w:r>
      <w:r w:rsidRPr="001A6616">
        <w:rPr>
          <w:rFonts w:ascii="Times New Roman" w:eastAsiaTheme="minorEastAsia" w:hAnsi="Times New Roman" w:cs="Times New Roman"/>
          <w:color w:val="000000"/>
          <w:sz w:val="22"/>
          <w:szCs w:val="22"/>
          <w:lang w:val="ru-RU"/>
        </w:rPr>
        <w:t xml:space="preserve"> выполняет расчёт размера регистрационных пошлин, необходимых для совершения юридически значимых действий, связанных с государственной регистрацией объектов интеллектуальной собственности (товарного знака, знака обслуживания, промышленного образца, и. т.д.) и направляет </w:t>
      </w:r>
      <w:r w:rsidRPr="001A6616">
        <w:rPr>
          <w:rFonts w:ascii="Times New Roman" w:eastAsiaTheme="minorEastAsia" w:hAnsi="Times New Roman" w:cs="Times New Roman"/>
          <w:b/>
          <w:bCs/>
          <w:color w:val="000000"/>
          <w:sz w:val="22"/>
          <w:szCs w:val="22"/>
          <w:lang w:val="ru-RU"/>
        </w:rPr>
        <w:t>Получателю услуги</w:t>
      </w:r>
      <w:r w:rsidRPr="001A6616">
        <w:rPr>
          <w:rFonts w:ascii="Times New Roman" w:eastAsiaTheme="minorEastAsia" w:hAnsi="Times New Roman" w:cs="Times New Roman"/>
          <w:color w:val="000000"/>
          <w:sz w:val="22"/>
          <w:szCs w:val="22"/>
          <w:lang w:val="ru-RU"/>
        </w:rPr>
        <w:t xml:space="preserve"> реквизиты для их оплаты.</w:t>
      </w:r>
    </w:p>
    <w:p w14:paraId="7F863F5B" w14:textId="77777777" w:rsidR="00260472" w:rsidRPr="001A6616" w:rsidRDefault="00260472" w:rsidP="00260472">
      <w:pPr>
        <w:pStyle w:val="before"/>
        <w:spacing w:before="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b/>
          <w:bCs/>
          <w:color w:val="000000"/>
          <w:sz w:val="22"/>
          <w:szCs w:val="22"/>
          <w:lang w:val="ru-RU"/>
        </w:rPr>
        <w:t>Получатель услуги</w:t>
      </w:r>
      <w:r w:rsidRPr="001A6616">
        <w:rPr>
          <w:rFonts w:ascii="Times New Roman" w:eastAsiaTheme="minorEastAsia" w:hAnsi="Times New Roman" w:cs="Times New Roman"/>
          <w:color w:val="000000"/>
          <w:sz w:val="22"/>
          <w:szCs w:val="22"/>
          <w:lang w:val="ru-RU"/>
        </w:rPr>
        <w:t>, на основании расчета размера регистрационных пошлин и полученных реквизитов самостоятельно производит их оплату.</w:t>
      </w:r>
    </w:p>
    <w:p w14:paraId="5C397E9E" w14:textId="77777777" w:rsidR="00260472" w:rsidRPr="001A6616" w:rsidRDefault="00260472" w:rsidP="00260472">
      <w:pPr>
        <w:pStyle w:val="before"/>
        <w:spacing w:before="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b/>
          <w:bCs/>
          <w:color w:val="000000"/>
          <w:sz w:val="22"/>
          <w:szCs w:val="22"/>
          <w:lang w:val="ru-RU"/>
        </w:rPr>
        <w:t>Исполнитель услуги</w:t>
      </w:r>
      <w:r w:rsidRPr="001A6616">
        <w:rPr>
          <w:rFonts w:ascii="Times New Roman" w:eastAsiaTheme="minorEastAsia" w:hAnsi="Times New Roman" w:cs="Times New Roman"/>
          <w:color w:val="000000"/>
          <w:sz w:val="22"/>
          <w:szCs w:val="22"/>
          <w:lang w:val="ru-RU"/>
        </w:rPr>
        <w:t xml:space="preserve"> направляет в уполномоченный орган исполнительной власти РФ- Роспатент документы, подтверждающие оплату регистрационных пошлин. </w:t>
      </w:r>
    </w:p>
    <w:p w14:paraId="24BB5748" w14:textId="77777777" w:rsidR="00260472" w:rsidRPr="001A6616" w:rsidRDefault="00260472" w:rsidP="00260472">
      <w:pPr>
        <w:pStyle w:val="before"/>
        <w:spacing w:before="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b/>
          <w:bCs/>
          <w:color w:val="000000"/>
          <w:sz w:val="22"/>
          <w:szCs w:val="22"/>
          <w:lang w:val="ru-RU"/>
        </w:rPr>
        <w:lastRenderedPageBreak/>
        <w:t>Исполнитель услуги</w:t>
      </w:r>
      <w:r w:rsidRPr="001A6616">
        <w:rPr>
          <w:rFonts w:ascii="Times New Roman" w:eastAsiaTheme="minorEastAsia" w:hAnsi="Times New Roman" w:cs="Times New Roman"/>
          <w:color w:val="000000"/>
          <w:sz w:val="22"/>
          <w:szCs w:val="22"/>
          <w:lang w:val="ru-RU"/>
        </w:rPr>
        <w:t xml:space="preserve"> осуществляет взаимодействие со специалистами Роспатента, от имени и в интересах </w:t>
      </w:r>
      <w:r w:rsidRPr="001A6616">
        <w:rPr>
          <w:rFonts w:ascii="Times New Roman" w:eastAsiaTheme="minorEastAsia" w:hAnsi="Times New Roman" w:cs="Times New Roman"/>
          <w:b/>
          <w:bCs/>
          <w:color w:val="000000"/>
          <w:sz w:val="22"/>
          <w:szCs w:val="22"/>
          <w:lang w:val="ru-RU"/>
        </w:rPr>
        <w:t xml:space="preserve">Получателя услуги, </w:t>
      </w:r>
      <w:r w:rsidRPr="001A6616">
        <w:rPr>
          <w:rFonts w:ascii="Times New Roman" w:eastAsiaTheme="minorEastAsia" w:hAnsi="Times New Roman" w:cs="Times New Roman"/>
          <w:color w:val="000000"/>
          <w:sz w:val="22"/>
          <w:szCs w:val="22"/>
          <w:lang w:val="ru-RU"/>
        </w:rPr>
        <w:t xml:space="preserve">на этапах экспертизы заявленного обозначения в качестве товарного знака. </w:t>
      </w:r>
    </w:p>
    <w:p w14:paraId="42101D81" w14:textId="77777777" w:rsidR="00260472" w:rsidRPr="001A6616" w:rsidRDefault="00260472" w:rsidP="00260472">
      <w:pPr>
        <w:pStyle w:val="before"/>
        <w:spacing w:before="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b/>
          <w:bCs/>
          <w:color w:val="000000"/>
          <w:sz w:val="22"/>
          <w:szCs w:val="22"/>
          <w:lang w:val="ru-RU"/>
        </w:rPr>
        <w:t>Исполнитель услуги</w:t>
      </w:r>
      <w:r w:rsidRPr="001A6616">
        <w:rPr>
          <w:rFonts w:ascii="Times New Roman" w:eastAsiaTheme="minorEastAsia" w:hAnsi="Times New Roman" w:cs="Times New Roman"/>
          <w:color w:val="000000"/>
          <w:sz w:val="22"/>
          <w:szCs w:val="22"/>
          <w:lang w:val="ru-RU"/>
        </w:rPr>
        <w:t xml:space="preserve"> подготавливает и направляет в Роспатент, от имени и в интересах Получателя услуги, ответы на любые входящие документы формального характера, поступающие от эксперта Роспатента, на этапе формальной экспертизы заявленного обозначения. В случае поступления таких запросов. </w:t>
      </w:r>
    </w:p>
    <w:p w14:paraId="7F48A81D" w14:textId="77777777" w:rsidR="00260472" w:rsidRPr="001A6616" w:rsidRDefault="00260472" w:rsidP="00260472">
      <w:pPr>
        <w:pStyle w:val="before"/>
        <w:spacing w:before="40"/>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color w:val="000000"/>
          <w:sz w:val="22"/>
          <w:szCs w:val="22"/>
          <w:lang w:val="ru-RU"/>
        </w:rPr>
        <w:t xml:space="preserve">В случае поступления от эксперта Роспатента  Уведомления о результатах проверки соответствия заявленного обозначения  требованиям законодательства,  </w:t>
      </w:r>
      <w:r w:rsidRPr="001A6616">
        <w:rPr>
          <w:rFonts w:ascii="Times New Roman" w:eastAsiaTheme="minorEastAsia" w:hAnsi="Times New Roman" w:cs="Times New Roman"/>
          <w:b/>
          <w:bCs/>
          <w:color w:val="000000"/>
          <w:sz w:val="22"/>
          <w:szCs w:val="22"/>
          <w:lang w:val="ru-RU"/>
        </w:rPr>
        <w:t>Исполнитель услуги</w:t>
      </w:r>
      <w:r w:rsidRPr="001A6616">
        <w:rPr>
          <w:rFonts w:ascii="Times New Roman" w:eastAsiaTheme="minorEastAsia" w:hAnsi="Times New Roman" w:cs="Times New Roman"/>
          <w:color w:val="000000"/>
          <w:sz w:val="22"/>
          <w:szCs w:val="22"/>
          <w:lang w:val="ru-RU"/>
        </w:rPr>
        <w:t xml:space="preserve"> анализирует доводы экспертизы, разрабатывает  предложения  по  их преодолению в целях регистрации заявленного обозначения в качестве товарного знака и подготавливает,   от имени и в интересах Получателя услуги,  ответ на данное уведомление и направляет его в Роспатент.</w:t>
      </w:r>
    </w:p>
    <w:p w14:paraId="216660F7" w14:textId="77777777" w:rsidR="00260472" w:rsidRPr="001A6616" w:rsidRDefault="00260472" w:rsidP="00260472">
      <w:pPr>
        <w:pStyle w:val="before"/>
        <w:spacing w:before="40"/>
        <w:ind w:firstLine="708"/>
        <w:rPr>
          <w:rFonts w:ascii="Times New Roman" w:eastAsiaTheme="minorEastAsia" w:hAnsi="Times New Roman" w:cs="Times New Roman"/>
          <w:color w:val="000000"/>
          <w:sz w:val="22"/>
          <w:szCs w:val="22"/>
          <w:lang w:val="ru-RU"/>
        </w:rPr>
      </w:pPr>
      <w:r w:rsidRPr="001A6616">
        <w:rPr>
          <w:rFonts w:ascii="Times New Roman" w:eastAsiaTheme="minorEastAsia" w:hAnsi="Times New Roman" w:cs="Times New Roman"/>
          <w:b/>
          <w:bCs/>
          <w:color w:val="000000"/>
          <w:sz w:val="22"/>
          <w:szCs w:val="22"/>
          <w:lang w:val="ru-RU"/>
        </w:rPr>
        <w:t>Исполнитель услуги</w:t>
      </w:r>
      <w:r w:rsidRPr="001A6616">
        <w:rPr>
          <w:rFonts w:ascii="Times New Roman" w:eastAsiaTheme="minorEastAsia" w:hAnsi="Times New Roman" w:cs="Times New Roman"/>
          <w:color w:val="000000"/>
          <w:sz w:val="22"/>
          <w:szCs w:val="22"/>
          <w:lang w:val="ru-RU"/>
        </w:rPr>
        <w:t xml:space="preserve"> направляет </w:t>
      </w:r>
      <w:r w:rsidRPr="001A6616">
        <w:rPr>
          <w:rFonts w:ascii="Times New Roman" w:eastAsiaTheme="minorEastAsia" w:hAnsi="Times New Roman" w:cs="Times New Roman"/>
          <w:b/>
          <w:bCs/>
          <w:color w:val="000000"/>
          <w:sz w:val="22"/>
          <w:szCs w:val="22"/>
          <w:lang w:val="ru-RU"/>
        </w:rPr>
        <w:t>Получателю услуги и Заказчику</w:t>
      </w:r>
      <w:r w:rsidRPr="001A6616">
        <w:rPr>
          <w:rFonts w:ascii="Times New Roman" w:eastAsiaTheme="minorEastAsia" w:hAnsi="Times New Roman" w:cs="Times New Roman"/>
          <w:color w:val="000000"/>
          <w:sz w:val="22"/>
          <w:szCs w:val="22"/>
          <w:lang w:val="ru-RU"/>
        </w:rPr>
        <w:t xml:space="preserve"> Решение Роспатента, принятое по результатам рассмотрения заявки на регистрацию товарного знака (получение </w:t>
      </w:r>
      <w:r w:rsidRPr="001A6616">
        <w:rPr>
          <w:rFonts w:ascii="Times New Roman" w:eastAsiaTheme="minorEastAsia" w:hAnsi="Times New Roman"/>
          <w:color w:val="000000"/>
          <w:sz w:val="22"/>
          <w:szCs w:val="22"/>
          <w:lang w:val="ru-RU"/>
        </w:rPr>
        <w:t>копии свидетельства на товарный знак или отказ в регистрации товарного знака)</w:t>
      </w:r>
      <w:r w:rsidRPr="001A6616">
        <w:rPr>
          <w:rFonts w:ascii="Times New Roman" w:eastAsiaTheme="minorEastAsia" w:hAnsi="Times New Roman" w:cs="Times New Roman"/>
          <w:color w:val="000000"/>
          <w:sz w:val="22"/>
          <w:szCs w:val="22"/>
          <w:lang w:val="ru-RU"/>
        </w:rPr>
        <w:t xml:space="preserve">. </w:t>
      </w:r>
    </w:p>
    <w:p w14:paraId="6FA2A417" w14:textId="6945FEED" w:rsidR="00260472" w:rsidRPr="001A6616" w:rsidRDefault="00260472" w:rsidP="00260472">
      <w:pPr>
        <w:pStyle w:val="before"/>
        <w:tabs>
          <w:tab w:val="left" w:pos="426"/>
        </w:tabs>
        <w:spacing w:before="4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 xml:space="preserve">      </w:t>
      </w:r>
      <w:r w:rsidR="002834D9">
        <w:rPr>
          <w:rFonts w:ascii="Times New Roman" w:eastAsia="Calibri" w:hAnsi="Times New Roman" w:cs="Times New Roman"/>
          <w:b/>
          <w:bCs/>
          <w:sz w:val="22"/>
          <w:szCs w:val="22"/>
          <w:lang w:val="ru-RU"/>
        </w:rPr>
        <w:t xml:space="preserve"> </w:t>
      </w:r>
      <w:r w:rsidRPr="001A6616">
        <w:rPr>
          <w:rFonts w:ascii="Times New Roman" w:eastAsia="Calibri" w:hAnsi="Times New Roman" w:cs="Times New Roman"/>
          <w:b/>
          <w:bCs/>
          <w:sz w:val="22"/>
          <w:szCs w:val="22"/>
          <w:lang w:val="ru-RU"/>
        </w:rPr>
        <w:t xml:space="preserve">8. Конфиденциальность информации: </w:t>
      </w:r>
      <w:r w:rsidRPr="001A6616">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Pr="001A6616">
        <w:rPr>
          <w:rFonts w:ascii="Times New Roman" w:eastAsia="Calibri" w:hAnsi="Times New Roman" w:cs="Times New Roman"/>
          <w:sz w:val="22"/>
          <w:szCs w:val="22"/>
          <w:lang w:val="ru-RU"/>
        </w:rPr>
        <w:t>Получатель услуги</w:t>
      </w:r>
      <w:r w:rsidRPr="001A6616">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Pr="001A6616">
        <w:rPr>
          <w:rFonts w:ascii="Times New Roman" w:eastAsia="Calibri" w:hAnsi="Times New Roman" w:cs="Times New Roman"/>
          <w:sz w:val="22"/>
          <w:szCs w:val="22"/>
          <w:lang w:val="ru-RU"/>
        </w:rPr>
        <w:t>Получателя услуги</w:t>
      </w:r>
      <w:r w:rsidRPr="001A6616">
        <w:rPr>
          <w:rFonts w:ascii="Times New Roman" w:eastAsia="Calibri" w:hAnsi="Times New Roman" w:cs="Times New Roman"/>
          <w:bCs/>
          <w:sz w:val="22"/>
          <w:szCs w:val="22"/>
          <w:lang w:val="ru-RU"/>
        </w:rPr>
        <w:t xml:space="preserve">. Исполнитель не имеет права передавать эти материалы третьим лицам без согласия </w:t>
      </w:r>
      <w:r w:rsidRPr="001A6616">
        <w:rPr>
          <w:rFonts w:ascii="Times New Roman" w:eastAsia="Calibri" w:hAnsi="Times New Roman" w:cs="Times New Roman"/>
          <w:sz w:val="22"/>
          <w:szCs w:val="22"/>
          <w:lang w:val="ru-RU"/>
        </w:rPr>
        <w:t>Получателя услуги</w:t>
      </w:r>
      <w:r w:rsidRPr="001A6616">
        <w:rPr>
          <w:rFonts w:ascii="Times New Roman" w:eastAsia="Calibri" w:hAnsi="Times New Roman" w:cs="Times New Roman"/>
          <w:bCs/>
          <w:sz w:val="22"/>
          <w:szCs w:val="22"/>
          <w:lang w:val="ru-RU"/>
        </w:rPr>
        <w:t xml:space="preserve">. </w:t>
      </w:r>
    </w:p>
    <w:p w14:paraId="4D7E07AE" w14:textId="3D51B1CD" w:rsidR="00260472" w:rsidRPr="001A6616" w:rsidRDefault="00260472" w:rsidP="00260472">
      <w:pPr>
        <w:jc w:val="both"/>
        <w:rPr>
          <w:color w:val="000000"/>
        </w:rPr>
      </w:pPr>
      <w:r>
        <w:rPr>
          <w:b/>
          <w:bCs/>
          <w:color w:val="000000"/>
          <w:lang w:val="ru-RU"/>
        </w:rPr>
        <w:t xml:space="preserve">      </w:t>
      </w:r>
      <w:r w:rsidR="002834D9">
        <w:rPr>
          <w:b/>
          <w:bCs/>
          <w:color w:val="000000"/>
          <w:lang w:val="ru-RU"/>
        </w:rPr>
        <w:t xml:space="preserve"> </w:t>
      </w:r>
      <w:r w:rsidRPr="001A6616">
        <w:rPr>
          <w:b/>
          <w:bCs/>
          <w:color w:val="000000"/>
        </w:rPr>
        <w:t>9. По требованию Получателя</w:t>
      </w:r>
      <w:r w:rsidRPr="001A6616">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76F98BD4" w14:textId="021EC7F0" w:rsidR="00260472" w:rsidRPr="001A6616" w:rsidRDefault="00260472" w:rsidP="00260472">
      <w:pPr>
        <w:jc w:val="both"/>
        <w:rPr>
          <w:color w:val="000000"/>
        </w:rPr>
      </w:pPr>
      <w:r>
        <w:rPr>
          <w:b/>
          <w:bCs/>
          <w:color w:val="000000"/>
          <w:lang w:val="ru-RU"/>
        </w:rPr>
        <w:t xml:space="preserve">     </w:t>
      </w:r>
      <w:r w:rsidR="002834D9">
        <w:rPr>
          <w:b/>
          <w:bCs/>
          <w:color w:val="000000"/>
          <w:lang w:val="ru-RU"/>
        </w:rPr>
        <w:t xml:space="preserve"> </w:t>
      </w:r>
      <w:r w:rsidRPr="001A6616">
        <w:rPr>
          <w:b/>
          <w:bCs/>
          <w:color w:val="000000"/>
        </w:rPr>
        <w:t>10. Исполнитель обязуется</w:t>
      </w:r>
      <w:r w:rsidRPr="001A6616">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5E763A40" w14:textId="563A19FA" w:rsidR="00260472" w:rsidRPr="001A6616" w:rsidRDefault="00260472" w:rsidP="00260472">
      <w:pPr>
        <w:pStyle w:val="af4"/>
        <w:jc w:val="both"/>
        <w:rPr>
          <w:rFonts w:ascii="Times New Roman" w:hAnsi="Times New Roman"/>
        </w:rPr>
      </w:pPr>
      <w:r>
        <w:rPr>
          <w:rFonts w:ascii="Times New Roman" w:eastAsia="Times New Roman" w:hAnsi="Times New Roman"/>
          <w:b/>
          <w:bCs/>
          <w:color w:val="000000"/>
          <w:lang w:val="ru" w:eastAsia="ru-RU"/>
        </w:rPr>
        <w:t xml:space="preserve">     </w:t>
      </w:r>
      <w:r w:rsidR="002834D9">
        <w:rPr>
          <w:rFonts w:ascii="Times New Roman" w:eastAsia="Times New Roman" w:hAnsi="Times New Roman"/>
          <w:b/>
          <w:bCs/>
          <w:color w:val="000000"/>
          <w:lang w:val="ru" w:eastAsia="ru-RU"/>
        </w:rPr>
        <w:t xml:space="preserve"> </w:t>
      </w:r>
      <w:r w:rsidRPr="001A6616">
        <w:rPr>
          <w:rFonts w:ascii="Times New Roman" w:eastAsia="Times New Roman" w:hAnsi="Times New Roman"/>
          <w:b/>
          <w:bCs/>
          <w:color w:val="000000"/>
          <w:lang w:eastAsia="ru-RU"/>
        </w:rPr>
        <w:t>11.</w:t>
      </w:r>
      <w:r w:rsidRPr="001A6616">
        <w:rPr>
          <w:rFonts w:ascii="Times New Roman" w:hAnsi="Times New Roman"/>
          <w:b/>
        </w:rPr>
        <w:t xml:space="preserve"> Отчетные документы Исполнителя: </w:t>
      </w:r>
      <w:r w:rsidRPr="001A6616">
        <w:rPr>
          <w:rFonts w:ascii="Times New Roman" w:hAnsi="Times New Roman"/>
        </w:rPr>
        <w:t>Исполнитель передает Заказчику и Получателю услуги</w:t>
      </w:r>
      <w:r w:rsidRPr="001A6616">
        <w:rPr>
          <w:rFonts w:ascii="Times New Roman" w:hAnsi="Times New Roman"/>
          <w:lang w:eastAsia="ru-RU"/>
        </w:rPr>
        <w:t xml:space="preserve"> после регистрации заявки в Роспатенте и оплаты пошлин </w:t>
      </w:r>
      <w:r w:rsidRPr="001A6616">
        <w:rPr>
          <w:rFonts w:ascii="Times New Roman" w:hAnsi="Times New Roman"/>
        </w:rPr>
        <w:t>следующую документацию:</w:t>
      </w:r>
    </w:p>
    <w:p w14:paraId="78A59B5D" w14:textId="77777777" w:rsidR="00260472" w:rsidRPr="001A6616" w:rsidRDefault="00260472" w:rsidP="00260472">
      <w:pPr>
        <w:pStyle w:val="af4"/>
        <w:numPr>
          <w:ilvl w:val="0"/>
          <w:numId w:val="43"/>
        </w:numPr>
        <w:ind w:left="0" w:firstLine="426"/>
        <w:jc w:val="both"/>
        <w:rPr>
          <w:rFonts w:ascii="Times New Roman" w:eastAsiaTheme="minorEastAsia" w:hAnsi="Times New Roman"/>
          <w:color w:val="000000"/>
        </w:rPr>
      </w:pPr>
      <w:r w:rsidRPr="001A6616">
        <w:rPr>
          <w:rFonts w:ascii="Times New Roman" w:hAnsi="Times New Roman"/>
        </w:rPr>
        <w:t xml:space="preserve">Письменное заключение </w:t>
      </w:r>
      <w:r w:rsidRPr="001A6616">
        <w:rPr>
          <w:rFonts w:ascii="Times New Roman" w:eastAsiaTheme="minorEastAsia" w:hAnsi="Times New Roman"/>
          <w:color w:val="000000"/>
        </w:rPr>
        <w:t xml:space="preserve">об </w:t>
      </w:r>
      <w:proofErr w:type="spellStart"/>
      <w:r w:rsidRPr="001A6616">
        <w:rPr>
          <w:rFonts w:ascii="Times New Roman" w:eastAsiaTheme="minorEastAsia" w:hAnsi="Times New Roman"/>
          <w:color w:val="000000"/>
        </w:rPr>
        <w:t>охраноспособности</w:t>
      </w:r>
      <w:proofErr w:type="spellEnd"/>
      <w:r w:rsidRPr="001A6616">
        <w:rPr>
          <w:rFonts w:ascii="Times New Roman" w:eastAsiaTheme="minorEastAsia" w:hAnsi="Times New Roman"/>
          <w:color w:val="000000"/>
        </w:rPr>
        <w:t xml:space="preserve"> заявленного обозначения;</w:t>
      </w:r>
    </w:p>
    <w:p w14:paraId="04463121" w14:textId="77777777" w:rsidR="00260472" w:rsidRPr="001A6616" w:rsidRDefault="00260472" w:rsidP="00260472">
      <w:pPr>
        <w:pStyle w:val="af4"/>
        <w:numPr>
          <w:ilvl w:val="0"/>
          <w:numId w:val="43"/>
        </w:numPr>
        <w:ind w:left="0" w:firstLine="426"/>
        <w:jc w:val="both"/>
        <w:rPr>
          <w:rFonts w:ascii="Times New Roman" w:eastAsiaTheme="minorEastAsia" w:hAnsi="Times New Roman"/>
          <w:color w:val="000000"/>
        </w:rPr>
      </w:pPr>
      <w:r w:rsidRPr="001A6616">
        <w:rPr>
          <w:rFonts w:ascii="Times New Roman" w:eastAsiaTheme="minorEastAsia" w:hAnsi="Times New Roman"/>
          <w:color w:val="000000"/>
        </w:rPr>
        <w:t>Копию зарегистрированной в Роспатенте заявки на регистрацию заявленного обозначения;</w:t>
      </w:r>
    </w:p>
    <w:p w14:paraId="13D779A9" w14:textId="77777777" w:rsidR="00260472" w:rsidRPr="001A6616" w:rsidRDefault="00260472" w:rsidP="00260472">
      <w:pPr>
        <w:pStyle w:val="af4"/>
        <w:numPr>
          <w:ilvl w:val="0"/>
          <w:numId w:val="43"/>
        </w:numPr>
        <w:ind w:left="0" w:firstLine="426"/>
        <w:jc w:val="both"/>
        <w:rPr>
          <w:rFonts w:ascii="Times New Roman" w:eastAsiaTheme="minorEastAsia" w:hAnsi="Times New Roman"/>
          <w:color w:val="000000"/>
        </w:rPr>
      </w:pPr>
      <w:r w:rsidRPr="001A6616">
        <w:rPr>
          <w:rFonts w:ascii="Times New Roman" w:eastAsiaTheme="minorEastAsia" w:hAnsi="Times New Roman"/>
          <w:color w:val="000000"/>
        </w:rPr>
        <w:t>Копию платежных документов, подтверждающих оплату регистрационных пошлин;</w:t>
      </w:r>
    </w:p>
    <w:p w14:paraId="4C63047D" w14:textId="77777777" w:rsidR="00260472" w:rsidRPr="001A6616" w:rsidRDefault="00260472" w:rsidP="00260472">
      <w:pPr>
        <w:pStyle w:val="af4"/>
        <w:numPr>
          <w:ilvl w:val="0"/>
          <w:numId w:val="43"/>
        </w:numPr>
        <w:ind w:left="0" w:firstLine="426"/>
        <w:jc w:val="both"/>
        <w:rPr>
          <w:rFonts w:ascii="Times New Roman" w:hAnsi="Times New Roman"/>
        </w:rPr>
      </w:pPr>
      <w:r w:rsidRPr="001A6616">
        <w:rPr>
          <w:rFonts w:ascii="Times New Roman" w:eastAsiaTheme="minorEastAsia" w:hAnsi="Times New Roman"/>
          <w:color w:val="000000"/>
        </w:rPr>
        <w:t>Выписка из реестра ФИПС о регистрации заявки;</w:t>
      </w:r>
    </w:p>
    <w:p w14:paraId="0DAFFCD1" w14:textId="77777777" w:rsidR="00260472" w:rsidRPr="001A6616" w:rsidRDefault="00260472" w:rsidP="00260472">
      <w:pPr>
        <w:pStyle w:val="af4"/>
        <w:numPr>
          <w:ilvl w:val="0"/>
          <w:numId w:val="43"/>
        </w:numPr>
        <w:ind w:left="0" w:firstLine="426"/>
        <w:jc w:val="both"/>
        <w:rPr>
          <w:rFonts w:ascii="Times New Roman" w:hAnsi="Times New Roman"/>
        </w:rPr>
      </w:pPr>
      <w:r w:rsidRPr="001A6616">
        <w:rPr>
          <w:rFonts w:ascii="Times New Roman" w:eastAsiaTheme="minorEastAsia" w:hAnsi="Times New Roman"/>
          <w:color w:val="000000"/>
        </w:rPr>
        <w:t>Копия свидетельства на товарный знак (знак обслуживания)</w:t>
      </w:r>
    </w:p>
    <w:p w14:paraId="33828364" w14:textId="2E676313" w:rsidR="00260472" w:rsidRPr="001A6616" w:rsidRDefault="00260472" w:rsidP="00260472">
      <w:pPr>
        <w:jc w:val="both"/>
        <w:rPr>
          <w:b/>
          <w:bCs/>
          <w:color w:val="000000"/>
        </w:rPr>
      </w:pPr>
      <w:r>
        <w:rPr>
          <w:b/>
          <w:bCs/>
          <w:color w:val="000000"/>
          <w:lang w:val="ru-RU"/>
        </w:rPr>
        <w:t xml:space="preserve">       </w:t>
      </w:r>
      <w:r w:rsidRPr="001A6616">
        <w:rPr>
          <w:b/>
          <w:bCs/>
          <w:color w:val="000000"/>
        </w:rPr>
        <w:t xml:space="preserve">12. </w:t>
      </w:r>
      <w:r w:rsidRPr="001A6616">
        <w:rPr>
          <w:bCs/>
          <w:color w:val="000000"/>
        </w:rPr>
        <w:t>После предоставления Исполнителем документов, указанных в п. 10, возможна оплата со стороны Заказчика.</w:t>
      </w:r>
    </w:p>
    <w:p w14:paraId="30F76646" w14:textId="0C53FBCE" w:rsidR="00260472" w:rsidRPr="001A6616" w:rsidRDefault="00260472" w:rsidP="00260472">
      <w:pPr>
        <w:jc w:val="both"/>
        <w:rPr>
          <w:color w:val="000000"/>
        </w:rPr>
      </w:pPr>
      <w:r>
        <w:rPr>
          <w:b/>
          <w:bCs/>
          <w:color w:val="000000"/>
          <w:lang w:val="ru-RU"/>
        </w:rPr>
        <w:t xml:space="preserve">       </w:t>
      </w:r>
      <w:r w:rsidRPr="001A6616">
        <w:rPr>
          <w:b/>
          <w:bCs/>
          <w:color w:val="000000"/>
        </w:rPr>
        <w:t>13. Место предоставления отчетных документов</w:t>
      </w:r>
      <w:r w:rsidRPr="001A6616">
        <w:rPr>
          <w:color w:val="000000"/>
        </w:rPr>
        <w:t>: 670000, г. Улан-Удэ, ул. Смолина 65.</w:t>
      </w:r>
    </w:p>
    <w:p w14:paraId="1E1B6831" w14:textId="77777777" w:rsidR="00260472" w:rsidRPr="001A6616" w:rsidRDefault="00260472" w:rsidP="00260472">
      <w:pPr>
        <w:jc w:val="both"/>
      </w:pPr>
      <w:r w:rsidRPr="001A6616">
        <w:rPr>
          <w:color w:val="000000" w:themeColor="text1"/>
        </w:rPr>
        <w:t>Отчет должен быть представлен на бумажном носителе и подписанный Исполнителем.</w:t>
      </w:r>
    </w:p>
    <w:bookmarkEnd w:id="38"/>
    <w:p w14:paraId="1C78F4B2" w14:textId="77777777" w:rsidR="00260472" w:rsidRPr="001A6616" w:rsidRDefault="00260472" w:rsidP="00260472">
      <w:pPr>
        <w:jc w:val="both"/>
      </w:pPr>
    </w:p>
    <w:p w14:paraId="656C3A5C" w14:textId="77777777" w:rsidR="00260472" w:rsidRPr="00260472" w:rsidRDefault="00260472" w:rsidP="00BB2EA2">
      <w:pPr>
        <w:jc w:val="both"/>
        <w:rPr>
          <w:bCs/>
          <w:color w:val="000000"/>
          <w:kern w:val="2"/>
          <w14:ligatures w14:val="standardContextual"/>
        </w:rPr>
      </w:pPr>
    </w:p>
    <w:p w14:paraId="3A22D616" w14:textId="77777777" w:rsidR="00260472" w:rsidRDefault="00260472" w:rsidP="00BB2EA2">
      <w:pPr>
        <w:jc w:val="both"/>
        <w:rPr>
          <w:bCs/>
          <w:color w:val="000000"/>
          <w:kern w:val="2"/>
          <w:lang w:val="ru-RU"/>
          <w14:ligatures w14:val="standardContextual"/>
        </w:rPr>
      </w:pPr>
    </w:p>
    <w:p w14:paraId="5AE36AF1" w14:textId="77777777" w:rsidR="00260472" w:rsidRDefault="00260472" w:rsidP="00BB2EA2">
      <w:pPr>
        <w:jc w:val="both"/>
        <w:rPr>
          <w:bCs/>
          <w:color w:val="000000"/>
          <w:kern w:val="2"/>
          <w:lang w:val="ru-RU"/>
          <w14:ligatures w14:val="standardContextual"/>
        </w:rPr>
      </w:pPr>
    </w:p>
    <w:p w14:paraId="1862A2E0" w14:textId="77777777" w:rsidR="00260472" w:rsidRDefault="00260472" w:rsidP="00BB2EA2">
      <w:pPr>
        <w:jc w:val="both"/>
        <w:rPr>
          <w:bCs/>
          <w:color w:val="000000"/>
          <w:kern w:val="2"/>
          <w:lang w:val="ru-RU"/>
          <w14:ligatures w14:val="standardContextual"/>
        </w:rPr>
      </w:pPr>
    </w:p>
    <w:p w14:paraId="2D700AC2" w14:textId="77777777" w:rsidR="00260472" w:rsidRDefault="00260472" w:rsidP="00BB2EA2">
      <w:pPr>
        <w:jc w:val="both"/>
        <w:rPr>
          <w:bCs/>
          <w:color w:val="000000"/>
          <w:kern w:val="2"/>
          <w:lang w:val="ru-RU"/>
          <w14:ligatures w14:val="standardContextual"/>
        </w:rPr>
      </w:pPr>
    </w:p>
    <w:p w14:paraId="0A12097E" w14:textId="77777777" w:rsidR="00260472" w:rsidRDefault="00260472" w:rsidP="00BB2EA2">
      <w:pPr>
        <w:jc w:val="both"/>
        <w:rPr>
          <w:bCs/>
          <w:color w:val="000000"/>
          <w:kern w:val="2"/>
          <w:lang w:val="ru-RU"/>
          <w14:ligatures w14:val="standardContextual"/>
        </w:rPr>
      </w:pPr>
    </w:p>
    <w:p w14:paraId="16D1AB89" w14:textId="77777777" w:rsidR="00260472" w:rsidRDefault="00260472" w:rsidP="00BB2EA2">
      <w:pPr>
        <w:jc w:val="both"/>
        <w:rPr>
          <w:bCs/>
          <w:color w:val="000000"/>
          <w:kern w:val="2"/>
          <w:lang w:val="ru-RU"/>
          <w14:ligatures w14:val="standardContextual"/>
        </w:rPr>
      </w:pPr>
    </w:p>
    <w:p w14:paraId="30F9A6DA" w14:textId="77777777" w:rsidR="00260472" w:rsidRDefault="00260472" w:rsidP="00BB2EA2">
      <w:pPr>
        <w:jc w:val="both"/>
        <w:rPr>
          <w:bCs/>
          <w:color w:val="000000"/>
          <w:kern w:val="2"/>
          <w:lang w:val="ru-RU"/>
          <w14:ligatures w14:val="standardContextual"/>
        </w:rPr>
      </w:pPr>
    </w:p>
    <w:p w14:paraId="579C6C53" w14:textId="77777777" w:rsidR="00260472" w:rsidRDefault="00260472" w:rsidP="00BB2EA2">
      <w:pPr>
        <w:jc w:val="both"/>
        <w:rPr>
          <w:bCs/>
          <w:color w:val="000000"/>
          <w:kern w:val="2"/>
          <w:lang w:val="ru-RU"/>
          <w14:ligatures w14:val="standardContextual"/>
        </w:rPr>
      </w:pPr>
    </w:p>
    <w:p w14:paraId="0D3B3928" w14:textId="77777777" w:rsidR="00260472" w:rsidRDefault="00260472" w:rsidP="00BB2EA2">
      <w:pPr>
        <w:jc w:val="both"/>
        <w:rPr>
          <w:bCs/>
          <w:color w:val="000000"/>
          <w:kern w:val="2"/>
          <w:lang w:val="ru-RU"/>
          <w14:ligatures w14:val="standardContextual"/>
        </w:rPr>
      </w:pPr>
    </w:p>
    <w:p w14:paraId="5BAD3FD4" w14:textId="77777777" w:rsidR="00260472" w:rsidRDefault="00260472" w:rsidP="00BB2EA2">
      <w:pPr>
        <w:jc w:val="both"/>
        <w:rPr>
          <w:bCs/>
          <w:color w:val="000000"/>
          <w:kern w:val="2"/>
          <w:lang w:val="ru-RU"/>
          <w14:ligatures w14:val="standardContextual"/>
        </w:rPr>
      </w:pPr>
    </w:p>
    <w:p w14:paraId="7D99FDA4" w14:textId="77777777" w:rsidR="00260472" w:rsidRDefault="00260472" w:rsidP="00BB2EA2">
      <w:pPr>
        <w:jc w:val="both"/>
        <w:rPr>
          <w:bCs/>
          <w:color w:val="000000"/>
          <w:kern w:val="2"/>
          <w:lang w:val="ru-RU"/>
          <w14:ligatures w14:val="standardContextual"/>
        </w:rPr>
      </w:pPr>
    </w:p>
    <w:p w14:paraId="5A8C7142" w14:textId="77777777" w:rsidR="00255370" w:rsidRDefault="00255370" w:rsidP="00375647">
      <w:pPr>
        <w:tabs>
          <w:tab w:val="left" w:pos="1701"/>
        </w:tabs>
        <w:jc w:val="both"/>
        <w:rPr>
          <w:color w:val="000000" w:themeColor="text1"/>
          <w:lang w:val="ru-RU"/>
        </w:rPr>
      </w:pPr>
    </w:p>
    <w:p w14:paraId="45F66C98" w14:textId="77777777" w:rsidR="00C60808" w:rsidRDefault="00C60808" w:rsidP="00375647">
      <w:pPr>
        <w:tabs>
          <w:tab w:val="left" w:pos="1701"/>
        </w:tabs>
        <w:jc w:val="both"/>
        <w:rPr>
          <w:color w:val="000000" w:themeColor="text1"/>
          <w:lang w:val="ru-RU"/>
        </w:rPr>
      </w:pPr>
    </w:p>
    <w:p w14:paraId="0FAE8DC6" w14:textId="77777777" w:rsidR="00B47769" w:rsidRPr="00B47769" w:rsidRDefault="00B47769" w:rsidP="00375647">
      <w:pPr>
        <w:tabs>
          <w:tab w:val="left" w:pos="1701"/>
        </w:tabs>
        <w:jc w:val="both"/>
      </w:pPr>
    </w:p>
    <w:sectPr w:rsidR="00B47769" w:rsidRPr="00B47769"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9521D"/>
    <w:multiLevelType w:val="singleLevel"/>
    <w:tmpl w:val="9D49521D"/>
    <w:lvl w:ilvl="0">
      <w:start w:val="1"/>
      <w:numFmt w:val="decimal"/>
      <w:suff w:val="space"/>
      <w:lvlText w:val="%1."/>
      <w:lvlJc w:val="left"/>
    </w:lvl>
  </w:abstractNum>
  <w:abstractNum w:abstractNumId="1" w15:restartNumberingAfterBreak="0">
    <w:nsid w:val="CF79533E"/>
    <w:multiLevelType w:val="singleLevel"/>
    <w:tmpl w:val="CF79533E"/>
    <w:lvl w:ilvl="0">
      <w:start w:val="1"/>
      <w:numFmt w:val="decimal"/>
      <w:suff w:val="space"/>
      <w:lvlText w:val="%1."/>
      <w:lvlJc w:val="left"/>
    </w:lvl>
  </w:abstractNum>
  <w:abstractNum w:abstractNumId="2" w15:restartNumberingAfterBreak="0">
    <w:nsid w:val="D8CE5294"/>
    <w:multiLevelType w:val="singleLevel"/>
    <w:tmpl w:val="D8CE5294"/>
    <w:lvl w:ilvl="0">
      <w:start w:val="1"/>
      <w:numFmt w:val="decimal"/>
      <w:suff w:val="space"/>
      <w:lvlText w:val="%1."/>
      <w:lvlJc w:val="left"/>
    </w:lvl>
  </w:abstractNum>
  <w:abstractNum w:abstractNumId="3"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2"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12763B"/>
    <w:multiLevelType w:val="hybridMultilevel"/>
    <w:tmpl w:val="F3F22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655AD5"/>
    <w:multiLevelType w:val="multilevel"/>
    <w:tmpl w:val="36642544"/>
    <w:lvl w:ilvl="0">
      <w:start w:val="4"/>
      <w:numFmt w:val="decimal"/>
      <w:lvlText w:val="%1."/>
      <w:lvlJc w:val="left"/>
      <w:pPr>
        <w:ind w:left="360" w:hanging="360"/>
      </w:pPr>
      <w:rPr>
        <w:rFonts w:hint="default"/>
        <w:b/>
        <w:bCs/>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1"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5"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6"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35F68D"/>
    <w:multiLevelType w:val="singleLevel"/>
    <w:tmpl w:val="6135F68D"/>
    <w:lvl w:ilvl="0">
      <w:start w:val="1"/>
      <w:numFmt w:val="decimal"/>
      <w:suff w:val="space"/>
      <w:lvlText w:val="%1."/>
      <w:lvlJc w:val="left"/>
    </w:lvl>
  </w:abstractNum>
  <w:abstractNum w:abstractNumId="38"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D21F27"/>
    <w:multiLevelType w:val="multilevel"/>
    <w:tmpl w:val="D914626E"/>
    <w:lvl w:ilvl="0">
      <w:start w:val="1"/>
      <w:numFmt w:val="decimal"/>
      <w:lvlText w:val="%1."/>
      <w:lvlJc w:val="left"/>
      <w:pPr>
        <w:ind w:left="2425" w:hanging="1290"/>
      </w:pPr>
    </w:lvl>
    <w:lvl w:ilvl="1">
      <w:start w:val="1"/>
      <w:numFmt w:val="decimal"/>
      <w:lvlText w:val="%1.%2."/>
      <w:lvlJc w:val="left"/>
      <w:pPr>
        <w:ind w:left="1858"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18E540"/>
    <w:multiLevelType w:val="singleLevel"/>
    <w:tmpl w:val="7A18E540"/>
    <w:lvl w:ilvl="0">
      <w:start w:val="1"/>
      <w:numFmt w:val="decimal"/>
      <w:suff w:val="space"/>
      <w:lvlText w:val="%1."/>
      <w:lvlJc w:val="left"/>
    </w:lvl>
  </w:abstractNum>
  <w:abstractNum w:abstractNumId="42"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5"/>
  </w:num>
  <w:num w:numId="2" w16cid:durableId="1139954061">
    <w:abstractNumId w:val="9"/>
  </w:num>
  <w:num w:numId="3" w16cid:durableId="829635219">
    <w:abstractNumId w:val="34"/>
  </w:num>
  <w:num w:numId="4" w16cid:durableId="704328296">
    <w:abstractNumId w:val="22"/>
  </w:num>
  <w:num w:numId="5" w16cid:durableId="363749464">
    <w:abstractNumId w:val="4"/>
  </w:num>
  <w:num w:numId="6" w16cid:durableId="1726829134">
    <w:abstractNumId w:val="11"/>
  </w:num>
  <w:num w:numId="7" w16cid:durableId="1308124934">
    <w:abstractNumId w:val="25"/>
  </w:num>
  <w:num w:numId="8" w16cid:durableId="638070475">
    <w:abstractNumId w:val="10"/>
  </w:num>
  <w:num w:numId="9" w16cid:durableId="1250846990">
    <w:abstractNumId w:val="28"/>
  </w:num>
  <w:num w:numId="10" w16cid:durableId="331491291">
    <w:abstractNumId w:val="36"/>
  </w:num>
  <w:num w:numId="11" w16cid:durableId="2136672788">
    <w:abstractNumId w:val="33"/>
  </w:num>
  <w:num w:numId="12" w16cid:durableId="1136989738">
    <w:abstractNumId w:val="20"/>
  </w:num>
  <w:num w:numId="13" w16cid:durableId="1146627013">
    <w:abstractNumId w:val="16"/>
  </w:num>
  <w:num w:numId="14" w16cid:durableId="383069153">
    <w:abstractNumId w:val="32"/>
  </w:num>
  <w:num w:numId="15" w16cid:durableId="513694927">
    <w:abstractNumId w:val="6"/>
  </w:num>
  <w:num w:numId="16" w16cid:durableId="1049187986">
    <w:abstractNumId w:val="17"/>
  </w:num>
  <w:num w:numId="17" w16cid:durableId="802498783">
    <w:abstractNumId w:val="42"/>
  </w:num>
  <w:num w:numId="18" w16cid:durableId="773942472">
    <w:abstractNumId w:val="8"/>
  </w:num>
  <w:num w:numId="19" w16cid:durableId="1058750643">
    <w:abstractNumId w:val="19"/>
  </w:num>
  <w:num w:numId="20" w16cid:durableId="856502927">
    <w:abstractNumId w:val="5"/>
  </w:num>
  <w:num w:numId="21" w16cid:durableId="11494022">
    <w:abstractNumId w:val="38"/>
  </w:num>
  <w:num w:numId="22" w16cid:durableId="1242449859">
    <w:abstractNumId w:val="12"/>
  </w:num>
  <w:num w:numId="23" w16cid:durableId="1990010311">
    <w:abstractNumId w:val="29"/>
  </w:num>
  <w:num w:numId="24" w16cid:durableId="327907646">
    <w:abstractNumId w:val="24"/>
  </w:num>
  <w:num w:numId="25" w16cid:durableId="1048188073">
    <w:abstractNumId w:val="7"/>
  </w:num>
  <w:num w:numId="26" w16cid:durableId="1216350242">
    <w:abstractNumId w:val="14"/>
  </w:num>
  <w:num w:numId="27" w16cid:durableId="771164587">
    <w:abstractNumId w:val="27"/>
  </w:num>
  <w:num w:numId="28" w16cid:durableId="502547003">
    <w:abstractNumId w:val="30"/>
  </w:num>
  <w:num w:numId="29" w16cid:durableId="1731876732">
    <w:abstractNumId w:val="15"/>
  </w:num>
  <w:num w:numId="30" w16cid:durableId="1511528237">
    <w:abstractNumId w:val="40"/>
  </w:num>
  <w:num w:numId="31" w16cid:durableId="930166005">
    <w:abstractNumId w:val="31"/>
  </w:num>
  <w:num w:numId="32" w16cid:durableId="1573538858">
    <w:abstractNumId w:val="13"/>
  </w:num>
  <w:num w:numId="33" w16cid:durableId="1255093239">
    <w:abstractNumId w:val="3"/>
  </w:num>
  <w:num w:numId="34" w16cid:durableId="550918274">
    <w:abstractNumId w:val="41"/>
  </w:num>
  <w:num w:numId="35" w16cid:durableId="1153253470">
    <w:abstractNumId w:val="23"/>
  </w:num>
  <w:num w:numId="36" w16cid:durableId="1233664976">
    <w:abstractNumId w:val="18"/>
  </w:num>
  <w:num w:numId="37" w16cid:durableId="1517386841">
    <w:abstractNumId w:val="1"/>
  </w:num>
  <w:num w:numId="38" w16cid:durableId="1300498237">
    <w:abstractNumId w:val="2"/>
  </w:num>
  <w:num w:numId="39" w16cid:durableId="954286453">
    <w:abstractNumId w:val="21"/>
  </w:num>
  <w:num w:numId="40" w16cid:durableId="174075682">
    <w:abstractNumId w:val="37"/>
  </w:num>
  <w:num w:numId="41" w16cid:durableId="1553956571">
    <w:abstractNumId w:val="0"/>
  </w:num>
  <w:num w:numId="42" w16cid:durableId="1845051045">
    <w:abstractNumId w:val="39"/>
  </w:num>
  <w:num w:numId="43" w16cid:durableId="1101608245">
    <w:abstractNumId w:val="26"/>
  </w:num>
  <w:num w:numId="44" w16cid:durableId="168285400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256AF"/>
    <w:rsid w:val="0003584E"/>
    <w:rsid w:val="00042422"/>
    <w:rsid w:val="00062962"/>
    <w:rsid w:val="00070310"/>
    <w:rsid w:val="000836ED"/>
    <w:rsid w:val="00085D22"/>
    <w:rsid w:val="000A527A"/>
    <w:rsid w:val="000D0C1D"/>
    <w:rsid w:val="001049A3"/>
    <w:rsid w:val="00111A35"/>
    <w:rsid w:val="001424AD"/>
    <w:rsid w:val="00157FE6"/>
    <w:rsid w:val="001A015B"/>
    <w:rsid w:val="001A0303"/>
    <w:rsid w:val="001A3E86"/>
    <w:rsid w:val="001C257F"/>
    <w:rsid w:val="00212C8B"/>
    <w:rsid w:val="00225642"/>
    <w:rsid w:val="0024320B"/>
    <w:rsid w:val="00255370"/>
    <w:rsid w:val="00260472"/>
    <w:rsid w:val="00265571"/>
    <w:rsid w:val="00275018"/>
    <w:rsid w:val="002834D9"/>
    <w:rsid w:val="002972C7"/>
    <w:rsid w:val="002A23D1"/>
    <w:rsid w:val="002C0B88"/>
    <w:rsid w:val="0030075E"/>
    <w:rsid w:val="00311192"/>
    <w:rsid w:val="00320DCE"/>
    <w:rsid w:val="0033720E"/>
    <w:rsid w:val="00375647"/>
    <w:rsid w:val="00397658"/>
    <w:rsid w:val="003D1093"/>
    <w:rsid w:val="003E2F0E"/>
    <w:rsid w:val="00434126"/>
    <w:rsid w:val="00452F62"/>
    <w:rsid w:val="004531D9"/>
    <w:rsid w:val="00453F11"/>
    <w:rsid w:val="00460EE9"/>
    <w:rsid w:val="00461569"/>
    <w:rsid w:val="00466502"/>
    <w:rsid w:val="00476057"/>
    <w:rsid w:val="00480E50"/>
    <w:rsid w:val="004C176F"/>
    <w:rsid w:val="004C58A2"/>
    <w:rsid w:val="004D0B74"/>
    <w:rsid w:val="004F18F8"/>
    <w:rsid w:val="004F7BA6"/>
    <w:rsid w:val="005228FC"/>
    <w:rsid w:val="00525899"/>
    <w:rsid w:val="00545400"/>
    <w:rsid w:val="005460B2"/>
    <w:rsid w:val="005607A2"/>
    <w:rsid w:val="00573784"/>
    <w:rsid w:val="005C4750"/>
    <w:rsid w:val="005C7A9D"/>
    <w:rsid w:val="005D51A9"/>
    <w:rsid w:val="005E59AB"/>
    <w:rsid w:val="005F5E4F"/>
    <w:rsid w:val="00617043"/>
    <w:rsid w:val="0066765C"/>
    <w:rsid w:val="0069079E"/>
    <w:rsid w:val="00692AE9"/>
    <w:rsid w:val="006B2D32"/>
    <w:rsid w:val="006B61D8"/>
    <w:rsid w:val="006B68CA"/>
    <w:rsid w:val="006D353B"/>
    <w:rsid w:val="006D3CA8"/>
    <w:rsid w:val="006F086A"/>
    <w:rsid w:val="006F2181"/>
    <w:rsid w:val="006F60AF"/>
    <w:rsid w:val="00732DF8"/>
    <w:rsid w:val="00734B12"/>
    <w:rsid w:val="00756445"/>
    <w:rsid w:val="007B4015"/>
    <w:rsid w:val="007D4720"/>
    <w:rsid w:val="00822935"/>
    <w:rsid w:val="00860FD3"/>
    <w:rsid w:val="00864E5A"/>
    <w:rsid w:val="0087121F"/>
    <w:rsid w:val="00892E04"/>
    <w:rsid w:val="008A0E69"/>
    <w:rsid w:val="008B7B91"/>
    <w:rsid w:val="008C0704"/>
    <w:rsid w:val="008C0A67"/>
    <w:rsid w:val="008C2761"/>
    <w:rsid w:val="008E1818"/>
    <w:rsid w:val="008E3285"/>
    <w:rsid w:val="00901A97"/>
    <w:rsid w:val="009036C2"/>
    <w:rsid w:val="00923719"/>
    <w:rsid w:val="00924578"/>
    <w:rsid w:val="009512D1"/>
    <w:rsid w:val="00954726"/>
    <w:rsid w:val="009A2F2D"/>
    <w:rsid w:val="009C7553"/>
    <w:rsid w:val="009D5D7A"/>
    <w:rsid w:val="009E6955"/>
    <w:rsid w:val="009F583D"/>
    <w:rsid w:val="00A24CD1"/>
    <w:rsid w:val="00A27803"/>
    <w:rsid w:val="00A46F0F"/>
    <w:rsid w:val="00A8391C"/>
    <w:rsid w:val="00AA1456"/>
    <w:rsid w:val="00AA5754"/>
    <w:rsid w:val="00AC0D58"/>
    <w:rsid w:val="00AC5AC4"/>
    <w:rsid w:val="00AC602C"/>
    <w:rsid w:val="00B13DBD"/>
    <w:rsid w:val="00B20918"/>
    <w:rsid w:val="00B47769"/>
    <w:rsid w:val="00B7152E"/>
    <w:rsid w:val="00B8512C"/>
    <w:rsid w:val="00B8556F"/>
    <w:rsid w:val="00BB2D91"/>
    <w:rsid w:val="00BB2EA2"/>
    <w:rsid w:val="00BD425B"/>
    <w:rsid w:val="00BF65C4"/>
    <w:rsid w:val="00C0562E"/>
    <w:rsid w:val="00C108C2"/>
    <w:rsid w:val="00C60808"/>
    <w:rsid w:val="00C67F90"/>
    <w:rsid w:val="00C736AB"/>
    <w:rsid w:val="00C75B4C"/>
    <w:rsid w:val="00C8716B"/>
    <w:rsid w:val="00C87555"/>
    <w:rsid w:val="00C97BD2"/>
    <w:rsid w:val="00CA4129"/>
    <w:rsid w:val="00CA51D7"/>
    <w:rsid w:val="00CB4A47"/>
    <w:rsid w:val="00CD11E7"/>
    <w:rsid w:val="00D219F6"/>
    <w:rsid w:val="00D2595E"/>
    <w:rsid w:val="00D46AA8"/>
    <w:rsid w:val="00D51E98"/>
    <w:rsid w:val="00D56FAA"/>
    <w:rsid w:val="00D615AA"/>
    <w:rsid w:val="00DA1C1E"/>
    <w:rsid w:val="00DB37BF"/>
    <w:rsid w:val="00DC3890"/>
    <w:rsid w:val="00DC766A"/>
    <w:rsid w:val="00DD26AF"/>
    <w:rsid w:val="00E136A8"/>
    <w:rsid w:val="00E224AB"/>
    <w:rsid w:val="00E2388D"/>
    <w:rsid w:val="00E4314C"/>
    <w:rsid w:val="00E53968"/>
    <w:rsid w:val="00E963F2"/>
    <w:rsid w:val="00EA7152"/>
    <w:rsid w:val="00EB6372"/>
    <w:rsid w:val="00EC6424"/>
    <w:rsid w:val="00ED4DC1"/>
    <w:rsid w:val="00ED6CED"/>
    <w:rsid w:val="00EF525B"/>
    <w:rsid w:val="00F048F0"/>
    <w:rsid w:val="00F2668D"/>
    <w:rsid w:val="00F46A2C"/>
    <w:rsid w:val="00F5304B"/>
    <w:rsid w:val="00F60243"/>
    <w:rsid w:val="00F87D84"/>
    <w:rsid w:val="00F9136C"/>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781F7C53-16D2-4DD8-8A10-174CAE8F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456"/>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5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 w:type="table" w:customStyle="1" w:styleId="TableNormal">
    <w:name w:val="Table Normal"/>
    <w:uiPriority w:val="2"/>
    <w:semiHidden/>
    <w:unhideWhenUsed/>
    <w:qFormat/>
    <w:rsid w:val="0046650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6502"/>
    <w:pPr>
      <w:autoSpaceDE w:val="0"/>
      <w:autoSpaceDN w:val="0"/>
      <w:ind w:left="107"/>
    </w:pPr>
    <w:rPr>
      <w:lang w:val="ru-RU" w:eastAsia="en-US"/>
    </w:rPr>
  </w:style>
  <w:style w:type="paragraph" w:styleId="af4">
    <w:name w:val="No Spacing"/>
    <w:link w:val="af5"/>
    <w:uiPriority w:val="1"/>
    <w:qFormat/>
    <w:rsid w:val="00260472"/>
    <w:pPr>
      <w:spacing w:after="0" w:line="240" w:lineRule="auto"/>
    </w:pPr>
    <w:rPr>
      <w:rFonts w:ascii="Calibri" w:eastAsia="Calibri" w:hAnsi="Calibri" w:cs="Times New Roman"/>
      <w:kern w:val="0"/>
      <w:sz w:val="22"/>
      <w:szCs w:val="22"/>
      <w14:ligatures w14:val="none"/>
    </w:rPr>
  </w:style>
  <w:style w:type="character" w:customStyle="1" w:styleId="af5">
    <w:name w:val="Без интервала Знак"/>
    <w:link w:val="af4"/>
    <w:uiPriority w:val="1"/>
    <w:rsid w:val="00260472"/>
    <w:rPr>
      <w:rFonts w:ascii="Calibri" w:eastAsia="Calibri" w:hAnsi="Calibri" w:cs="Times New Roman"/>
      <w:kern w:val="0"/>
      <w:sz w:val="22"/>
      <w:szCs w:val="22"/>
      <w14:ligatures w14:val="none"/>
    </w:rPr>
  </w:style>
  <w:style w:type="paragraph" w:customStyle="1" w:styleId="ConsPlusNonformat">
    <w:name w:val="ConsPlusNonformat"/>
    <w:rsid w:val="0007031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5" Type="http://schemas.openxmlformats.org/officeDocument/2006/relationships/hyperlink" Target="https://info@msp03.ru/konkursy/?arrFilter_ff%5BNAME%5D=&amp;dateZ_1=&amp;dateZ_2=&amp;arrFilter_DATE_CREATE_1=&amp;arrFilter_DATE_CREATE_2=&amp;arrFilter_pf%5BDIRECTION%5D=&amp;arrFilter_pf%5BSERVICE%5D=&amp;arrFilter_pf%5BNUMBER%5D=%D0%A6%D0%9F%D0%9F-08-17%2F26%2F5&amp;arrFilter_pf%5BWINNER%5D=&amp;arrFilter_pf%5BSTATUS%5D=&amp;set_filter=%D0%9F%D0%BE%D0%BA%D0%B0%D0%B7%D0%B0%D1%82%D1%8C&amp;set_filte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6028</Words>
  <Characters>34363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smahtinagi</cp:lastModifiedBy>
  <cp:revision>20</cp:revision>
  <cp:lastPrinted>2026-01-28T02:29:00Z</cp:lastPrinted>
  <dcterms:created xsi:type="dcterms:W3CDTF">2026-01-28T05:36:00Z</dcterms:created>
  <dcterms:modified xsi:type="dcterms:W3CDTF">2026-01-30T05:26:00Z</dcterms:modified>
</cp:coreProperties>
</file>