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40CA1">
        <w:rPr>
          <w:b/>
          <w:sz w:val="24"/>
          <w:szCs w:val="24"/>
        </w:rPr>
        <w:t>04-14/175-2</w:t>
      </w:r>
      <w:r w:rsidRPr="00F9486B">
        <w:rPr>
          <w:b/>
          <w:sz w:val="24"/>
          <w:szCs w:val="24"/>
        </w:rPr>
        <w:t xml:space="preserve"> от </w:t>
      </w:r>
      <w:r w:rsidR="00A40CA1">
        <w:rPr>
          <w:b/>
          <w:sz w:val="24"/>
          <w:szCs w:val="24"/>
        </w:rPr>
        <w:t>09.12.2022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40CA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Разработка технических решений (проектов, планов) по внедрению </w:t>
            </w:r>
            <w:proofErr w:type="spellStart"/>
            <w:r>
              <w:rPr>
                <w:color w:val="000000"/>
                <w:sz w:val="24"/>
                <w:szCs w:val="24"/>
                <w:lang w:eastAsia="en-US"/>
              </w:rPr>
              <w:t>цифровизации</w:t>
            </w:r>
            <w:proofErr w:type="spellEnd"/>
            <w:r>
              <w:rPr>
                <w:color w:val="000000"/>
                <w:sz w:val="24"/>
                <w:szCs w:val="24"/>
                <w:lang w:eastAsia="en-US"/>
              </w:rPr>
              <w:t xml:space="preserve"> производственных процессов на предприятиях ООО "</w:t>
            </w:r>
            <w:proofErr w:type="spellStart"/>
            <w:r>
              <w:rPr>
                <w:color w:val="000000"/>
                <w:sz w:val="24"/>
                <w:szCs w:val="24"/>
                <w:lang w:eastAsia="en-US"/>
              </w:rPr>
              <w:t>Оптолюкс</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A40CA1">
            <w:pPr>
              <w:spacing w:line="254" w:lineRule="auto"/>
              <w:rPr>
                <w:color w:val="000000"/>
                <w:sz w:val="24"/>
                <w:szCs w:val="24"/>
                <w:lang w:eastAsia="en-US"/>
              </w:rPr>
            </w:pPr>
            <w:bookmarkStart w:id="1" w:name="Пояснения"/>
            <w:bookmarkEnd w:id="1"/>
            <w:r>
              <w:rPr>
                <w:color w:val="000000"/>
                <w:sz w:val="24"/>
                <w:szCs w:val="24"/>
                <w:lang w:eastAsia="en-US"/>
              </w:rPr>
              <w:t>Создание BIM моделей производимой продукции</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40CA1">
            <w:pPr>
              <w:spacing w:line="254" w:lineRule="auto"/>
              <w:rPr>
                <w:color w:val="000000"/>
                <w:sz w:val="24"/>
                <w:szCs w:val="24"/>
                <w:lang w:eastAsia="en-US"/>
              </w:rPr>
            </w:pPr>
            <w:bookmarkStart w:id="2" w:name="Цена"/>
            <w:bookmarkEnd w:id="2"/>
            <w:r>
              <w:rPr>
                <w:color w:val="000000"/>
                <w:sz w:val="24"/>
                <w:szCs w:val="24"/>
                <w:lang w:eastAsia="en-US"/>
              </w:rPr>
              <w:t>630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Default="00F9486B" w:rsidP="006B31FC">
            <w:pPr>
              <w:spacing w:line="254" w:lineRule="auto"/>
              <w:rPr>
                <w:sz w:val="24"/>
                <w:szCs w:val="24"/>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p w:rsidR="00DF710F" w:rsidRPr="00C2619D" w:rsidRDefault="00DF710F" w:rsidP="00DF710F">
            <w:pPr>
              <w:spacing w:line="254" w:lineRule="auto"/>
              <w:rPr>
                <w:color w:val="000000"/>
                <w:sz w:val="24"/>
                <w:szCs w:val="24"/>
                <w:lang w:eastAsia="en-US"/>
              </w:rPr>
            </w:pPr>
            <w:r w:rsidRPr="00DF710F">
              <w:rPr>
                <w:color w:val="000000"/>
                <w:sz w:val="24"/>
                <w:szCs w:val="24"/>
                <w:lang w:eastAsia="en-US"/>
              </w:rPr>
              <w:t>Воз</w:t>
            </w:r>
            <w:r>
              <w:rPr>
                <w:color w:val="000000"/>
                <w:sz w:val="24"/>
                <w:szCs w:val="24"/>
                <w:lang w:eastAsia="en-US"/>
              </w:rPr>
              <w:t>м</w:t>
            </w:r>
            <w:r w:rsidRPr="00DF710F">
              <w:rPr>
                <w:color w:val="000000"/>
                <w:sz w:val="24"/>
                <w:szCs w:val="24"/>
                <w:lang w:eastAsia="en-US"/>
              </w:rPr>
              <w:t>ожна поэтапная оплата услуг, пропорционально количеству изготовленных BIM моделей.</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A40CA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DF710F"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A40CA1" w:rsidRDefault="00A40CA1">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Оптолюкс</w:t>
            </w:r>
            <w:proofErr w:type="spellEnd"/>
            <w:r>
              <w:rPr>
                <w:color w:val="000000"/>
                <w:sz w:val="24"/>
                <w:szCs w:val="24"/>
                <w:lang w:eastAsia="en-US"/>
              </w:rPr>
              <w:t>", Адрес: Республика Бурятия,</w:t>
            </w:r>
            <w:r w:rsidR="00C15F64">
              <w:rPr>
                <w:color w:val="000000"/>
                <w:sz w:val="24"/>
                <w:szCs w:val="24"/>
                <w:lang w:eastAsia="en-US"/>
              </w:rPr>
              <w:t xml:space="preserve"> </w:t>
            </w:r>
            <w:proofErr w:type="gramStart"/>
            <w:r>
              <w:rPr>
                <w:color w:val="000000"/>
                <w:sz w:val="24"/>
                <w:szCs w:val="24"/>
                <w:lang w:eastAsia="en-US"/>
              </w:rPr>
              <w:t>г</w:t>
            </w:r>
            <w:proofErr w:type="gramEnd"/>
            <w:r>
              <w:rPr>
                <w:color w:val="000000"/>
                <w:sz w:val="24"/>
                <w:szCs w:val="24"/>
                <w:lang w:eastAsia="en-US"/>
              </w:rPr>
              <w:t>. Улан-Удэ, ул. Покровская, д. 33А, офис 1/48, телефон: 8-950-075-99-22</w:t>
            </w:r>
          </w:p>
          <w:p w:rsidR="00F9486B" w:rsidRPr="00A40CA1" w:rsidRDefault="00A40CA1">
            <w:pPr>
              <w:spacing w:line="254" w:lineRule="auto"/>
              <w:rPr>
                <w:color w:val="000000"/>
                <w:sz w:val="24"/>
                <w:szCs w:val="24"/>
                <w:lang w:val="en-US" w:eastAsia="en-US"/>
              </w:rPr>
            </w:pPr>
            <w:r w:rsidRPr="00A40CA1">
              <w:rPr>
                <w:color w:val="000000"/>
                <w:sz w:val="24"/>
                <w:szCs w:val="24"/>
                <w:lang w:val="en-US" w:eastAsia="en-US"/>
              </w:rPr>
              <w:t>+7-904-122-69-</w:t>
            </w:r>
            <w:proofErr w:type="gramStart"/>
            <w:r w:rsidRPr="00A40CA1">
              <w:rPr>
                <w:color w:val="000000"/>
                <w:sz w:val="24"/>
                <w:szCs w:val="24"/>
                <w:lang w:val="en-US" w:eastAsia="en-US"/>
              </w:rPr>
              <w:t>89,</w:t>
            </w:r>
            <w:proofErr w:type="gramEnd"/>
            <w:r w:rsidRPr="00A40CA1">
              <w:rPr>
                <w:color w:val="000000"/>
                <w:sz w:val="24"/>
                <w:szCs w:val="24"/>
                <w:lang w:val="en-US" w:eastAsia="en-US"/>
              </w:rPr>
              <w:t xml:space="preserve"> e-mail: vinogradov@optoservis.ru.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DF710F">
            <w:pPr>
              <w:spacing w:line="254" w:lineRule="auto"/>
              <w:ind w:left="12"/>
              <w:rPr>
                <w:color w:val="000000"/>
                <w:sz w:val="24"/>
                <w:szCs w:val="24"/>
                <w:lang w:eastAsia="en-US"/>
              </w:rPr>
            </w:pPr>
            <w:r>
              <w:rPr>
                <w:color w:val="000000"/>
                <w:sz w:val="24"/>
                <w:szCs w:val="24"/>
                <w:lang w:eastAsia="en-US"/>
              </w:rPr>
              <w:t xml:space="preserve">Этапы выполнения работ с указанием суммы оплаты за каждый этап </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A40CA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A40CA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A40CA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DF710F"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40CA1">
              <w:rPr>
                <w:sz w:val="24"/>
                <w:szCs w:val="24"/>
              </w:rPr>
              <w:t>До 12-00 20 декабря 2022 года.</w:t>
            </w:r>
          </w:p>
          <w:p w:rsidR="00CA47FA" w:rsidRPr="00DF710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F710F"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40CA1">
        <w:rPr>
          <w:sz w:val="24"/>
          <w:szCs w:val="24"/>
        </w:rPr>
        <w:t>04-14/175-2</w:t>
      </w:r>
      <w:r w:rsidRPr="00A179EA">
        <w:rPr>
          <w:sz w:val="24"/>
          <w:szCs w:val="24"/>
        </w:rPr>
        <w:t xml:space="preserve"> от</w:t>
      </w:r>
      <w:r w:rsidR="00A40CA1">
        <w:rPr>
          <w:sz w:val="24"/>
          <w:szCs w:val="24"/>
        </w:rPr>
        <w:t>09.12.2022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A40CA1">
        <w:rPr>
          <w:sz w:val="24"/>
          <w:szCs w:val="24"/>
        </w:rPr>
        <w:t>по выбору исполнителя на право заключения договора на оказание услуги Разработка технических решений</w:t>
      </w:r>
      <w:proofErr w:type="gramEnd"/>
      <w:r w:rsidR="00A40CA1">
        <w:rPr>
          <w:sz w:val="24"/>
          <w:szCs w:val="24"/>
        </w:rPr>
        <w:t xml:space="preserve"> (проектов, планов) по внедрению </w:t>
      </w:r>
      <w:proofErr w:type="spellStart"/>
      <w:r w:rsidR="00A40CA1">
        <w:rPr>
          <w:sz w:val="24"/>
          <w:szCs w:val="24"/>
        </w:rPr>
        <w:t>цифровизации</w:t>
      </w:r>
      <w:proofErr w:type="spellEnd"/>
      <w:r w:rsidR="00A40CA1">
        <w:rPr>
          <w:sz w:val="24"/>
          <w:szCs w:val="24"/>
        </w:rPr>
        <w:t xml:space="preserve"> производственных процессов на предприятиях ООО "</w:t>
      </w:r>
      <w:proofErr w:type="spellStart"/>
      <w:r w:rsidR="00A40CA1">
        <w:rPr>
          <w:sz w:val="24"/>
          <w:szCs w:val="24"/>
        </w:rPr>
        <w:t>Оптолюкс</w:t>
      </w:r>
      <w:proofErr w:type="spellEnd"/>
      <w:r w:rsidR="00A40CA1">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40CA1">
        <w:rPr>
          <w:sz w:val="24"/>
          <w:szCs w:val="24"/>
        </w:rPr>
        <w:t xml:space="preserve"> по оказанию услуг Разработка технических решений (проектов, планов) по внедрению </w:t>
      </w:r>
      <w:proofErr w:type="spellStart"/>
      <w:r w:rsidR="00A40CA1">
        <w:rPr>
          <w:sz w:val="24"/>
          <w:szCs w:val="24"/>
        </w:rPr>
        <w:t>цифровизации</w:t>
      </w:r>
      <w:proofErr w:type="spellEnd"/>
      <w:r w:rsidR="00A40CA1">
        <w:rPr>
          <w:sz w:val="24"/>
          <w:szCs w:val="24"/>
        </w:rPr>
        <w:t xml:space="preserve"> производственных процессов на предприятиях ООО "</w:t>
      </w:r>
      <w:proofErr w:type="spellStart"/>
      <w:r w:rsidR="00A40CA1">
        <w:rPr>
          <w:sz w:val="24"/>
          <w:szCs w:val="24"/>
        </w:rPr>
        <w:t>Оптолюкс</w:t>
      </w:r>
      <w:proofErr w:type="spellEnd"/>
      <w:r w:rsidR="00A40CA1">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2E2B4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EA4F63" w:rsidRDefault="00EA4F63" w:rsidP="00974326">
      <w:pPr>
        <w:tabs>
          <w:tab w:val="left" w:pos="0"/>
        </w:tabs>
        <w:spacing w:line="300" w:lineRule="auto"/>
        <w:ind w:firstLine="567"/>
        <w:jc w:val="right"/>
        <w:rPr>
          <w:sz w:val="20"/>
          <w:szCs w:val="20"/>
        </w:rPr>
      </w:pPr>
    </w:p>
    <w:p w:rsidR="00EA4F63" w:rsidRDefault="00EA4F63">
      <w:pPr>
        <w:spacing w:after="200" w:line="276" w:lineRule="auto"/>
        <w:rPr>
          <w:sz w:val="20"/>
          <w:szCs w:val="20"/>
        </w:rPr>
      </w:pPr>
      <w:r>
        <w:rPr>
          <w:sz w:val="20"/>
          <w:szCs w:val="20"/>
        </w:rPr>
        <w:br w:type="page"/>
      </w:r>
    </w:p>
    <w:p w:rsidR="00EA4F63" w:rsidRDefault="00EA4F63" w:rsidP="00EA4F63">
      <w:pPr>
        <w:widowControl w:val="0"/>
        <w:suppressAutoHyphens/>
        <w:ind w:firstLine="709"/>
        <w:jc w:val="center"/>
        <w:outlineLvl w:val="0"/>
        <w:rPr>
          <w:rFonts w:eastAsia="DejaVu Sans"/>
          <w:b/>
          <w:kern w:val="1"/>
        </w:rPr>
      </w:pPr>
      <w:r w:rsidRPr="00BC682F">
        <w:rPr>
          <w:rFonts w:eastAsia="DejaVu Sans"/>
          <w:b/>
          <w:kern w:val="1"/>
          <w:lang w:val="pt-BR"/>
        </w:rPr>
        <w:lastRenderedPageBreak/>
        <w:t>ТЕХНИЧЕСКОЕ ЗАДАНИЕ</w:t>
      </w:r>
    </w:p>
    <w:p w:rsidR="00EA4F63" w:rsidRPr="00452B11" w:rsidRDefault="00EA4F63" w:rsidP="00EA4F63">
      <w:pPr>
        <w:widowControl w:val="0"/>
        <w:suppressAutoHyphens/>
        <w:ind w:firstLine="709"/>
        <w:jc w:val="center"/>
        <w:outlineLvl w:val="0"/>
        <w:rPr>
          <w:rFonts w:eastAsia="DejaVu Sans"/>
          <w:b/>
          <w:kern w:val="1"/>
          <w:sz w:val="24"/>
          <w:szCs w:val="24"/>
        </w:rPr>
      </w:pPr>
    </w:p>
    <w:p w:rsidR="00EA4F63" w:rsidRDefault="00EA4F63" w:rsidP="00EA4F63">
      <w:pPr>
        <w:widowControl w:val="0"/>
        <w:suppressAutoHyphens/>
        <w:ind w:firstLine="709"/>
        <w:jc w:val="center"/>
        <w:outlineLvl w:val="0"/>
        <w:rPr>
          <w:sz w:val="24"/>
          <w:szCs w:val="24"/>
        </w:rPr>
      </w:pPr>
      <w:r>
        <w:rPr>
          <w:sz w:val="24"/>
          <w:szCs w:val="24"/>
        </w:rPr>
        <w:t xml:space="preserve">На оказание услуг по разработке технических решений (проектов, планов) по внедрению </w:t>
      </w:r>
      <w:proofErr w:type="spellStart"/>
      <w:r>
        <w:rPr>
          <w:sz w:val="24"/>
          <w:szCs w:val="24"/>
        </w:rPr>
        <w:t>цифровизации</w:t>
      </w:r>
      <w:proofErr w:type="spellEnd"/>
      <w:r>
        <w:rPr>
          <w:sz w:val="24"/>
          <w:szCs w:val="24"/>
        </w:rPr>
        <w:t xml:space="preserve"> производственных процессов на предприятиях </w:t>
      </w:r>
    </w:p>
    <w:p w:rsidR="00EA4F63" w:rsidRDefault="00EA4F63" w:rsidP="00EA4F63">
      <w:pPr>
        <w:widowControl w:val="0"/>
        <w:suppressAutoHyphens/>
        <w:ind w:firstLine="709"/>
        <w:jc w:val="center"/>
        <w:outlineLvl w:val="0"/>
        <w:rPr>
          <w:sz w:val="24"/>
          <w:szCs w:val="24"/>
        </w:rPr>
      </w:pPr>
      <w:r>
        <w:rPr>
          <w:sz w:val="24"/>
          <w:szCs w:val="24"/>
        </w:rPr>
        <w:t>(Создание BIM моделей производимой продукции)</w:t>
      </w:r>
    </w:p>
    <w:p w:rsidR="00EA4F63" w:rsidRPr="00EA5D70" w:rsidRDefault="00EA4F63" w:rsidP="00EA4F63">
      <w:pPr>
        <w:widowControl w:val="0"/>
        <w:suppressAutoHyphens/>
        <w:ind w:firstLine="709"/>
        <w:jc w:val="center"/>
        <w:outlineLvl w:val="0"/>
        <w:rPr>
          <w:rFonts w:eastAsia="DejaVu Sans"/>
          <w:b/>
          <w:kern w:val="1"/>
          <w:sz w:val="24"/>
          <w:szCs w:val="24"/>
          <w:lang w:val="pt-BR"/>
        </w:rPr>
      </w:pPr>
    </w:p>
    <w:p w:rsidR="00EA4F63" w:rsidRPr="00EA5D70" w:rsidRDefault="00EA4F63" w:rsidP="00EA4F63">
      <w:pPr>
        <w:tabs>
          <w:tab w:val="left" w:pos="0"/>
        </w:tabs>
        <w:contextualSpacing/>
        <w:jc w:val="both"/>
        <w:rPr>
          <w:color w:val="000000"/>
          <w:sz w:val="24"/>
          <w:szCs w:val="24"/>
        </w:rPr>
      </w:pPr>
      <w:r w:rsidRPr="00EA5D70">
        <w:rPr>
          <w:b/>
          <w:bCs/>
          <w:color w:val="000000"/>
          <w:sz w:val="24"/>
          <w:szCs w:val="24"/>
        </w:rPr>
        <w:t>1. Заказчик:</w:t>
      </w:r>
      <w:r w:rsidRPr="00EA5D70">
        <w:rPr>
          <w:color w:val="000000"/>
          <w:sz w:val="24"/>
          <w:szCs w:val="24"/>
        </w:rPr>
        <w:t xml:space="preserve"> Гарантийный фонд Бурятии</w:t>
      </w:r>
    </w:p>
    <w:p w:rsidR="00EA4F63" w:rsidRPr="00EA5D70" w:rsidRDefault="00EA4F63" w:rsidP="00EA4F63">
      <w:pPr>
        <w:jc w:val="both"/>
        <w:rPr>
          <w:b/>
          <w:bCs/>
          <w:sz w:val="24"/>
          <w:szCs w:val="24"/>
        </w:rPr>
      </w:pPr>
      <w:r w:rsidRPr="00EA5D70">
        <w:rPr>
          <w:b/>
          <w:bCs/>
          <w:color w:val="000000"/>
          <w:sz w:val="24"/>
          <w:szCs w:val="24"/>
        </w:rPr>
        <w:t>2. Получатель услуги</w:t>
      </w:r>
      <w:r w:rsidRPr="00EA5D70">
        <w:rPr>
          <w:color w:val="000000"/>
          <w:sz w:val="24"/>
          <w:szCs w:val="24"/>
        </w:rPr>
        <w:t xml:space="preserve">: </w:t>
      </w:r>
      <w:r w:rsidRPr="00EA5D70">
        <w:rPr>
          <w:b/>
          <w:bCs/>
          <w:color w:val="000000" w:themeColor="text1"/>
          <w:sz w:val="24"/>
          <w:szCs w:val="24"/>
        </w:rPr>
        <w:t>ООО "</w:t>
      </w:r>
      <w:proofErr w:type="spellStart"/>
      <w:r w:rsidRPr="00EA5D70">
        <w:rPr>
          <w:b/>
          <w:bCs/>
          <w:color w:val="000000" w:themeColor="text1"/>
          <w:sz w:val="24"/>
          <w:szCs w:val="24"/>
        </w:rPr>
        <w:t>Оптолюкс</w:t>
      </w:r>
      <w:proofErr w:type="spellEnd"/>
      <w:r w:rsidRPr="00EA5D70">
        <w:rPr>
          <w:b/>
          <w:bCs/>
          <w:color w:val="000000" w:themeColor="text1"/>
          <w:sz w:val="24"/>
          <w:szCs w:val="24"/>
        </w:rPr>
        <w:t>"</w:t>
      </w:r>
    </w:p>
    <w:p w:rsidR="00EA4F63" w:rsidRPr="00EA5D70" w:rsidRDefault="00EA4F63" w:rsidP="00EA4F63">
      <w:pPr>
        <w:jc w:val="both"/>
        <w:rPr>
          <w:bCs/>
          <w:color w:val="000000"/>
          <w:sz w:val="24"/>
          <w:szCs w:val="24"/>
        </w:rPr>
      </w:pPr>
      <w:r w:rsidRPr="00EA5D70">
        <w:rPr>
          <w:b/>
          <w:bCs/>
          <w:color w:val="000000"/>
          <w:sz w:val="24"/>
          <w:szCs w:val="24"/>
        </w:rPr>
        <w:t>3. Источник финансирования</w:t>
      </w:r>
      <w:r w:rsidRPr="00EA5D70">
        <w:rPr>
          <w:color w:val="000000"/>
          <w:sz w:val="24"/>
          <w:szCs w:val="24"/>
        </w:rPr>
        <w:t xml:space="preserve">: средства субсидии на развитие </w:t>
      </w:r>
      <w:r w:rsidRPr="00EA5D70">
        <w:rPr>
          <w:bCs/>
          <w:color w:val="000000"/>
          <w:sz w:val="24"/>
          <w:szCs w:val="24"/>
        </w:rPr>
        <w:t>Центра предпринимательства «Мой бизнес»</w:t>
      </w:r>
    </w:p>
    <w:p w:rsidR="00EA4F63" w:rsidRPr="00EA5D70" w:rsidRDefault="00EA4F63" w:rsidP="00EA4F63">
      <w:pPr>
        <w:widowControl w:val="0"/>
        <w:suppressAutoHyphens/>
        <w:ind w:firstLine="709"/>
        <w:jc w:val="both"/>
        <w:outlineLvl w:val="0"/>
        <w:rPr>
          <w:sz w:val="24"/>
          <w:szCs w:val="24"/>
        </w:rPr>
      </w:pPr>
      <w:r w:rsidRPr="00EA5D70">
        <w:rPr>
          <w:b/>
          <w:bCs/>
          <w:color w:val="000000"/>
          <w:sz w:val="24"/>
          <w:szCs w:val="24"/>
        </w:rPr>
        <w:t xml:space="preserve">4. Наименование услуг: </w:t>
      </w:r>
      <w:r w:rsidRPr="00EA5D70">
        <w:rPr>
          <w:bCs/>
          <w:color w:val="000000"/>
          <w:sz w:val="24"/>
          <w:szCs w:val="24"/>
        </w:rPr>
        <w:t>Р</w:t>
      </w:r>
      <w:r w:rsidRPr="00EA5D70">
        <w:rPr>
          <w:sz w:val="24"/>
          <w:szCs w:val="24"/>
        </w:rPr>
        <w:t xml:space="preserve">азработка технических решений (проектов, планов) по внедрению </w:t>
      </w:r>
      <w:proofErr w:type="spellStart"/>
      <w:r w:rsidRPr="00EA5D70">
        <w:rPr>
          <w:sz w:val="24"/>
          <w:szCs w:val="24"/>
        </w:rPr>
        <w:t>цифровизации</w:t>
      </w:r>
      <w:proofErr w:type="spellEnd"/>
      <w:r w:rsidRPr="00EA5D70">
        <w:rPr>
          <w:sz w:val="24"/>
          <w:szCs w:val="24"/>
        </w:rPr>
        <w:t xml:space="preserve"> производственных процессов на предприятиях </w:t>
      </w:r>
    </w:p>
    <w:p w:rsidR="00EA4F63" w:rsidRPr="00EA5D70" w:rsidRDefault="00EA4F63" w:rsidP="00EA4F63">
      <w:pPr>
        <w:widowControl w:val="0"/>
        <w:suppressAutoHyphens/>
        <w:ind w:firstLine="709"/>
        <w:jc w:val="both"/>
        <w:outlineLvl w:val="0"/>
        <w:rPr>
          <w:sz w:val="24"/>
          <w:szCs w:val="24"/>
        </w:rPr>
      </w:pPr>
      <w:r w:rsidRPr="00EA5D70">
        <w:rPr>
          <w:sz w:val="24"/>
          <w:szCs w:val="24"/>
        </w:rPr>
        <w:t>(Создание BIM моделей производимой продукции);</w:t>
      </w:r>
    </w:p>
    <w:p w:rsidR="00EA4F63" w:rsidRPr="00EA5D70" w:rsidRDefault="00EA4F63" w:rsidP="00EA4F63">
      <w:pPr>
        <w:ind w:left="709" w:hanging="709"/>
        <w:jc w:val="both"/>
        <w:rPr>
          <w:b/>
          <w:color w:val="000000" w:themeColor="text1"/>
          <w:sz w:val="24"/>
          <w:szCs w:val="24"/>
        </w:rPr>
      </w:pPr>
      <w:r w:rsidRPr="00EA5D70">
        <w:rPr>
          <w:b/>
          <w:color w:val="000000" w:themeColor="text1"/>
          <w:sz w:val="24"/>
          <w:szCs w:val="24"/>
        </w:rPr>
        <w:t>6. Основное содержание услуг:</w:t>
      </w:r>
    </w:p>
    <w:p w:rsidR="00EA4F63" w:rsidRPr="00EA5D70" w:rsidRDefault="00EA4F63" w:rsidP="00EA4F63">
      <w:pPr>
        <w:ind w:firstLine="567"/>
        <w:jc w:val="both"/>
        <w:rPr>
          <w:color w:val="000000" w:themeColor="text1"/>
          <w:sz w:val="24"/>
          <w:szCs w:val="24"/>
        </w:rPr>
      </w:pPr>
      <w:r w:rsidRPr="00EA5D70">
        <w:rPr>
          <w:color w:val="000000" w:themeColor="text1"/>
          <w:sz w:val="24"/>
          <w:szCs w:val="24"/>
        </w:rPr>
        <w:t>6.1. Оцифровка следующей производимой продукции:</w:t>
      </w:r>
    </w:p>
    <w:tbl>
      <w:tblPr>
        <w:tblStyle w:val="aa"/>
        <w:tblW w:w="0" w:type="auto"/>
        <w:tblLook w:val="04A0"/>
      </w:tblPr>
      <w:tblGrid>
        <w:gridCol w:w="528"/>
        <w:gridCol w:w="4977"/>
        <w:gridCol w:w="1089"/>
        <w:gridCol w:w="1718"/>
        <w:gridCol w:w="1259"/>
      </w:tblGrid>
      <w:tr w:rsidR="00EA4F63" w:rsidRPr="00EA5D70" w:rsidTr="006E3E79">
        <w:tc>
          <w:tcPr>
            <w:tcW w:w="696" w:type="dxa"/>
          </w:tcPr>
          <w:p w:rsidR="00EA4F63" w:rsidRPr="009839D0" w:rsidRDefault="00EA4F63" w:rsidP="006E3E79">
            <w:pPr>
              <w:jc w:val="center"/>
              <w:rPr>
                <w:color w:val="000000" w:themeColor="text1"/>
                <w:sz w:val="24"/>
                <w:szCs w:val="24"/>
                <w:lang w:val="en-US"/>
              </w:rPr>
            </w:pPr>
            <w:r>
              <w:rPr>
                <w:color w:val="000000" w:themeColor="text1"/>
                <w:sz w:val="24"/>
                <w:szCs w:val="24"/>
              </w:rPr>
              <w:t>№</w:t>
            </w:r>
          </w:p>
        </w:tc>
        <w:tc>
          <w:tcPr>
            <w:tcW w:w="4977" w:type="dxa"/>
          </w:tcPr>
          <w:p w:rsidR="00EA4F63" w:rsidRPr="00EA5D70" w:rsidRDefault="00EA4F63" w:rsidP="006E3E79">
            <w:pPr>
              <w:jc w:val="center"/>
              <w:rPr>
                <w:color w:val="000000" w:themeColor="text1"/>
                <w:sz w:val="24"/>
                <w:szCs w:val="24"/>
              </w:rPr>
            </w:pPr>
            <w:r w:rsidRPr="00EA5D70">
              <w:rPr>
                <w:sz w:val="24"/>
                <w:szCs w:val="24"/>
              </w:rPr>
              <w:t>Наименование</w:t>
            </w:r>
          </w:p>
        </w:tc>
        <w:tc>
          <w:tcPr>
            <w:tcW w:w="1275" w:type="dxa"/>
          </w:tcPr>
          <w:p w:rsidR="00EA4F63" w:rsidRPr="00EA5D70" w:rsidRDefault="00EA4F63" w:rsidP="006E3E79">
            <w:pPr>
              <w:jc w:val="center"/>
              <w:rPr>
                <w:color w:val="000000" w:themeColor="text1"/>
                <w:sz w:val="24"/>
                <w:szCs w:val="24"/>
              </w:rPr>
            </w:pPr>
            <w:r w:rsidRPr="00EA5D70">
              <w:rPr>
                <w:sz w:val="24"/>
                <w:szCs w:val="24"/>
              </w:rPr>
              <w:t>Формат файла</w:t>
            </w:r>
          </w:p>
        </w:tc>
        <w:tc>
          <w:tcPr>
            <w:tcW w:w="1779" w:type="dxa"/>
          </w:tcPr>
          <w:p w:rsidR="00EA4F63" w:rsidRPr="00EA5D70" w:rsidRDefault="00EA4F63" w:rsidP="006E3E79">
            <w:pPr>
              <w:jc w:val="center"/>
              <w:rPr>
                <w:color w:val="000000" w:themeColor="text1"/>
                <w:sz w:val="24"/>
                <w:szCs w:val="24"/>
              </w:rPr>
            </w:pPr>
            <w:r w:rsidRPr="00EA5D70">
              <w:rPr>
                <w:sz w:val="24"/>
                <w:szCs w:val="24"/>
              </w:rPr>
              <w:t>Кол-во типоразмеров, шт.</w:t>
            </w:r>
          </w:p>
        </w:tc>
        <w:tc>
          <w:tcPr>
            <w:tcW w:w="1412" w:type="dxa"/>
          </w:tcPr>
          <w:p w:rsidR="00EA4F63" w:rsidRPr="00EA5D70" w:rsidRDefault="00EA4F63" w:rsidP="006E3E79">
            <w:pPr>
              <w:jc w:val="center"/>
              <w:rPr>
                <w:color w:val="000000" w:themeColor="text1"/>
                <w:sz w:val="24"/>
                <w:szCs w:val="24"/>
              </w:rPr>
            </w:pPr>
            <w:r w:rsidRPr="00EA5D70">
              <w:rPr>
                <w:sz w:val="24"/>
                <w:szCs w:val="24"/>
              </w:rPr>
              <w:t>Кол-во Моделей, шт.</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w:t>
            </w:r>
          </w:p>
        </w:tc>
        <w:tc>
          <w:tcPr>
            <w:tcW w:w="4977" w:type="dxa"/>
          </w:tcPr>
          <w:p w:rsidR="00EA4F63" w:rsidRPr="009839D0" w:rsidRDefault="00EA4F63" w:rsidP="006E3E79">
            <w:pPr>
              <w:rPr>
                <w:color w:val="000000" w:themeColor="text1"/>
                <w:sz w:val="24"/>
                <w:szCs w:val="24"/>
              </w:rPr>
            </w:pPr>
            <w:r w:rsidRPr="009839D0">
              <w:rPr>
                <w:sz w:val="24"/>
                <w:szCs w:val="24"/>
              </w:rPr>
              <w:t>Промышленный светильник Изумруд. Одномодульные. Мощность: 27/42/58/52/81/110/78/122/166/104/163/220/130 /204 Вт. Виды крепления</w:t>
            </w:r>
            <w:proofErr w:type="gramStart"/>
            <w:r w:rsidRPr="009839D0">
              <w:rPr>
                <w:sz w:val="24"/>
                <w:szCs w:val="24"/>
              </w:rPr>
              <w:t xml:space="preserve"> :</w:t>
            </w:r>
            <w:proofErr w:type="gramEnd"/>
            <w:r w:rsidRPr="009839D0">
              <w:rPr>
                <w:sz w:val="24"/>
                <w:szCs w:val="24"/>
              </w:rPr>
              <w:t xml:space="preserve"> консоль, лира малая, крючок</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rPr>
            </w:pPr>
            <w:r w:rsidRPr="009839D0">
              <w:rPr>
                <w:sz w:val="24"/>
                <w:szCs w:val="24"/>
              </w:rPr>
              <w:t>70</w:t>
            </w:r>
          </w:p>
        </w:tc>
        <w:tc>
          <w:tcPr>
            <w:tcW w:w="1412"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2</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218-810 Вт Изумруд двухмодульные. Мощность: 244/332/326/440/260/408/366/498/489/660/390/ 512 Вт. На основе п. 1.</w:t>
            </w:r>
          </w:p>
        </w:tc>
        <w:tc>
          <w:tcPr>
            <w:tcW w:w="1275" w:type="dxa"/>
          </w:tcPr>
          <w:p w:rsidR="00EA4F63" w:rsidRPr="009839D0" w:rsidRDefault="00EA4F63" w:rsidP="006E3E79">
            <w:pPr>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rPr>
            </w:pPr>
            <w:r w:rsidRPr="009839D0">
              <w:rPr>
                <w:sz w:val="24"/>
                <w:szCs w:val="24"/>
              </w:rPr>
              <w:t>60</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3</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Изумруд. Одномодульные. Мощность: 22/32/40/55/64/82/109/126/162 Вт. Виды крепления</w:t>
            </w:r>
            <w:proofErr w:type="gramStart"/>
            <w:r w:rsidRPr="009839D0">
              <w:rPr>
                <w:sz w:val="24"/>
                <w:szCs w:val="24"/>
              </w:rPr>
              <w:t xml:space="preserve"> :</w:t>
            </w:r>
            <w:proofErr w:type="gramEnd"/>
            <w:r w:rsidRPr="009839D0">
              <w:rPr>
                <w:sz w:val="24"/>
                <w:szCs w:val="24"/>
              </w:rPr>
              <w:t xml:space="preserve"> консоль, лира малая, крючок</w:t>
            </w:r>
          </w:p>
        </w:tc>
        <w:tc>
          <w:tcPr>
            <w:tcW w:w="1275" w:type="dxa"/>
          </w:tcPr>
          <w:p w:rsidR="00EA4F63" w:rsidRPr="009839D0" w:rsidRDefault="00EA4F63" w:rsidP="006E3E79">
            <w:pPr>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rPr>
            </w:pPr>
            <w:r w:rsidRPr="009839D0">
              <w:rPr>
                <w:sz w:val="24"/>
                <w:szCs w:val="24"/>
              </w:rPr>
              <w:t>55</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4</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210-810 Вт Изумруд. Двухмодульные. Мощность: 218/252/324 Вт. На основе п. 3.</w:t>
            </w:r>
          </w:p>
        </w:tc>
        <w:tc>
          <w:tcPr>
            <w:tcW w:w="1275" w:type="dxa"/>
          </w:tcPr>
          <w:p w:rsidR="00EA4F63" w:rsidRPr="009839D0" w:rsidRDefault="00EA4F63" w:rsidP="006E3E79">
            <w:pPr>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15</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5</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210-810 Вт Изумруд. Трехмодульные. Мощность: 327/378/486 Вт. На основе п. 4.</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15</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6</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210-810 Вт Изумруд. Четырехмодульные. Мощность: 648 Вт. На основе п. 5.</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5</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7</w:t>
            </w:r>
          </w:p>
        </w:tc>
        <w:tc>
          <w:tcPr>
            <w:tcW w:w="4977" w:type="dxa"/>
          </w:tcPr>
          <w:p w:rsidR="00EA4F63" w:rsidRPr="009839D0" w:rsidRDefault="00EA4F63" w:rsidP="006E3E79">
            <w:pPr>
              <w:rPr>
                <w:color w:val="000000" w:themeColor="text1"/>
                <w:sz w:val="24"/>
                <w:szCs w:val="24"/>
              </w:rPr>
            </w:pPr>
            <w:r w:rsidRPr="009839D0">
              <w:rPr>
                <w:sz w:val="24"/>
                <w:szCs w:val="24"/>
              </w:rPr>
              <w:t>Установки мощностью 210-810 Вт Изумруд. Пятимодульные. Мощность: 810 Вт. На основе п. 6.</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5</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8</w:t>
            </w:r>
          </w:p>
        </w:tc>
        <w:tc>
          <w:tcPr>
            <w:tcW w:w="4977" w:type="dxa"/>
          </w:tcPr>
          <w:p w:rsidR="00EA4F63" w:rsidRPr="009839D0" w:rsidRDefault="00EA4F63" w:rsidP="006E3E79">
            <w:pPr>
              <w:rPr>
                <w:color w:val="000000" w:themeColor="text1"/>
                <w:sz w:val="24"/>
                <w:szCs w:val="24"/>
              </w:rPr>
            </w:pPr>
            <w:r w:rsidRPr="009839D0">
              <w:rPr>
                <w:sz w:val="24"/>
                <w:szCs w:val="24"/>
              </w:rPr>
              <w:t>Линейные светильники Изумруд. Мощность: 21/32/34/44/60/120 Вт. Виды крепления</w:t>
            </w:r>
            <w:proofErr w:type="gramStart"/>
            <w:r w:rsidRPr="009839D0">
              <w:rPr>
                <w:sz w:val="24"/>
                <w:szCs w:val="24"/>
              </w:rPr>
              <w:t xml:space="preserve"> :</w:t>
            </w:r>
            <w:proofErr w:type="gramEnd"/>
            <w:r w:rsidRPr="009839D0">
              <w:rPr>
                <w:sz w:val="24"/>
                <w:szCs w:val="24"/>
              </w:rPr>
              <w:t xml:space="preserve"> консоль, лира малая, крючок.</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9</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9</w:t>
            </w:r>
          </w:p>
        </w:tc>
        <w:tc>
          <w:tcPr>
            <w:tcW w:w="4977" w:type="dxa"/>
          </w:tcPr>
          <w:p w:rsidR="00EA4F63" w:rsidRPr="009839D0" w:rsidRDefault="00EA4F63" w:rsidP="006E3E79">
            <w:pPr>
              <w:rPr>
                <w:color w:val="000000" w:themeColor="text1"/>
                <w:sz w:val="24"/>
                <w:szCs w:val="24"/>
              </w:rPr>
            </w:pPr>
            <w:r w:rsidRPr="009839D0">
              <w:rPr>
                <w:sz w:val="24"/>
                <w:szCs w:val="24"/>
              </w:rPr>
              <w:t>Освещение для учебных учреждений Изумруд. Мощность: 20/36/44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9</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10</w:t>
            </w:r>
          </w:p>
        </w:tc>
        <w:tc>
          <w:tcPr>
            <w:tcW w:w="4977" w:type="dxa"/>
          </w:tcPr>
          <w:p w:rsidR="00EA4F63" w:rsidRPr="009839D0" w:rsidRDefault="00EA4F63" w:rsidP="006E3E79">
            <w:pPr>
              <w:rPr>
                <w:color w:val="000000" w:themeColor="text1"/>
                <w:sz w:val="24"/>
                <w:szCs w:val="24"/>
              </w:rPr>
            </w:pPr>
            <w:r w:rsidRPr="009839D0">
              <w:rPr>
                <w:sz w:val="24"/>
                <w:szCs w:val="24"/>
              </w:rPr>
              <w:t>Освещение для учебных учреждений Изумруд. Для спортивных залов.</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11</w:t>
            </w:r>
          </w:p>
        </w:tc>
        <w:tc>
          <w:tcPr>
            <w:tcW w:w="4977" w:type="dxa"/>
          </w:tcPr>
          <w:p w:rsidR="00EA4F63" w:rsidRPr="009839D0" w:rsidRDefault="00EA4F63" w:rsidP="006E3E79">
            <w:pPr>
              <w:rPr>
                <w:color w:val="000000" w:themeColor="text1"/>
                <w:sz w:val="24"/>
                <w:szCs w:val="24"/>
              </w:rPr>
            </w:pPr>
            <w:r w:rsidRPr="009839D0">
              <w:rPr>
                <w:sz w:val="24"/>
                <w:szCs w:val="24"/>
              </w:rPr>
              <w:t xml:space="preserve">Освещение для учебных учреждений Изумруд. Для подцветки школьной доски. </w:t>
            </w:r>
            <w:r w:rsidRPr="009839D0">
              <w:rPr>
                <w:sz w:val="24"/>
                <w:szCs w:val="24"/>
              </w:rPr>
              <w:lastRenderedPageBreak/>
              <w:t xml:space="preserve">Стр. 42 </w:t>
            </w:r>
            <w:proofErr w:type="spellStart"/>
            <w:r w:rsidRPr="009839D0">
              <w:rPr>
                <w:sz w:val="24"/>
                <w:szCs w:val="24"/>
              </w:rPr>
              <w:t>каталлога</w:t>
            </w:r>
            <w:proofErr w:type="spellEnd"/>
            <w:r w:rsidRPr="009839D0">
              <w:rPr>
                <w:sz w:val="24"/>
                <w:szCs w:val="24"/>
              </w:rPr>
              <w:t xml:space="preserve"> OPTOLUX 2022 и файл </w:t>
            </w:r>
            <w:proofErr w:type="spellStart"/>
            <w:r w:rsidRPr="009839D0">
              <w:rPr>
                <w:sz w:val="24"/>
                <w:szCs w:val="24"/>
              </w:rPr>
              <w:t>нуменклатура</w:t>
            </w:r>
            <w:proofErr w:type="spellEnd"/>
            <w:r w:rsidRPr="009839D0">
              <w:rPr>
                <w:sz w:val="24"/>
                <w:szCs w:val="24"/>
              </w:rPr>
              <w:t>. С учетом изменения наклона светильника.</w:t>
            </w:r>
          </w:p>
        </w:tc>
        <w:tc>
          <w:tcPr>
            <w:tcW w:w="1275" w:type="dxa"/>
          </w:tcPr>
          <w:p w:rsidR="00EA4F63" w:rsidRPr="009839D0" w:rsidRDefault="00EA4F63" w:rsidP="006E3E79">
            <w:pPr>
              <w:jc w:val="both"/>
              <w:rPr>
                <w:color w:val="000000" w:themeColor="text1"/>
                <w:sz w:val="24"/>
                <w:szCs w:val="24"/>
              </w:rPr>
            </w:pPr>
            <w:r w:rsidRPr="009839D0">
              <w:rPr>
                <w:sz w:val="24"/>
                <w:szCs w:val="24"/>
              </w:rPr>
              <w:lastRenderedPageBreak/>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2</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lastRenderedPageBreak/>
              <w:t>12</w:t>
            </w:r>
          </w:p>
        </w:tc>
        <w:tc>
          <w:tcPr>
            <w:tcW w:w="4977" w:type="dxa"/>
          </w:tcPr>
          <w:p w:rsidR="00EA4F63" w:rsidRPr="009839D0" w:rsidRDefault="00EA4F63" w:rsidP="006E3E79">
            <w:pPr>
              <w:rPr>
                <w:color w:val="000000" w:themeColor="text1"/>
                <w:sz w:val="24"/>
                <w:szCs w:val="24"/>
              </w:rPr>
            </w:pPr>
            <w:r w:rsidRPr="009839D0">
              <w:rPr>
                <w:sz w:val="24"/>
                <w:szCs w:val="24"/>
              </w:rPr>
              <w:t xml:space="preserve">Освещение для учебных учреждений Изумруд. Для </w:t>
            </w:r>
            <w:proofErr w:type="spellStart"/>
            <w:r w:rsidRPr="009839D0">
              <w:rPr>
                <w:sz w:val="24"/>
                <w:szCs w:val="24"/>
              </w:rPr>
              <w:t>корридоров</w:t>
            </w:r>
            <w:proofErr w:type="spellEnd"/>
            <w:r w:rsidRPr="009839D0">
              <w:rPr>
                <w:sz w:val="24"/>
                <w:szCs w:val="24"/>
              </w:rPr>
              <w:t>. На основе п. 10.</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10</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13</w:t>
            </w:r>
          </w:p>
        </w:tc>
        <w:tc>
          <w:tcPr>
            <w:tcW w:w="4977" w:type="dxa"/>
          </w:tcPr>
          <w:p w:rsidR="00EA4F63" w:rsidRPr="009839D0" w:rsidRDefault="00EA4F63" w:rsidP="006E3E79">
            <w:pPr>
              <w:rPr>
                <w:color w:val="000000" w:themeColor="text1"/>
                <w:sz w:val="24"/>
                <w:szCs w:val="24"/>
              </w:rPr>
            </w:pPr>
            <w:r w:rsidRPr="009839D0">
              <w:rPr>
                <w:sz w:val="24"/>
                <w:szCs w:val="24"/>
              </w:rPr>
              <w:t>Освещение дорог и улиц серия Сапфир. Мощность: 27/42/58/52/81/110/78/122/166/104/163/220/130 /204 Вт. На основе п. 1.</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14</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14</w:t>
            </w:r>
          </w:p>
        </w:tc>
        <w:tc>
          <w:tcPr>
            <w:tcW w:w="4977" w:type="dxa"/>
          </w:tcPr>
          <w:p w:rsidR="00EA4F63" w:rsidRPr="009839D0" w:rsidRDefault="00EA4F63" w:rsidP="006E3E79">
            <w:pPr>
              <w:rPr>
                <w:color w:val="000000" w:themeColor="text1"/>
                <w:sz w:val="24"/>
                <w:szCs w:val="24"/>
              </w:rPr>
            </w:pPr>
            <w:r w:rsidRPr="009839D0">
              <w:rPr>
                <w:sz w:val="24"/>
                <w:szCs w:val="24"/>
              </w:rPr>
              <w:t xml:space="preserve">Светильник </w:t>
            </w:r>
            <w:proofErr w:type="spellStart"/>
            <w:r w:rsidRPr="009839D0">
              <w:rPr>
                <w:sz w:val="24"/>
                <w:szCs w:val="24"/>
              </w:rPr>
              <w:t>Капела</w:t>
            </w:r>
            <w:proofErr w:type="spellEnd"/>
            <w:r w:rsidRPr="009839D0">
              <w:rPr>
                <w:sz w:val="24"/>
                <w:szCs w:val="24"/>
              </w:rPr>
              <w:t xml:space="preserve"> Серии Сапфир. Мощность: 44/50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2</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15</w:t>
            </w:r>
          </w:p>
        </w:tc>
        <w:tc>
          <w:tcPr>
            <w:tcW w:w="4977" w:type="dxa"/>
          </w:tcPr>
          <w:p w:rsidR="00EA4F63" w:rsidRPr="009839D0" w:rsidRDefault="00EA4F63" w:rsidP="006E3E79">
            <w:pPr>
              <w:rPr>
                <w:color w:val="000000" w:themeColor="text1"/>
                <w:sz w:val="24"/>
                <w:szCs w:val="24"/>
              </w:rPr>
            </w:pPr>
            <w:r w:rsidRPr="009839D0">
              <w:rPr>
                <w:sz w:val="24"/>
                <w:szCs w:val="24"/>
              </w:rPr>
              <w:t xml:space="preserve">Светильники </w:t>
            </w:r>
            <w:proofErr w:type="spellStart"/>
            <w:r w:rsidRPr="009839D0">
              <w:rPr>
                <w:sz w:val="24"/>
                <w:szCs w:val="24"/>
              </w:rPr>
              <w:t>Супремус</w:t>
            </w:r>
            <w:proofErr w:type="spellEnd"/>
            <w:r w:rsidRPr="009839D0">
              <w:rPr>
                <w:sz w:val="24"/>
                <w:szCs w:val="24"/>
              </w:rPr>
              <w:t xml:space="preserve"> серии САПФИР. Мощность: 52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16</w:t>
            </w:r>
          </w:p>
        </w:tc>
        <w:tc>
          <w:tcPr>
            <w:tcW w:w="4977" w:type="dxa"/>
          </w:tcPr>
          <w:p w:rsidR="00EA4F63" w:rsidRPr="009839D0" w:rsidRDefault="00EA4F63" w:rsidP="006E3E79">
            <w:pPr>
              <w:rPr>
                <w:color w:val="000000" w:themeColor="text1"/>
                <w:sz w:val="24"/>
                <w:szCs w:val="24"/>
              </w:rPr>
            </w:pPr>
            <w:r w:rsidRPr="009839D0">
              <w:rPr>
                <w:sz w:val="24"/>
                <w:szCs w:val="24"/>
              </w:rPr>
              <w:t xml:space="preserve">Светильники </w:t>
            </w:r>
            <w:proofErr w:type="spellStart"/>
            <w:r w:rsidRPr="009839D0">
              <w:rPr>
                <w:sz w:val="24"/>
                <w:szCs w:val="24"/>
              </w:rPr>
              <w:t>Мизар</w:t>
            </w:r>
            <w:proofErr w:type="spellEnd"/>
            <w:r w:rsidRPr="009839D0">
              <w:rPr>
                <w:sz w:val="24"/>
                <w:szCs w:val="24"/>
              </w:rPr>
              <w:t xml:space="preserve"> серии САПФИР. Мощность: 36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17</w:t>
            </w:r>
          </w:p>
        </w:tc>
        <w:tc>
          <w:tcPr>
            <w:tcW w:w="4977" w:type="dxa"/>
          </w:tcPr>
          <w:p w:rsidR="00EA4F63" w:rsidRPr="009839D0" w:rsidRDefault="00EA4F63" w:rsidP="006E3E79">
            <w:pPr>
              <w:rPr>
                <w:color w:val="000000" w:themeColor="text1"/>
                <w:sz w:val="24"/>
                <w:szCs w:val="24"/>
                <w:lang w:val="en-US"/>
              </w:rPr>
            </w:pPr>
            <w:r w:rsidRPr="009839D0">
              <w:rPr>
                <w:sz w:val="24"/>
                <w:szCs w:val="24"/>
              </w:rPr>
              <w:t>Прожекторы серии Алмаз</w:t>
            </w:r>
            <w:r w:rsidRPr="009839D0">
              <w:rPr>
                <w:sz w:val="24"/>
                <w:szCs w:val="24"/>
                <w:lang w:val="en-US"/>
              </w:rPr>
              <w:t>.</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46</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18</w:t>
            </w:r>
          </w:p>
        </w:tc>
        <w:tc>
          <w:tcPr>
            <w:tcW w:w="4977" w:type="dxa"/>
          </w:tcPr>
          <w:p w:rsidR="00EA4F63" w:rsidRPr="009839D0" w:rsidRDefault="00EA4F63" w:rsidP="006E3E79">
            <w:pPr>
              <w:rPr>
                <w:color w:val="000000" w:themeColor="text1"/>
                <w:sz w:val="24"/>
                <w:szCs w:val="24"/>
              </w:rPr>
            </w:pPr>
            <w:r w:rsidRPr="009839D0">
              <w:rPr>
                <w:sz w:val="24"/>
                <w:szCs w:val="24"/>
              </w:rPr>
              <w:t xml:space="preserve">Светильник </w:t>
            </w:r>
            <w:proofErr w:type="spellStart"/>
            <w:r w:rsidRPr="009839D0">
              <w:rPr>
                <w:sz w:val="24"/>
                <w:szCs w:val="24"/>
              </w:rPr>
              <w:t>армстронг</w:t>
            </w:r>
            <w:proofErr w:type="spellEnd"/>
            <w:r w:rsidRPr="009839D0">
              <w:rPr>
                <w:sz w:val="24"/>
                <w:szCs w:val="24"/>
              </w:rPr>
              <w:t xml:space="preserve"> серии Оникс. Мощность: 20/36/44 Вт. На основе п. 9.</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9</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19</w:t>
            </w:r>
          </w:p>
        </w:tc>
        <w:tc>
          <w:tcPr>
            <w:tcW w:w="4977" w:type="dxa"/>
          </w:tcPr>
          <w:p w:rsidR="00EA4F63" w:rsidRPr="009839D0" w:rsidRDefault="00EA4F63" w:rsidP="006E3E79">
            <w:pPr>
              <w:rPr>
                <w:color w:val="000000" w:themeColor="text1"/>
                <w:sz w:val="24"/>
                <w:szCs w:val="24"/>
              </w:rPr>
            </w:pPr>
            <w:r w:rsidRPr="009839D0">
              <w:rPr>
                <w:sz w:val="24"/>
                <w:szCs w:val="24"/>
              </w:rPr>
              <w:t>Линейные светильники Оникс. Мощность: 20/34/36/44/66 Вт. На основе п. 12.</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10</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20</w:t>
            </w:r>
          </w:p>
        </w:tc>
        <w:tc>
          <w:tcPr>
            <w:tcW w:w="4977" w:type="dxa"/>
          </w:tcPr>
          <w:p w:rsidR="00EA4F63" w:rsidRPr="009839D0" w:rsidRDefault="00EA4F63" w:rsidP="006E3E79">
            <w:pPr>
              <w:rPr>
                <w:color w:val="000000" w:themeColor="text1"/>
                <w:sz w:val="24"/>
                <w:szCs w:val="24"/>
              </w:rPr>
            </w:pPr>
            <w:r w:rsidRPr="009839D0">
              <w:rPr>
                <w:sz w:val="24"/>
                <w:szCs w:val="24"/>
              </w:rPr>
              <w:t>Светильники серии Оникс. Мощность: 10/12/15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3</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20</w:t>
            </w:r>
          </w:p>
        </w:tc>
        <w:tc>
          <w:tcPr>
            <w:tcW w:w="4977" w:type="dxa"/>
          </w:tcPr>
          <w:p w:rsidR="00EA4F63" w:rsidRPr="009839D0" w:rsidRDefault="00EA4F63" w:rsidP="006E3E79">
            <w:pPr>
              <w:rPr>
                <w:color w:val="000000" w:themeColor="text1"/>
                <w:sz w:val="24"/>
                <w:szCs w:val="24"/>
              </w:rPr>
            </w:pPr>
            <w:r w:rsidRPr="009839D0">
              <w:rPr>
                <w:sz w:val="24"/>
                <w:szCs w:val="24"/>
              </w:rPr>
              <w:t>Светильники серии Оникс. Мощность:18/20/21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3</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Pr="00662947" w:rsidRDefault="00EA4F63" w:rsidP="006E3E79">
            <w:pPr>
              <w:jc w:val="both"/>
              <w:rPr>
                <w:color w:val="000000" w:themeColor="text1"/>
                <w:sz w:val="24"/>
                <w:szCs w:val="24"/>
              </w:rPr>
            </w:pPr>
            <w:r>
              <w:rPr>
                <w:color w:val="000000" w:themeColor="text1"/>
                <w:sz w:val="24"/>
                <w:szCs w:val="24"/>
              </w:rPr>
              <w:t>22</w:t>
            </w:r>
          </w:p>
        </w:tc>
        <w:tc>
          <w:tcPr>
            <w:tcW w:w="4977" w:type="dxa"/>
          </w:tcPr>
          <w:p w:rsidR="00EA4F63" w:rsidRPr="009839D0" w:rsidRDefault="00EA4F63" w:rsidP="006E3E79">
            <w:pPr>
              <w:rPr>
                <w:color w:val="000000" w:themeColor="text1"/>
                <w:sz w:val="24"/>
                <w:szCs w:val="24"/>
              </w:rPr>
            </w:pPr>
            <w:r w:rsidRPr="009839D0">
              <w:rPr>
                <w:sz w:val="24"/>
                <w:szCs w:val="24"/>
              </w:rPr>
              <w:t>Светильники серии Оникс. Мощность: 10/25 Вт.</w:t>
            </w:r>
          </w:p>
        </w:tc>
        <w:tc>
          <w:tcPr>
            <w:tcW w:w="1275" w:type="dxa"/>
          </w:tcPr>
          <w:p w:rsidR="00EA4F63" w:rsidRPr="009839D0" w:rsidRDefault="00EA4F63" w:rsidP="006E3E79">
            <w:pPr>
              <w:jc w:val="both"/>
              <w:rPr>
                <w:color w:val="000000" w:themeColor="text1"/>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9839D0" w:rsidRDefault="00EA4F63" w:rsidP="006E3E79">
            <w:pPr>
              <w:jc w:val="both"/>
              <w:rPr>
                <w:color w:val="000000" w:themeColor="text1"/>
                <w:sz w:val="24"/>
                <w:szCs w:val="24"/>
                <w:lang w:val="en-US"/>
              </w:rPr>
            </w:pPr>
            <w:r w:rsidRPr="009839D0">
              <w:rPr>
                <w:color w:val="000000" w:themeColor="text1"/>
                <w:sz w:val="24"/>
                <w:szCs w:val="24"/>
                <w:lang w:val="en-US"/>
              </w:rPr>
              <w:t>2</w:t>
            </w:r>
          </w:p>
        </w:tc>
        <w:tc>
          <w:tcPr>
            <w:tcW w:w="1412" w:type="dxa"/>
          </w:tcPr>
          <w:p w:rsidR="00EA4F63" w:rsidRPr="009839D0" w:rsidRDefault="00EA4F63" w:rsidP="006E3E79">
            <w:pPr>
              <w:jc w:val="both"/>
              <w:rPr>
                <w:color w:val="000000" w:themeColor="text1"/>
                <w:sz w:val="24"/>
                <w:szCs w:val="24"/>
              </w:rPr>
            </w:pPr>
            <w:r w:rsidRPr="009839D0">
              <w:rPr>
                <w:sz w:val="24"/>
                <w:szCs w:val="24"/>
              </w:rPr>
              <w:t>1</w:t>
            </w:r>
          </w:p>
        </w:tc>
      </w:tr>
      <w:tr w:rsidR="00EA4F63" w:rsidRPr="00EA5D70" w:rsidTr="006E3E79">
        <w:tc>
          <w:tcPr>
            <w:tcW w:w="696" w:type="dxa"/>
          </w:tcPr>
          <w:p w:rsidR="00EA4F63" w:rsidRDefault="00EA4F63" w:rsidP="006E3E79">
            <w:pPr>
              <w:jc w:val="both"/>
              <w:rPr>
                <w:color w:val="000000" w:themeColor="text1"/>
                <w:sz w:val="24"/>
                <w:szCs w:val="24"/>
              </w:rPr>
            </w:pPr>
            <w:r>
              <w:rPr>
                <w:color w:val="000000" w:themeColor="text1"/>
                <w:sz w:val="24"/>
                <w:szCs w:val="24"/>
              </w:rPr>
              <w:t>23</w:t>
            </w:r>
          </w:p>
        </w:tc>
        <w:tc>
          <w:tcPr>
            <w:tcW w:w="4977" w:type="dxa"/>
          </w:tcPr>
          <w:p w:rsidR="00EA4F63" w:rsidRPr="009839D0" w:rsidRDefault="00EA4F63" w:rsidP="006E3E79">
            <w:pPr>
              <w:rPr>
                <w:sz w:val="24"/>
                <w:szCs w:val="24"/>
              </w:rPr>
            </w:pPr>
            <w:r>
              <w:rPr>
                <w:sz w:val="24"/>
                <w:szCs w:val="24"/>
              </w:rPr>
              <w:t>Крепление консоль</w:t>
            </w:r>
          </w:p>
        </w:tc>
        <w:tc>
          <w:tcPr>
            <w:tcW w:w="1275" w:type="dxa"/>
          </w:tcPr>
          <w:p w:rsidR="00EA4F63" w:rsidRPr="009839D0" w:rsidRDefault="00EA4F63" w:rsidP="006E3E79">
            <w:pPr>
              <w:jc w:val="both"/>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662947" w:rsidRDefault="00EA4F63" w:rsidP="006E3E79">
            <w:pPr>
              <w:jc w:val="both"/>
              <w:rPr>
                <w:color w:val="000000" w:themeColor="text1"/>
                <w:sz w:val="24"/>
                <w:szCs w:val="24"/>
              </w:rPr>
            </w:pPr>
            <w:r>
              <w:rPr>
                <w:color w:val="000000" w:themeColor="text1"/>
                <w:sz w:val="24"/>
                <w:szCs w:val="24"/>
              </w:rPr>
              <w:t>1</w:t>
            </w:r>
          </w:p>
        </w:tc>
        <w:tc>
          <w:tcPr>
            <w:tcW w:w="1412" w:type="dxa"/>
          </w:tcPr>
          <w:p w:rsidR="00EA4F63" w:rsidRPr="009839D0" w:rsidRDefault="00EA4F63" w:rsidP="006E3E79">
            <w:pPr>
              <w:jc w:val="both"/>
              <w:rPr>
                <w:sz w:val="24"/>
                <w:szCs w:val="24"/>
              </w:rPr>
            </w:pPr>
            <w:r>
              <w:rPr>
                <w:sz w:val="24"/>
                <w:szCs w:val="24"/>
              </w:rPr>
              <w:t>1</w:t>
            </w:r>
          </w:p>
        </w:tc>
      </w:tr>
      <w:tr w:rsidR="00EA4F63" w:rsidRPr="00EA5D70" w:rsidTr="006E3E79">
        <w:tc>
          <w:tcPr>
            <w:tcW w:w="696" w:type="dxa"/>
          </w:tcPr>
          <w:p w:rsidR="00EA4F63" w:rsidRDefault="00EA4F63" w:rsidP="006E3E79">
            <w:pPr>
              <w:jc w:val="both"/>
              <w:rPr>
                <w:color w:val="000000" w:themeColor="text1"/>
                <w:sz w:val="24"/>
                <w:szCs w:val="24"/>
              </w:rPr>
            </w:pPr>
            <w:r>
              <w:rPr>
                <w:color w:val="000000" w:themeColor="text1"/>
                <w:sz w:val="24"/>
                <w:szCs w:val="24"/>
              </w:rPr>
              <w:t>24</w:t>
            </w:r>
          </w:p>
        </w:tc>
        <w:tc>
          <w:tcPr>
            <w:tcW w:w="4977" w:type="dxa"/>
          </w:tcPr>
          <w:p w:rsidR="00EA4F63" w:rsidRDefault="00EA4F63" w:rsidP="006E3E79">
            <w:pPr>
              <w:rPr>
                <w:sz w:val="24"/>
                <w:szCs w:val="24"/>
              </w:rPr>
            </w:pPr>
            <w:r>
              <w:rPr>
                <w:sz w:val="24"/>
                <w:szCs w:val="24"/>
              </w:rPr>
              <w:t>Крепление лира малая</w:t>
            </w:r>
          </w:p>
        </w:tc>
        <w:tc>
          <w:tcPr>
            <w:tcW w:w="1275" w:type="dxa"/>
          </w:tcPr>
          <w:p w:rsidR="00EA4F63" w:rsidRPr="009839D0" w:rsidRDefault="00EA4F63" w:rsidP="006E3E79">
            <w:pPr>
              <w:jc w:val="both"/>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662947" w:rsidRDefault="00EA4F63" w:rsidP="006E3E79">
            <w:pPr>
              <w:jc w:val="both"/>
              <w:rPr>
                <w:color w:val="000000" w:themeColor="text1"/>
                <w:sz w:val="24"/>
                <w:szCs w:val="24"/>
              </w:rPr>
            </w:pPr>
            <w:r>
              <w:rPr>
                <w:color w:val="000000" w:themeColor="text1"/>
                <w:sz w:val="24"/>
                <w:szCs w:val="24"/>
              </w:rPr>
              <w:t>1</w:t>
            </w:r>
          </w:p>
        </w:tc>
        <w:tc>
          <w:tcPr>
            <w:tcW w:w="1412" w:type="dxa"/>
          </w:tcPr>
          <w:p w:rsidR="00EA4F63" w:rsidRPr="009839D0" w:rsidRDefault="00EA4F63" w:rsidP="006E3E79">
            <w:pPr>
              <w:jc w:val="both"/>
              <w:rPr>
                <w:sz w:val="24"/>
                <w:szCs w:val="24"/>
              </w:rPr>
            </w:pPr>
            <w:r>
              <w:rPr>
                <w:sz w:val="24"/>
                <w:szCs w:val="24"/>
              </w:rPr>
              <w:t>1</w:t>
            </w:r>
          </w:p>
        </w:tc>
      </w:tr>
      <w:tr w:rsidR="00EA4F63" w:rsidRPr="00EA5D70" w:rsidTr="006E3E79">
        <w:tc>
          <w:tcPr>
            <w:tcW w:w="696" w:type="dxa"/>
          </w:tcPr>
          <w:p w:rsidR="00EA4F63" w:rsidRDefault="00EA4F63" w:rsidP="006E3E79">
            <w:pPr>
              <w:jc w:val="both"/>
              <w:rPr>
                <w:color w:val="000000" w:themeColor="text1"/>
                <w:sz w:val="24"/>
                <w:szCs w:val="24"/>
              </w:rPr>
            </w:pPr>
            <w:r>
              <w:rPr>
                <w:color w:val="000000" w:themeColor="text1"/>
                <w:sz w:val="24"/>
                <w:szCs w:val="24"/>
              </w:rPr>
              <w:t>25</w:t>
            </w:r>
          </w:p>
        </w:tc>
        <w:tc>
          <w:tcPr>
            <w:tcW w:w="4977" w:type="dxa"/>
          </w:tcPr>
          <w:p w:rsidR="00EA4F63" w:rsidRDefault="00EA4F63" w:rsidP="006E3E79">
            <w:pPr>
              <w:rPr>
                <w:sz w:val="24"/>
                <w:szCs w:val="24"/>
              </w:rPr>
            </w:pPr>
            <w:r>
              <w:rPr>
                <w:sz w:val="24"/>
                <w:szCs w:val="24"/>
              </w:rPr>
              <w:t>Крепление крючок</w:t>
            </w:r>
          </w:p>
        </w:tc>
        <w:tc>
          <w:tcPr>
            <w:tcW w:w="1275" w:type="dxa"/>
          </w:tcPr>
          <w:p w:rsidR="00EA4F63" w:rsidRPr="009839D0" w:rsidRDefault="00EA4F63" w:rsidP="006E3E79">
            <w:pPr>
              <w:jc w:val="both"/>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662947" w:rsidRDefault="00EA4F63" w:rsidP="006E3E79">
            <w:pPr>
              <w:jc w:val="both"/>
              <w:rPr>
                <w:color w:val="000000" w:themeColor="text1"/>
                <w:sz w:val="24"/>
                <w:szCs w:val="24"/>
              </w:rPr>
            </w:pPr>
            <w:r>
              <w:rPr>
                <w:color w:val="000000" w:themeColor="text1"/>
                <w:sz w:val="24"/>
                <w:szCs w:val="24"/>
              </w:rPr>
              <w:t>1</w:t>
            </w:r>
          </w:p>
        </w:tc>
        <w:tc>
          <w:tcPr>
            <w:tcW w:w="1412" w:type="dxa"/>
          </w:tcPr>
          <w:p w:rsidR="00EA4F63" w:rsidRPr="009839D0" w:rsidRDefault="00EA4F63" w:rsidP="006E3E79">
            <w:pPr>
              <w:jc w:val="both"/>
              <w:rPr>
                <w:sz w:val="24"/>
                <w:szCs w:val="24"/>
              </w:rPr>
            </w:pPr>
            <w:r>
              <w:rPr>
                <w:sz w:val="24"/>
                <w:szCs w:val="24"/>
              </w:rPr>
              <w:t>1</w:t>
            </w:r>
          </w:p>
        </w:tc>
      </w:tr>
      <w:tr w:rsidR="00EA4F63" w:rsidRPr="00EA5D70" w:rsidTr="006E3E79">
        <w:tc>
          <w:tcPr>
            <w:tcW w:w="696" w:type="dxa"/>
          </w:tcPr>
          <w:p w:rsidR="00EA4F63" w:rsidRDefault="00EA4F63" w:rsidP="006E3E79">
            <w:pPr>
              <w:jc w:val="both"/>
              <w:rPr>
                <w:color w:val="000000" w:themeColor="text1"/>
                <w:sz w:val="24"/>
                <w:szCs w:val="24"/>
              </w:rPr>
            </w:pPr>
            <w:r>
              <w:rPr>
                <w:color w:val="000000" w:themeColor="text1"/>
                <w:sz w:val="24"/>
                <w:szCs w:val="24"/>
              </w:rPr>
              <w:t>26</w:t>
            </w:r>
          </w:p>
        </w:tc>
        <w:tc>
          <w:tcPr>
            <w:tcW w:w="4977" w:type="dxa"/>
          </w:tcPr>
          <w:p w:rsidR="00EA4F63" w:rsidRDefault="00EA4F63" w:rsidP="006E3E79">
            <w:pPr>
              <w:rPr>
                <w:sz w:val="24"/>
                <w:szCs w:val="24"/>
              </w:rPr>
            </w:pPr>
            <w:r>
              <w:rPr>
                <w:sz w:val="24"/>
                <w:szCs w:val="24"/>
              </w:rPr>
              <w:t>Крепление клипса</w:t>
            </w:r>
          </w:p>
        </w:tc>
        <w:tc>
          <w:tcPr>
            <w:tcW w:w="1275" w:type="dxa"/>
          </w:tcPr>
          <w:p w:rsidR="00EA4F63" w:rsidRPr="009839D0" w:rsidRDefault="00EA4F63" w:rsidP="006E3E79">
            <w:pPr>
              <w:jc w:val="both"/>
              <w:rPr>
                <w:sz w:val="24"/>
                <w:szCs w:val="24"/>
              </w:rPr>
            </w:pPr>
            <w:r w:rsidRPr="009839D0">
              <w:rPr>
                <w:sz w:val="24"/>
                <w:szCs w:val="24"/>
              </w:rPr>
              <w:t>.</w:t>
            </w:r>
            <w:proofErr w:type="spellStart"/>
            <w:r w:rsidRPr="009839D0">
              <w:rPr>
                <w:sz w:val="24"/>
                <w:szCs w:val="24"/>
              </w:rPr>
              <w:t>rfa</w:t>
            </w:r>
            <w:proofErr w:type="spellEnd"/>
            <w:r w:rsidRPr="009839D0">
              <w:rPr>
                <w:sz w:val="24"/>
                <w:szCs w:val="24"/>
              </w:rPr>
              <w:t>/.</w:t>
            </w:r>
            <w:proofErr w:type="spellStart"/>
            <w:r w:rsidRPr="009839D0">
              <w:rPr>
                <w:sz w:val="24"/>
                <w:szCs w:val="24"/>
              </w:rPr>
              <w:t>rvt</w:t>
            </w:r>
            <w:proofErr w:type="spellEnd"/>
          </w:p>
        </w:tc>
        <w:tc>
          <w:tcPr>
            <w:tcW w:w="1779" w:type="dxa"/>
          </w:tcPr>
          <w:p w:rsidR="00EA4F63" w:rsidRPr="00662947" w:rsidRDefault="00EA4F63" w:rsidP="006E3E79">
            <w:pPr>
              <w:jc w:val="both"/>
              <w:rPr>
                <w:color w:val="000000" w:themeColor="text1"/>
                <w:sz w:val="24"/>
                <w:szCs w:val="24"/>
              </w:rPr>
            </w:pPr>
            <w:r>
              <w:rPr>
                <w:color w:val="000000" w:themeColor="text1"/>
                <w:sz w:val="24"/>
                <w:szCs w:val="24"/>
              </w:rPr>
              <w:t>1</w:t>
            </w:r>
          </w:p>
        </w:tc>
        <w:tc>
          <w:tcPr>
            <w:tcW w:w="1412" w:type="dxa"/>
          </w:tcPr>
          <w:p w:rsidR="00EA4F63" w:rsidRPr="009839D0" w:rsidRDefault="00EA4F63" w:rsidP="006E3E79">
            <w:pPr>
              <w:jc w:val="both"/>
              <w:rPr>
                <w:sz w:val="24"/>
                <w:szCs w:val="24"/>
              </w:rPr>
            </w:pPr>
            <w:r>
              <w:rPr>
                <w:sz w:val="24"/>
                <w:szCs w:val="24"/>
              </w:rPr>
              <w:t>1</w:t>
            </w:r>
          </w:p>
        </w:tc>
      </w:tr>
    </w:tbl>
    <w:p w:rsidR="00EA4F63" w:rsidRPr="00EA5D70" w:rsidRDefault="00EA4F63" w:rsidP="00EA4F63">
      <w:pPr>
        <w:ind w:firstLine="567"/>
        <w:jc w:val="both"/>
        <w:rPr>
          <w:color w:val="000000" w:themeColor="text1"/>
          <w:sz w:val="24"/>
          <w:szCs w:val="24"/>
        </w:rPr>
      </w:pPr>
    </w:p>
    <w:p w:rsidR="00EA4F63" w:rsidRPr="00EA5D70" w:rsidRDefault="00EA4F63" w:rsidP="00EA4F63">
      <w:pPr>
        <w:pStyle w:val="a6"/>
        <w:jc w:val="both"/>
        <w:rPr>
          <w:rFonts w:ascii="Times New Roman" w:hAnsi="Times New Roman"/>
          <w:b/>
          <w:sz w:val="24"/>
          <w:szCs w:val="24"/>
        </w:rPr>
      </w:pPr>
      <w:r w:rsidRPr="00EA5D70">
        <w:rPr>
          <w:rFonts w:ascii="Times New Roman" w:eastAsia="Times New Roman" w:hAnsi="Times New Roman"/>
          <w:b/>
          <w:bCs/>
          <w:color w:val="000000"/>
          <w:sz w:val="24"/>
          <w:szCs w:val="24"/>
          <w:lang w:eastAsia="ru-RU"/>
        </w:rPr>
        <w:t>10.</w:t>
      </w:r>
      <w:r w:rsidRPr="00EA5D70">
        <w:rPr>
          <w:rFonts w:ascii="Times New Roman" w:hAnsi="Times New Roman"/>
          <w:b/>
          <w:sz w:val="24"/>
          <w:szCs w:val="24"/>
        </w:rPr>
        <w:t xml:space="preserve"> Отчетные документы Исполнителя: </w:t>
      </w:r>
    </w:p>
    <w:p w:rsidR="00EA4F63" w:rsidRPr="00C45C88" w:rsidRDefault="00EA4F63" w:rsidP="00EA4F63">
      <w:pPr>
        <w:widowControl w:val="0"/>
        <w:tabs>
          <w:tab w:val="left" w:pos="993"/>
        </w:tabs>
        <w:suppressAutoHyphens/>
        <w:ind w:left="142"/>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и передает следующую документацию:</w:t>
      </w:r>
    </w:p>
    <w:p w:rsidR="00EA4F63" w:rsidRPr="00C45C88" w:rsidRDefault="00EA4F63" w:rsidP="00EA4F63">
      <w:pPr>
        <w:pStyle w:val="a3"/>
        <w:numPr>
          <w:ilvl w:val="0"/>
          <w:numId w:val="17"/>
        </w:numPr>
        <w:tabs>
          <w:tab w:val="left" w:pos="993"/>
        </w:tabs>
        <w:rPr>
          <w:rFonts w:eastAsia="DejaVu Sans"/>
          <w:kern w:val="1"/>
          <w:lang w:eastAsia="en-US"/>
        </w:rPr>
      </w:pPr>
      <w:r w:rsidRPr="00C45C88">
        <w:rPr>
          <w:rFonts w:eastAsia="DejaVu Sans"/>
          <w:kern w:val="1"/>
          <w:lang w:eastAsia="en-US"/>
        </w:rPr>
        <w:t xml:space="preserve">Акт </w:t>
      </w:r>
      <w:r>
        <w:rPr>
          <w:rFonts w:eastAsia="DejaVu Sans"/>
          <w:kern w:val="1"/>
          <w:lang w:eastAsia="en-US"/>
        </w:rPr>
        <w:t xml:space="preserve">приема - </w:t>
      </w:r>
      <w:r w:rsidRPr="00C45C88">
        <w:rPr>
          <w:rFonts w:eastAsia="DejaVu Sans"/>
          <w:kern w:val="1"/>
          <w:lang w:eastAsia="en-US"/>
        </w:rPr>
        <w:t>передачи Заказчику и Получателю услуги;</w:t>
      </w:r>
    </w:p>
    <w:p w:rsidR="00EA4F63" w:rsidRPr="00C45C88" w:rsidRDefault="00EA4F63" w:rsidP="00EA4F63">
      <w:pPr>
        <w:pStyle w:val="a3"/>
        <w:numPr>
          <w:ilvl w:val="0"/>
          <w:numId w:val="17"/>
        </w:numPr>
        <w:tabs>
          <w:tab w:val="left" w:pos="993"/>
        </w:tabs>
        <w:rPr>
          <w:rFonts w:eastAsia="DejaVu Sans"/>
          <w:kern w:val="1"/>
          <w:lang w:eastAsia="en-US"/>
        </w:rPr>
      </w:pPr>
      <w:r w:rsidRPr="00C45C88">
        <w:rPr>
          <w:rFonts w:eastAsia="DejaVu Sans"/>
          <w:kern w:val="1"/>
          <w:lang w:eastAsia="en-US"/>
        </w:rPr>
        <w:t>Результаты оказанных услуг</w:t>
      </w:r>
      <w:r>
        <w:rPr>
          <w:rFonts w:eastAsia="DejaVu Sans"/>
          <w:kern w:val="1"/>
          <w:lang w:eastAsia="en-US"/>
        </w:rPr>
        <w:t xml:space="preserve"> в цифровом формате</w:t>
      </w:r>
      <w:r w:rsidRPr="00C45C88">
        <w:rPr>
          <w:rFonts w:eastAsia="DejaVu Sans"/>
          <w:kern w:val="1"/>
          <w:lang w:eastAsia="en-US"/>
        </w:rPr>
        <w:t xml:space="preserve"> </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40CA1"/>
    <w:rsid w:val="00007966"/>
    <w:rsid w:val="000451C8"/>
    <w:rsid w:val="000A0BF3"/>
    <w:rsid w:val="000B314C"/>
    <w:rsid w:val="000C06C8"/>
    <w:rsid w:val="00124648"/>
    <w:rsid w:val="00127D13"/>
    <w:rsid w:val="0015526D"/>
    <w:rsid w:val="0020238F"/>
    <w:rsid w:val="0022567F"/>
    <w:rsid w:val="00242411"/>
    <w:rsid w:val="002814DA"/>
    <w:rsid w:val="002E2B48"/>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70F2D"/>
    <w:rsid w:val="00880DD3"/>
    <w:rsid w:val="008B59B7"/>
    <w:rsid w:val="008C5C32"/>
    <w:rsid w:val="008F02F8"/>
    <w:rsid w:val="00904A44"/>
    <w:rsid w:val="00940A15"/>
    <w:rsid w:val="00954632"/>
    <w:rsid w:val="00974326"/>
    <w:rsid w:val="00A40CA1"/>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15F64"/>
    <w:rsid w:val="00C2619D"/>
    <w:rsid w:val="00C73513"/>
    <w:rsid w:val="00C776DB"/>
    <w:rsid w:val="00C80C20"/>
    <w:rsid w:val="00CA47FA"/>
    <w:rsid w:val="00D8622F"/>
    <w:rsid w:val="00DD23C4"/>
    <w:rsid w:val="00DD3F80"/>
    <w:rsid w:val="00DE6CC8"/>
    <w:rsid w:val="00DF710F"/>
    <w:rsid w:val="00E01303"/>
    <w:rsid w:val="00E12F12"/>
    <w:rsid w:val="00EA4F63"/>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3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2022-12-09T05:57:00Z</dcterms:created>
  <dcterms:modified xsi:type="dcterms:W3CDTF">2022-12-09T06:01:00Z</dcterms:modified>
</cp:coreProperties>
</file>