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AD7182">
        <w:rPr>
          <w:b/>
          <w:sz w:val="24"/>
          <w:szCs w:val="24"/>
        </w:rPr>
        <w:t>04-14/1</w:t>
      </w:r>
      <w:r w:rsidRPr="00F9486B">
        <w:rPr>
          <w:b/>
          <w:sz w:val="24"/>
          <w:szCs w:val="24"/>
        </w:rPr>
        <w:t xml:space="preserve"> от </w:t>
      </w:r>
      <w:r w:rsidR="00AD7182">
        <w:rPr>
          <w:b/>
          <w:sz w:val="24"/>
          <w:szCs w:val="24"/>
        </w:rPr>
        <w:t>10.03.2020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AD71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Проведение финансового или управленческого аудита ООО "Буян"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AD71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Финансовый аудит за 2016, 2017, 2018 годы.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AD71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AD71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60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AD718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"Буян",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Кяхтинский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район, с. Ивановка, ул. Луговая, 2а, телефон: 8 (3012) 27-81-92,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sanata3012@yandex.ru; bujan.2012@rambler.ru; bujan.uu@gmail.com.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AD7182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AD718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AD718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AD7182">
              <w:rPr>
                <w:sz w:val="24"/>
                <w:szCs w:val="24"/>
              </w:rPr>
              <w:t>До 12-00 26 марта 2020 года.</w:t>
            </w:r>
          </w:p>
        </w:tc>
      </w:tr>
      <w:tr w:rsidR="00F9486B" w:rsidRPr="003323B9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AD7182">
        <w:rPr>
          <w:sz w:val="24"/>
          <w:szCs w:val="24"/>
        </w:rPr>
        <w:t>04-14/1</w:t>
      </w:r>
      <w:r w:rsidRPr="00A179EA">
        <w:rPr>
          <w:sz w:val="24"/>
          <w:szCs w:val="24"/>
        </w:rPr>
        <w:t xml:space="preserve"> от</w:t>
      </w:r>
      <w:r w:rsidR="00AD7182">
        <w:rPr>
          <w:sz w:val="24"/>
          <w:szCs w:val="24"/>
        </w:rPr>
        <w:t>10.03.2020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AD7182">
        <w:rPr>
          <w:sz w:val="24"/>
          <w:szCs w:val="24"/>
        </w:rPr>
        <w:t>по выбору исполнителя на право заключения договора на оказание услуги Проведение финансового или управленческого аудита ООО "Буян"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</w:t>
      </w:r>
      <w:r w:rsidRPr="00A179EA">
        <w:rPr>
          <w:sz w:val="24"/>
          <w:szCs w:val="24"/>
        </w:rPr>
        <w:lastRenderedPageBreak/>
        <w:t xml:space="preserve">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AD7182">
        <w:rPr>
          <w:sz w:val="24"/>
          <w:szCs w:val="24"/>
        </w:rPr>
        <w:t xml:space="preserve"> по</w:t>
      </w:r>
      <w:proofErr w:type="gramEnd"/>
      <w:r w:rsidR="00AD7182">
        <w:rPr>
          <w:sz w:val="24"/>
          <w:szCs w:val="24"/>
        </w:rPr>
        <w:t xml:space="preserve"> оказанию услуг Проведение финансового или управленческого аудита ООО "Буян"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AD7182">
        <w:rPr>
          <w:b/>
          <w:sz w:val="24"/>
          <w:szCs w:val="24"/>
        </w:rPr>
        <w:t>Проведение финансового или управленческого аудита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62791F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3323B9" w:rsidRPr="004E19DB" w:rsidRDefault="003323B9" w:rsidP="003323B9">
      <w:pPr>
        <w:ind w:left="284"/>
        <w:jc w:val="center"/>
        <w:rPr>
          <w:b/>
          <w:szCs w:val="22"/>
          <w:lang w:eastAsia="ar-SA"/>
        </w:rPr>
      </w:pPr>
      <w:bookmarkStart w:id="102" w:name="_Hlk20205356"/>
      <w:r w:rsidRPr="004E19DB">
        <w:rPr>
          <w:b/>
          <w:szCs w:val="22"/>
          <w:lang w:eastAsia="ar-SA"/>
        </w:rPr>
        <w:lastRenderedPageBreak/>
        <w:t>ТЕХНИЧЕСКОЕ ЗАДАНИЕ</w:t>
      </w:r>
    </w:p>
    <w:p w:rsidR="003323B9" w:rsidRPr="004E19DB" w:rsidRDefault="003323B9" w:rsidP="003323B9">
      <w:pPr>
        <w:ind w:left="284"/>
        <w:jc w:val="center"/>
        <w:rPr>
          <w:b/>
          <w:szCs w:val="22"/>
          <w:lang w:eastAsia="ar-SA"/>
        </w:rPr>
      </w:pPr>
    </w:p>
    <w:p w:rsidR="003323B9" w:rsidRPr="000E668C" w:rsidRDefault="003323B9" w:rsidP="003323B9">
      <w:pPr>
        <w:pStyle w:val="a6"/>
        <w:jc w:val="center"/>
        <w:rPr>
          <w:rFonts w:ascii="Times New Roman" w:hAnsi="Times New Roman"/>
          <w:b/>
        </w:rPr>
      </w:pPr>
      <w:r w:rsidRPr="000E668C">
        <w:rPr>
          <w:rFonts w:ascii="Times New Roman" w:hAnsi="Times New Roman"/>
          <w:b/>
        </w:rPr>
        <w:t>на оказание аудиторских услуг</w:t>
      </w:r>
    </w:p>
    <w:p w:rsidR="003323B9" w:rsidRDefault="003323B9" w:rsidP="003323B9">
      <w:pPr>
        <w:pStyle w:val="a6"/>
        <w:jc w:val="center"/>
        <w:rPr>
          <w:rFonts w:ascii="Times New Roman" w:hAnsi="Times New Roman"/>
        </w:rPr>
      </w:pPr>
      <w:r w:rsidRPr="000E668C">
        <w:rPr>
          <w:rFonts w:ascii="Times New Roman" w:hAnsi="Times New Roman"/>
          <w:b/>
        </w:rPr>
        <w:t>по проведению обязательного аудита бухгалтерской (финансовой</w:t>
      </w:r>
      <w:r w:rsidRPr="00AB7674">
        <w:rPr>
          <w:rFonts w:ascii="Times New Roman" w:hAnsi="Times New Roman"/>
        </w:rPr>
        <w:t xml:space="preserve">) </w:t>
      </w:r>
      <w:r w:rsidRPr="009279B9">
        <w:rPr>
          <w:rFonts w:ascii="Times New Roman" w:hAnsi="Times New Roman"/>
          <w:b/>
        </w:rPr>
        <w:t>отчетности</w:t>
      </w:r>
      <w:r w:rsidRPr="00AB7674">
        <w:rPr>
          <w:rFonts w:ascii="Times New Roman" w:hAnsi="Times New Roman"/>
        </w:rPr>
        <w:t xml:space="preserve"> </w:t>
      </w:r>
    </w:p>
    <w:p w:rsidR="003323B9" w:rsidRPr="00AB7674" w:rsidRDefault="003323B9" w:rsidP="003323B9">
      <w:pPr>
        <w:ind w:left="284"/>
        <w:jc w:val="center"/>
        <w:rPr>
          <w:szCs w:val="22"/>
          <w:lang w:eastAsia="ar-SA"/>
        </w:rPr>
      </w:pPr>
    </w:p>
    <w:p w:rsidR="003323B9" w:rsidRPr="000B5FEC" w:rsidRDefault="003323B9" w:rsidP="003323B9">
      <w:pPr>
        <w:tabs>
          <w:tab w:val="left" w:pos="0"/>
        </w:tabs>
        <w:rPr>
          <w:b/>
          <w:szCs w:val="22"/>
          <w:lang w:eastAsia="ar-SA"/>
        </w:rPr>
      </w:pPr>
    </w:p>
    <w:p w:rsidR="003323B9" w:rsidRPr="000B5FEC" w:rsidRDefault="003323B9" w:rsidP="003323B9">
      <w:pPr>
        <w:tabs>
          <w:tab w:val="left" w:pos="0"/>
        </w:tabs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ab/>
        <w:t>Настоящее Техническое задание на оказание услуг по проведению аудита бухгалтерской (финансовой) отчетности (далее – аудит) разработано в соответствии с требованиями Федерального закона от 30.12.2008 № 307-ФЗ</w:t>
      </w:r>
      <w:r>
        <w:rPr>
          <w:szCs w:val="22"/>
          <w:lang w:eastAsia="ar-SA"/>
        </w:rPr>
        <w:t xml:space="preserve"> «Об аудиторской деятельности».</w:t>
      </w:r>
    </w:p>
    <w:p w:rsidR="003323B9" w:rsidRPr="000B5FEC" w:rsidRDefault="003323B9" w:rsidP="003323B9">
      <w:pPr>
        <w:ind w:left="284"/>
        <w:jc w:val="both"/>
        <w:rPr>
          <w:b/>
          <w:szCs w:val="22"/>
          <w:lang w:eastAsia="ar-SA"/>
        </w:rPr>
      </w:pPr>
    </w:p>
    <w:p w:rsidR="003323B9" w:rsidRPr="000B5FEC" w:rsidRDefault="003323B9" w:rsidP="003323B9">
      <w:pPr>
        <w:pStyle w:val="a6"/>
        <w:jc w:val="both"/>
        <w:rPr>
          <w:rFonts w:ascii="Times New Roman" w:hAnsi="Times New Roman"/>
          <w:b/>
          <w:color w:val="FF0000"/>
          <w:lang w:eastAsia="ar-SA"/>
        </w:rPr>
      </w:pPr>
      <w:r w:rsidRPr="000B5FEC">
        <w:rPr>
          <w:rFonts w:ascii="Times New Roman" w:hAnsi="Times New Roman"/>
          <w:b/>
          <w:lang w:eastAsia="ar-SA"/>
        </w:rPr>
        <w:t>1. Наименование оказываемых услуг</w:t>
      </w:r>
      <w:r w:rsidRPr="000B5FEC">
        <w:rPr>
          <w:rFonts w:ascii="Times New Roman" w:hAnsi="Times New Roman"/>
          <w:lang w:eastAsia="ar-SA"/>
        </w:rPr>
        <w:t xml:space="preserve"> - оказание услуг по проведению аудита </w:t>
      </w:r>
      <w:r>
        <w:rPr>
          <w:rFonts w:ascii="Times New Roman" w:hAnsi="Times New Roman"/>
          <w:lang w:eastAsia="ar-SA"/>
        </w:rPr>
        <w:t xml:space="preserve">промежуточной и </w:t>
      </w:r>
      <w:r w:rsidRPr="000B5FEC">
        <w:rPr>
          <w:rFonts w:ascii="Times New Roman" w:hAnsi="Times New Roman"/>
          <w:lang w:eastAsia="ar-SA"/>
        </w:rPr>
        <w:t xml:space="preserve">годовой </w:t>
      </w:r>
      <w:r w:rsidRPr="004E19DB">
        <w:rPr>
          <w:rFonts w:ascii="Times New Roman" w:hAnsi="Times New Roman"/>
          <w:lang w:eastAsia="ar-SA"/>
        </w:rPr>
        <w:t xml:space="preserve">бухгалтерской (финансовой) отчетности </w:t>
      </w:r>
    </w:p>
    <w:p w:rsidR="003323B9" w:rsidRPr="000B5FEC" w:rsidRDefault="003323B9" w:rsidP="003323B9">
      <w:pPr>
        <w:keepLines/>
        <w:tabs>
          <w:tab w:val="num" w:pos="1695"/>
        </w:tabs>
        <w:suppressAutoHyphens/>
        <w:rPr>
          <w:szCs w:val="22"/>
          <w:lang w:eastAsia="ar-SA"/>
        </w:rPr>
      </w:pPr>
      <w:r w:rsidRPr="000B5FEC">
        <w:rPr>
          <w:b/>
          <w:szCs w:val="22"/>
          <w:lang w:eastAsia="ar-SA"/>
        </w:rPr>
        <w:t>2. Объем оказываемых услуг:</w:t>
      </w:r>
    </w:p>
    <w:p w:rsidR="003323B9" w:rsidRDefault="003323B9" w:rsidP="003323B9">
      <w:pPr>
        <w:keepNext/>
        <w:ind w:firstLine="567"/>
        <w:jc w:val="both"/>
        <w:rPr>
          <w:szCs w:val="22"/>
          <w:lang w:eastAsia="ar-SA"/>
        </w:rPr>
      </w:pPr>
      <w:r w:rsidRPr="000B5FEC">
        <w:rPr>
          <w:szCs w:val="22"/>
        </w:rPr>
        <w:t xml:space="preserve">- </w:t>
      </w:r>
      <w:r w:rsidRPr="000B5FEC">
        <w:rPr>
          <w:szCs w:val="22"/>
          <w:shd w:val="clear" w:color="auto" w:fill="FFFFFF"/>
        </w:rPr>
        <w:t xml:space="preserve">аудит </w:t>
      </w:r>
      <w:r>
        <w:rPr>
          <w:szCs w:val="22"/>
          <w:lang w:eastAsia="ar-SA"/>
        </w:rPr>
        <w:t xml:space="preserve">промежуточной и </w:t>
      </w:r>
      <w:r w:rsidRPr="000B5FEC">
        <w:rPr>
          <w:szCs w:val="22"/>
          <w:shd w:val="clear" w:color="auto" w:fill="FFFFFF"/>
        </w:rPr>
        <w:t>годовой бухгалтерской (финансово</w:t>
      </w:r>
      <w:r>
        <w:rPr>
          <w:szCs w:val="22"/>
          <w:shd w:val="clear" w:color="auto" w:fill="FFFFFF"/>
        </w:rPr>
        <w:t>й) отчетности Заказчика за 2016,2017,2018 годы</w:t>
      </w:r>
      <w:r w:rsidRPr="000B5FEC">
        <w:rPr>
          <w:szCs w:val="22"/>
          <w:shd w:val="clear" w:color="auto" w:fill="FFFFFF"/>
        </w:rPr>
        <w:t xml:space="preserve"> на </w:t>
      </w:r>
      <w:proofErr w:type="gramStart"/>
      <w:r w:rsidRPr="000B5FEC">
        <w:rPr>
          <w:szCs w:val="22"/>
          <w:shd w:val="clear" w:color="auto" w:fill="FFFFFF"/>
        </w:rPr>
        <w:t>основании</w:t>
      </w:r>
      <w:r w:rsidRPr="00E470C4">
        <w:rPr>
          <w:szCs w:val="22"/>
          <w:shd w:val="clear" w:color="auto" w:fill="FFFFFF"/>
        </w:rPr>
        <w:t>  </w:t>
      </w:r>
      <w:r w:rsidRPr="000B5FEC">
        <w:rPr>
          <w:szCs w:val="22"/>
          <w:shd w:val="clear" w:color="auto" w:fill="FFFFFF"/>
        </w:rPr>
        <w:t>Зак</w:t>
      </w:r>
      <w:r>
        <w:rPr>
          <w:szCs w:val="22"/>
          <w:shd w:val="clear" w:color="auto" w:fill="FFFFFF"/>
        </w:rPr>
        <w:t>она</w:t>
      </w:r>
      <w:proofErr w:type="gramEnd"/>
      <w:r>
        <w:rPr>
          <w:szCs w:val="22"/>
          <w:shd w:val="clear" w:color="auto" w:fill="FFFFFF"/>
        </w:rPr>
        <w:t xml:space="preserve"> об аудиторской деятельности</w:t>
      </w:r>
      <w:r w:rsidRPr="000B5FEC">
        <w:rPr>
          <w:szCs w:val="22"/>
          <w:shd w:val="clear" w:color="auto" w:fill="FFFFFF"/>
        </w:rPr>
        <w:t xml:space="preserve"> с </w:t>
      </w:r>
      <w:r>
        <w:rPr>
          <w:szCs w:val="22"/>
          <w:shd w:val="clear" w:color="auto" w:fill="FFFFFF"/>
        </w:rPr>
        <w:t>выдачей аудиторского заключения.</w:t>
      </w:r>
    </w:p>
    <w:p w:rsidR="003323B9" w:rsidRPr="00B12863" w:rsidRDefault="003323B9" w:rsidP="003323B9">
      <w:pPr>
        <w:keepNext/>
        <w:ind w:firstLine="567"/>
        <w:jc w:val="both"/>
        <w:rPr>
          <w:szCs w:val="22"/>
          <w:lang w:eastAsia="ar-SA"/>
        </w:rPr>
      </w:pPr>
    </w:p>
    <w:p w:rsidR="003323B9" w:rsidRPr="00623787" w:rsidRDefault="003323B9" w:rsidP="003323B9">
      <w:pPr>
        <w:rPr>
          <w:szCs w:val="22"/>
          <w:u w:val="single"/>
        </w:rPr>
      </w:pPr>
      <w:r w:rsidRPr="000B5FEC">
        <w:rPr>
          <w:b/>
          <w:szCs w:val="22"/>
          <w:lang w:eastAsia="ar-SA"/>
        </w:rPr>
        <w:t>3. Место оказания услуг –</w:t>
      </w:r>
      <w:r>
        <w:rPr>
          <w:b/>
          <w:szCs w:val="22"/>
          <w:lang w:eastAsia="ar-SA"/>
        </w:rPr>
        <w:t xml:space="preserve"> </w:t>
      </w:r>
      <w:proofErr w:type="spellStart"/>
      <w:r>
        <w:rPr>
          <w:b/>
          <w:szCs w:val="22"/>
          <w:lang w:eastAsia="ar-SA"/>
        </w:rPr>
        <w:t>г.Улан</w:t>
      </w:r>
      <w:proofErr w:type="spellEnd"/>
      <w:r>
        <w:rPr>
          <w:b/>
          <w:szCs w:val="22"/>
          <w:lang w:eastAsia="ar-SA"/>
        </w:rPr>
        <w:t>-Удэ</w:t>
      </w:r>
    </w:p>
    <w:p w:rsidR="003323B9" w:rsidRPr="00AB7674" w:rsidRDefault="003323B9" w:rsidP="003323B9">
      <w:pPr>
        <w:tabs>
          <w:tab w:val="left" w:pos="975"/>
        </w:tabs>
        <w:suppressAutoHyphens/>
        <w:rPr>
          <w:b/>
          <w:szCs w:val="22"/>
          <w:lang w:eastAsia="ar-SA"/>
        </w:rPr>
      </w:pPr>
      <w:r w:rsidRPr="000B5FEC">
        <w:rPr>
          <w:b/>
          <w:szCs w:val="22"/>
          <w:lang w:eastAsia="ar-SA"/>
        </w:rPr>
        <w:t>4.</w:t>
      </w:r>
    </w:p>
    <w:p w:rsidR="003323B9" w:rsidRDefault="003323B9" w:rsidP="003323B9">
      <w:pPr>
        <w:keepLines/>
        <w:jc w:val="both"/>
        <w:rPr>
          <w:szCs w:val="22"/>
          <w:lang w:eastAsia="ar-SA"/>
        </w:rPr>
      </w:pPr>
      <w:r w:rsidRPr="00AB7674">
        <w:rPr>
          <w:szCs w:val="22"/>
          <w:lang w:eastAsia="ar-SA"/>
        </w:rPr>
        <w:t xml:space="preserve">Аудит </w:t>
      </w:r>
      <w:r>
        <w:rPr>
          <w:szCs w:val="22"/>
          <w:lang w:eastAsia="ar-SA"/>
        </w:rPr>
        <w:t xml:space="preserve">промежуточной и </w:t>
      </w:r>
      <w:r w:rsidRPr="00AB7674">
        <w:rPr>
          <w:szCs w:val="22"/>
          <w:lang w:eastAsia="ar-SA"/>
        </w:rPr>
        <w:t xml:space="preserve">годовой бухгалтерской (финансовой) отчетности  </w:t>
      </w:r>
    </w:p>
    <w:p w:rsidR="003323B9" w:rsidRPr="00D250A8" w:rsidRDefault="003323B9" w:rsidP="003323B9">
      <w:pPr>
        <w:keepLines/>
        <w:jc w:val="both"/>
        <w:rPr>
          <w:bCs/>
        </w:rPr>
      </w:pPr>
    </w:p>
    <w:p w:rsidR="003323B9" w:rsidRPr="000E668C" w:rsidRDefault="003323B9" w:rsidP="003323B9">
      <w:pPr>
        <w:suppressAutoHyphens/>
        <w:autoSpaceDE w:val="0"/>
        <w:autoSpaceDN w:val="0"/>
        <w:adjustRightInd w:val="0"/>
        <w:ind w:firstLine="709"/>
        <w:jc w:val="both"/>
      </w:pPr>
      <w:r w:rsidRPr="000E668C">
        <w:rPr>
          <w:iCs/>
        </w:rPr>
        <w:t xml:space="preserve">По итогам проведения аудиторской проверки Исполнитель составляет и выдает руководству Заказчика </w:t>
      </w:r>
      <w:r>
        <w:rPr>
          <w:iCs/>
        </w:rPr>
        <w:t>письменную информацию (отчет),</w:t>
      </w:r>
      <w:r w:rsidRPr="000E668C">
        <w:rPr>
          <w:iCs/>
        </w:rPr>
        <w:t xml:space="preserve"> по результатам аудита годовой отчетности за </w:t>
      </w:r>
      <w:r>
        <w:rPr>
          <w:iCs/>
        </w:rPr>
        <w:t xml:space="preserve"> 2016, 2017, 2018 годы</w:t>
      </w:r>
      <w:r w:rsidRPr="000E668C">
        <w:rPr>
          <w:iCs/>
        </w:rPr>
        <w:t xml:space="preserve"> и аудиторское заключение о достоверности отчетности, составленное в соответствии с </w:t>
      </w:r>
      <w:r w:rsidRPr="000E668C">
        <w:t>требованиями Фе</w:t>
      </w:r>
      <w:r>
        <w:t>дерального закона от 30.12.</w:t>
      </w:r>
      <w:r w:rsidRPr="000E668C">
        <w:t>2008 г. № 307-ФЗ «Об аудиторской деятельности» и ме</w:t>
      </w:r>
      <w:r>
        <w:t xml:space="preserve">ждународными стандартами аудита </w:t>
      </w:r>
      <w:r w:rsidRPr="000E668C">
        <w:t>(в электронном виде и на бумажном носителе в 3 экземплярах)</w:t>
      </w:r>
      <w:r>
        <w:t>.</w:t>
      </w:r>
      <w:r w:rsidRPr="000E668C">
        <w:t xml:space="preserve"> </w:t>
      </w:r>
    </w:p>
    <w:p w:rsidR="003323B9" w:rsidRPr="000E668C" w:rsidRDefault="003323B9" w:rsidP="003323B9">
      <w:pPr>
        <w:tabs>
          <w:tab w:val="left" w:pos="284"/>
        </w:tabs>
        <w:ind w:firstLine="709"/>
        <w:jc w:val="both"/>
      </w:pPr>
      <w:r w:rsidRPr="000E668C">
        <w:t xml:space="preserve">Исполнитель направляет Заказчику </w:t>
      </w:r>
      <w:r>
        <w:t xml:space="preserve">по окончании каждого этапа </w:t>
      </w:r>
      <w:r w:rsidRPr="000E668C">
        <w:t xml:space="preserve">Акт сдачи-приемки </w:t>
      </w:r>
      <w:r>
        <w:t>оказанных услуг.</w:t>
      </w:r>
    </w:p>
    <w:p w:rsidR="003323B9" w:rsidRPr="00EB138A" w:rsidRDefault="003323B9" w:rsidP="003323B9">
      <w:pPr>
        <w:ind w:firstLine="709"/>
        <w:jc w:val="both"/>
      </w:pPr>
      <w:r w:rsidRPr="00EB138A">
        <w:t>Передача Аудиторского заключения оформляется актом передачи, подписанным уполномоченными лицами Сторон.</w:t>
      </w:r>
    </w:p>
    <w:p w:rsidR="003323B9" w:rsidRPr="00EB138A" w:rsidRDefault="003323B9" w:rsidP="003323B9">
      <w:pPr>
        <w:rPr>
          <w:b/>
          <w:szCs w:val="22"/>
          <w:lang w:eastAsia="ar-SA"/>
        </w:rPr>
      </w:pPr>
    </w:p>
    <w:p w:rsidR="003323B9" w:rsidRPr="00EB138A" w:rsidRDefault="003323B9" w:rsidP="003323B9">
      <w:pPr>
        <w:jc w:val="both"/>
        <w:rPr>
          <w:szCs w:val="22"/>
          <w:lang w:eastAsia="ar-SA"/>
        </w:rPr>
      </w:pPr>
      <w:r w:rsidRPr="00EB138A">
        <w:rPr>
          <w:szCs w:val="22"/>
          <w:lang w:eastAsia="ar-SA"/>
        </w:rPr>
        <w:t xml:space="preserve">Проверка производится в соответствии с </w:t>
      </w:r>
      <w:proofErr w:type="gramStart"/>
      <w:r w:rsidRPr="00EB138A">
        <w:rPr>
          <w:szCs w:val="22"/>
          <w:lang w:eastAsia="ar-SA"/>
        </w:rPr>
        <w:t>условиями  Договора</w:t>
      </w:r>
      <w:proofErr w:type="gramEnd"/>
      <w:r w:rsidRPr="00EB138A">
        <w:rPr>
          <w:szCs w:val="22"/>
          <w:lang w:eastAsia="ar-SA"/>
        </w:rPr>
        <w:t xml:space="preserve">  и  Технического  задания.</w:t>
      </w:r>
    </w:p>
    <w:p w:rsidR="003323B9" w:rsidRPr="00EB138A" w:rsidRDefault="003323B9" w:rsidP="003323B9">
      <w:pPr>
        <w:jc w:val="both"/>
        <w:rPr>
          <w:b/>
          <w:szCs w:val="22"/>
          <w:lang w:eastAsia="ar-SA"/>
        </w:rPr>
      </w:pPr>
    </w:p>
    <w:p w:rsidR="003323B9" w:rsidRPr="00EB138A" w:rsidRDefault="003323B9" w:rsidP="003323B9">
      <w:pPr>
        <w:jc w:val="both"/>
        <w:rPr>
          <w:szCs w:val="22"/>
          <w:lang w:eastAsia="ar-SA"/>
        </w:rPr>
      </w:pPr>
      <w:r w:rsidRPr="00EB138A">
        <w:rPr>
          <w:b/>
          <w:szCs w:val="22"/>
          <w:lang w:eastAsia="ar-SA"/>
        </w:rPr>
        <w:t>5.Цели использования результатов услуг –</w:t>
      </w:r>
      <w:r>
        <w:rPr>
          <w:b/>
          <w:szCs w:val="22"/>
          <w:lang w:eastAsia="ar-SA"/>
        </w:rPr>
        <w:t xml:space="preserve"> </w:t>
      </w:r>
      <w:r>
        <w:rPr>
          <w:szCs w:val="22"/>
          <w:lang w:eastAsia="ar-SA"/>
        </w:rPr>
        <w:t>применение информации Аудируемым лицом</w:t>
      </w:r>
      <w:r w:rsidRPr="00EB138A">
        <w:rPr>
          <w:szCs w:val="22"/>
          <w:lang w:eastAsia="ar-SA"/>
        </w:rPr>
        <w:t xml:space="preserve"> и собственником при принятии управленческих решений.</w:t>
      </w:r>
    </w:p>
    <w:p w:rsidR="003323B9" w:rsidRPr="00EB138A" w:rsidRDefault="003323B9" w:rsidP="003323B9">
      <w:pPr>
        <w:keepLines/>
        <w:jc w:val="both"/>
        <w:rPr>
          <w:b/>
          <w:szCs w:val="22"/>
          <w:lang w:eastAsia="ar-SA"/>
        </w:rPr>
      </w:pPr>
    </w:p>
    <w:p w:rsidR="003323B9" w:rsidRPr="000B5FEC" w:rsidRDefault="003323B9" w:rsidP="003323B9">
      <w:pPr>
        <w:keepLines/>
        <w:jc w:val="both"/>
        <w:rPr>
          <w:b/>
          <w:szCs w:val="22"/>
        </w:rPr>
      </w:pPr>
      <w:r w:rsidRPr="00EB138A">
        <w:rPr>
          <w:b/>
          <w:szCs w:val="22"/>
          <w:lang w:eastAsia="ar-SA"/>
        </w:rPr>
        <w:t>6. Условия</w:t>
      </w:r>
      <w:r w:rsidRPr="000B5FEC">
        <w:rPr>
          <w:b/>
          <w:szCs w:val="22"/>
          <w:lang w:eastAsia="ar-SA"/>
        </w:rPr>
        <w:t xml:space="preserve"> оказания услуг –</w:t>
      </w:r>
      <w:r w:rsidRPr="000B5FEC">
        <w:rPr>
          <w:szCs w:val="22"/>
          <w:lang w:eastAsia="ar-SA"/>
        </w:rPr>
        <w:t xml:space="preserve"> услуги по аудиту </w:t>
      </w:r>
      <w:r>
        <w:rPr>
          <w:szCs w:val="22"/>
          <w:lang w:eastAsia="ar-SA"/>
        </w:rPr>
        <w:t xml:space="preserve">промежуточной и </w:t>
      </w:r>
      <w:r w:rsidRPr="000B5FEC">
        <w:rPr>
          <w:szCs w:val="22"/>
          <w:lang w:eastAsia="ar-SA"/>
        </w:rPr>
        <w:t xml:space="preserve">годовой бухгалтерской (финансовой) отчетности должны предусматривать выполнение требований Международных стандартов аудита, включая требования к порядку подписания и предоставления аудиторского заключения, а также к формированию мнения о достоверности бухгалтерской (финансовой) отчетности предприятии, к составлению письменной информации (отчета). </w:t>
      </w:r>
    </w:p>
    <w:p w:rsidR="003323B9" w:rsidRPr="006F3AB2" w:rsidRDefault="003323B9" w:rsidP="003323B9">
      <w:pPr>
        <w:keepLines/>
        <w:jc w:val="both"/>
        <w:rPr>
          <w:szCs w:val="22"/>
          <w:lang w:eastAsia="ar-SA"/>
        </w:rPr>
      </w:pPr>
      <w:r>
        <w:rPr>
          <w:b/>
          <w:szCs w:val="22"/>
          <w:lang w:eastAsia="ar-SA"/>
        </w:rPr>
        <w:lastRenderedPageBreak/>
        <w:t>7</w:t>
      </w:r>
      <w:r w:rsidRPr="000B5FEC">
        <w:rPr>
          <w:b/>
          <w:szCs w:val="22"/>
          <w:lang w:eastAsia="ar-SA"/>
        </w:rPr>
        <w:t xml:space="preserve">. Общие требования к оказанию услуг - </w:t>
      </w:r>
      <w:r w:rsidRPr="000B5FEC">
        <w:rPr>
          <w:szCs w:val="22"/>
          <w:lang w:eastAsia="ar-SA"/>
        </w:rPr>
        <w:t xml:space="preserve">аудит проводится в соответствии с Федеральным законом от 30.12.2008 «Об аудиторской деятельности» № 307-ФЗ, </w:t>
      </w:r>
      <w:r w:rsidRPr="000B5FEC">
        <w:rPr>
          <w:kern w:val="1"/>
          <w:szCs w:val="22"/>
          <w:lang w:eastAsia="hi-IN" w:bidi="hi-IN"/>
        </w:rPr>
        <w:t>Международными стандартами аудита, введенными в действие на территории Российской Федерации Приказом Минфина России от 09.11.2016 № 207 н и от 24.10.2016 № 192 н</w:t>
      </w:r>
      <w:r w:rsidRPr="000B5FEC">
        <w:rPr>
          <w:szCs w:val="22"/>
          <w:lang w:eastAsia="ar-SA"/>
        </w:rPr>
        <w:t xml:space="preserve">. Целью проведения ежегодного аудита является формирование мнения аудитора: отражает ли </w:t>
      </w:r>
      <w:r>
        <w:rPr>
          <w:szCs w:val="22"/>
          <w:lang w:eastAsia="ar-SA"/>
        </w:rPr>
        <w:t xml:space="preserve">бухгалтерский учет и </w:t>
      </w:r>
      <w:r w:rsidRPr="000B5FEC">
        <w:rPr>
          <w:szCs w:val="22"/>
          <w:lang w:eastAsia="ar-SA"/>
        </w:rPr>
        <w:t xml:space="preserve">бухгалтерская отчетность достоверно во всех существенных отношениях финансовое положение аудируемого лица по состоянию на отчетную дату, результаты его финансово-хозяйственной деятельности и движение денежных средств в соответствии с установленным порядком составления бухгалтерской отчетности. Выявление хозяйственных операций, осуществленных в нарушение порядка, установленного нормативными документами, приведших к искажению показателей </w:t>
      </w:r>
      <w:r w:rsidRPr="000B5FEC">
        <w:rPr>
          <w:bCs/>
          <w:szCs w:val="22"/>
          <w:lang w:eastAsia="ar-SA"/>
        </w:rPr>
        <w:t>бухгалтерской (финансовой)</w:t>
      </w:r>
      <w:r w:rsidRPr="000B5FEC">
        <w:rPr>
          <w:szCs w:val="22"/>
          <w:lang w:eastAsia="ar-SA"/>
        </w:rPr>
        <w:t xml:space="preserve"> отчетности. </w:t>
      </w:r>
      <w:r w:rsidRPr="006F3AB2">
        <w:rPr>
          <w:szCs w:val="22"/>
          <w:lang w:eastAsia="ar-SA"/>
        </w:rPr>
        <w:t xml:space="preserve">Основными задачами аудита являются: </w:t>
      </w:r>
    </w:p>
    <w:p w:rsidR="003323B9" w:rsidRPr="000B5FEC" w:rsidRDefault="003323B9" w:rsidP="003323B9">
      <w:pPr>
        <w:keepLines/>
        <w:numPr>
          <w:ilvl w:val="0"/>
          <w:numId w:val="19"/>
        </w:numPr>
        <w:suppressAutoHyphens/>
        <w:ind w:left="0" w:firstLine="284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 xml:space="preserve">оценка общего порядка </w:t>
      </w:r>
      <w:r>
        <w:rPr>
          <w:szCs w:val="22"/>
          <w:lang w:eastAsia="ar-SA"/>
        </w:rPr>
        <w:t xml:space="preserve">ведения бухгалтерского учета, </w:t>
      </w:r>
      <w:r w:rsidRPr="000B5FEC">
        <w:rPr>
          <w:szCs w:val="22"/>
          <w:lang w:eastAsia="ar-SA"/>
        </w:rPr>
        <w:t xml:space="preserve">составления и представления бухгалтерской отчетности; </w:t>
      </w:r>
    </w:p>
    <w:p w:rsidR="003323B9" w:rsidRPr="000B5FEC" w:rsidRDefault="003323B9" w:rsidP="003323B9">
      <w:pPr>
        <w:keepLines/>
        <w:numPr>
          <w:ilvl w:val="0"/>
          <w:numId w:val="19"/>
        </w:numPr>
        <w:suppressAutoHyphens/>
        <w:ind w:left="0" w:firstLine="284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 xml:space="preserve">оценка соответствия отраженной в отчетности информации принятым способам ведения учета, существенно влияющим на принятие решений заинтересованными пользователями отчетности; </w:t>
      </w:r>
    </w:p>
    <w:p w:rsidR="003323B9" w:rsidRPr="000B5FEC" w:rsidRDefault="003323B9" w:rsidP="003323B9">
      <w:pPr>
        <w:keepLines/>
        <w:numPr>
          <w:ilvl w:val="0"/>
          <w:numId w:val="19"/>
        </w:numPr>
        <w:suppressAutoHyphens/>
        <w:ind w:left="0" w:firstLine="284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 xml:space="preserve">оценка обоснованности принятой учетной политики; </w:t>
      </w:r>
    </w:p>
    <w:p w:rsidR="003323B9" w:rsidRPr="000B5FEC" w:rsidRDefault="003323B9" w:rsidP="003323B9">
      <w:pPr>
        <w:keepLines/>
        <w:numPr>
          <w:ilvl w:val="0"/>
          <w:numId w:val="19"/>
        </w:numPr>
        <w:suppressAutoHyphens/>
        <w:ind w:left="0" w:firstLine="284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 xml:space="preserve">проверка обоснованности оценочных показателей отчетности; </w:t>
      </w:r>
    </w:p>
    <w:p w:rsidR="003323B9" w:rsidRPr="000B5FEC" w:rsidRDefault="003323B9" w:rsidP="003323B9">
      <w:pPr>
        <w:keepLines/>
        <w:numPr>
          <w:ilvl w:val="0"/>
          <w:numId w:val="19"/>
        </w:numPr>
        <w:suppressAutoHyphens/>
        <w:ind w:left="0" w:firstLine="284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 xml:space="preserve">оценка достоверности и полноты представления информации об имевших место хозяйственных операциях и событиях.  </w:t>
      </w:r>
    </w:p>
    <w:p w:rsidR="003323B9" w:rsidRPr="000B5FEC" w:rsidRDefault="003323B9" w:rsidP="003323B9">
      <w:pPr>
        <w:keepLines/>
        <w:suppressAutoHyphens/>
        <w:ind w:firstLine="567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Аудиторская организация/индивидуальный аудитор, независимо от принятых методик проведения аудита обязана выполнить следующие обязательные требования к проведению аудиторской проверки:</w:t>
      </w:r>
    </w:p>
    <w:tbl>
      <w:tblPr>
        <w:tblW w:w="4855" w:type="pct"/>
        <w:jc w:val="center"/>
        <w:tblLook w:val="0000" w:firstRow="0" w:lastRow="0" w:firstColumn="0" w:lastColumn="0" w:noHBand="0" w:noVBand="0"/>
      </w:tblPr>
      <w:tblGrid>
        <w:gridCol w:w="2747"/>
        <w:gridCol w:w="6546"/>
      </w:tblGrid>
      <w:tr w:rsidR="003323B9" w:rsidRPr="00AB036F" w:rsidTr="00C301FB">
        <w:trPr>
          <w:jc w:val="center"/>
        </w:trPr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3B9" w:rsidRPr="00AB036F" w:rsidRDefault="003323B9" w:rsidP="00C301FB">
            <w:pPr>
              <w:keepLines/>
              <w:suppressAutoHyphens/>
              <w:snapToGrid w:val="0"/>
              <w:rPr>
                <w:b/>
                <w:lang w:eastAsia="ar-SA"/>
              </w:rPr>
            </w:pPr>
            <w:r w:rsidRPr="00AB036F">
              <w:rPr>
                <w:b/>
                <w:szCs w:val="22"/>
                <w:lang w:eastAsia="ar-SA"/>
              </w:rPr>
              <w:t>Наименование показателя</w:t>
            </w:r>
          </w:p>
          <w:p w:rsidR="003323B9" w:rsidRPr="00AB036F" w:rsidRDefault="003323B9" w:rsidP="00C301FB">
            <w:pPr>
              <w:keepLines/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3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B9" w:rsidRPr="00AB036F" w:rsidRDefault="003323B9" w:rsidP="00C301FB">
            <w:pPr>
              <w:keepLine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B036F">
              <w:rPr>
                <w:b/>
                <w:szCs w:val="22"/>
                <w:lang w:eastAsia="ar-SA"/>
              </w:rPr>
              <w:t>Требуемое значение</w:t>
            </w:r>
          </w:p>
        </w:tc>
      </w:tr>
      <w:tr w:rsidR="003323B9" w:rsidRPr="000F1E36" w:rsidTr="00C301FB">
        <w:trPr>
          <w:jc w:val="center"/>
        </w:trPr>
        <w:tc>
          <w:tcPr>
            <w:tcW w:w="1478" w:type="pct"/>
            <w:tcBorders>
              <w:left w:val="single" w:sz="4" w:space="0" w:color="000000"/>
              <w:bottom w:val="single" w:sz="4" w:space="0" w:color="000000"/>
            </w:tcBorders>
          </w:tcPr>
          <w:p w:rsidR="003323B9" w:rsidRPr="00AB036F" w:rsidRDefault="003323B9" w:rsidP="00C301FB">
            <w:pPr>
              <w:keepLines/>
              <w:suppressAutoHyphens/>
              <w:rPr>
                <w:lang w:eastAsia="ar-SA"/>
              </w:rPr>
            </w:pPr>
            <w:r w:rsidRPr="00AB036F">
              <w:rPr>
                <w:szCs w:val="22"/>
                <w:lang w:eastAsia="ar-SA"/>
              </w:rPr>
              <w:t>Требуемый уровень существенности</w:t>
            </w:r>
          </w:p>
        </w:tc>
        <w:tc>
          <w:tcPr>
            <w:tcW w:w="35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B9" w:rsidRPr="00AB036F" w:rsidRDefault="003323B9" w:rsidP="00C301FB">
            <w:pPr>
              <w:autoSpaceDE w:val="0"/>
              <w:autoSpaceDN w:val="0"/>
              <w:adjustRightInd w:val="0"/>
              <w:ind w:firstLine="540"/>
              <w:rPr>
                <w:lang w:eastAsia="ar-SA"/>
              </w:rPr>
            </w:pPr>
            <w:r w:rsidRPr="00AB036F">
              <w:rPr>
                <w:szCs w:val="22"/>
                <w:lang w:eastAsia="ar-SA"/>
              </w:rPr>
              <w:t xml:space="preserve">В соответствии с требованиями </w:t>
            </w:r>
            <w:r w:rsidRPr="000B5FEC">
              <w:rPr>
                <w:rFonts w:eastAsia="Calibri"/>
                <w:szCs w:val="22"/>
              </w:rPr>
              <w:t>Международного стандарта аудита (МСА) 320 «Существенность при планировании и проведении аудита»</w:t>
            </w:r>
            <w:r w:rsidRPr="00AB036F">
              <w:rPr>
                <w:szCs w:val="22"/>
                <w:lang w:eastAsia="ar-SA"/>
              </w:rPr>
              <w:t>, но не более:</w:t>
            </w:r>
          </w:p>
          <w:p w:rsidR="003323B9" w:rsidRPr="00AB036F" w:rsidRDefault="003323B9" w:rsidP="00C301FB">
            <w:pPr>
              <w:keepLines/>
              <w:suppressAutoHyphens/>
              <w:rPr>
                <w:lang w:eastAsia="ar-SA"/>
              </w:rPr>
            </w:pPr>
            <w:r w:rsidRPr="00AB036F">
              <w:rPr>
                <w:szCs w:val="22"/>
                <w:lang w:eastAsia="ar-SA"/>
              </w:rPr>
              <w:t>2% от значения строки «Выручка» в отчете о финансовых результатах - в части проверки расходов и доходов;</w:t>
            </w:r>
          </w:p>
          <w:p w:rsidR="003323B9" w:rsidRPr="00AB036F" w:rsidRDefault="003323B9" w:rsidP="00C301FB">
            <w:pPr>
              <w:keepLines/>
              <w:suppressAutoHyphens/>
              <w:rPr>
                <w:color w:val="FF0000"/>
                <w:lang w:eastAsia="ar-SA"/>
              </w:rPr>
            </w:pPr>
            <w:r w:rsidRPr="00AB036F">
              <w:rPr>
                <w:szCs w:val="22"/>
                <w:lang w:eastAsia="ar-SA"/>
              </w:rPr>
              <w:t>5% от валюты баланса бухгалтерской (финансовой отчетности) - в части проверки иных статей баланса.</w:t>
            </w:r>
          </w:p>
        </w:tc>
      </w:tr>
      <w:tr w:rsidR="003323B9" w:rsidRPr="000F1E36" w:rsidTr="00C301FB">
        <w:trPr>
          <w:jc w:val="center"/>
        </w:trPr>
        <w:tc>
          <w:tcPr>
            <w:tcW w:w="1478" w:type="pct"/>
            <w:tcBorders>
              <w:left w:val="single" w:sz="4" w:space="0" w:color="000000"/>
              <w:bottom w:val="single" w:sz="4" w:space="0" w:color="000000"/>
            </w:tcBorders>
          </w:tcPr>
          <w:p w:rsidR="003323B9" w:rsidRPr="00AB036F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35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B9" w:rsidRPr="00AB036F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</w:tr>
    </w:tbl>
    <w:p w:rsidR="003323B9" w:rsidRPr="000B5FEC" w:rsidRDefault="003323B9" w:rsidP="003323B9">
      <w:pPr>
        <w:keepLines/>
        <w:autoSpaceDE w:val="0"/>
        <w:autoSpaceDN w:val="0"/>
        <w:adjustRightInd w:val="0"/>
        <w:rPr>
          <w:szCs w:val="22"/>
        </w:rPr>
      </w:pPr>
    </w:p>
    <w:p w:rsidR="003323B9" w:rsidRPr="000B5FEC" w:rsidRDefault="003323B9" w:rsidP="003323B9">
      <w:pPr>
        <w:keepLines/>
        <w:suppressAutoHyphens/>
        <w:ind w:firstLine="720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Аудиторская организация/индивидуальный аудитор обязана включить в программу аудиторской проверки и отразить в аудиторском отчете (письменной информации) следующие разделы:</w:t>
      </w:r>
    </w:p>
    <w:p w:rsidR="003323B9" w:rsidRPr="000B5FEC" w:rsidRDefault="003323B9" w:rsidP="003323B9">
      <w:pPr>
        <w:keepLines/>
        <w:suppressAutoHyphens/>
        <w:ind w:firstLine="720"/>
        <w:rPr>
          <w:szCs w:val="22"/>
        </w:rPr>
      </w:pPr>
    </w:p>
    <w:tbl>
      <w:tblPr>
        <w:tblW w:w="48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36"/>
        <w:gridCol w:w="642"/>
        <w:gridCol w:w="1673"/>
        <w:gridCol w:w="4897"/>
      </w:tblGrid>
      <w:tr w:rsidR="003323B9" w:rsidRPr="009F2ECE" w:rsidTr="00C301FB">
        <w:trPr>
          <w:tblHeader/>
        </w:trPr>
        <w:tc>
          <w:tcPr>
            <w:tcW w:w="528" w:type="dxa"/>
            <w:shd w:val="clear" w:color="auto" w:fill="auto"/>
            <w:vAlign w:val="center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Наименование задачи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Наименование подзадачи</w:t>
            </w:r>
          </w:p>
        </w:tc>
        <w:tc>
          <w:tcPr>
            <w:tcW w:w="4897" w:type="dxa"/>
            <w:shd w:val="clear" w:color="auto" w:fill="auto"/>
            <w:vAlign w:val="center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Последовательность решения задачи</w:t>
            </w:r>
          </w:p>
        </w:tc>
      </w:tr>
      <w:tr w:rsidR="003323B9" w:rsidRPr="009F2ECE" w:rsidTr="00C301FB">
        <w:trPr>
          <w:tblHeader/>
        </w:trPr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jc w:val="center"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 xml:space="preserve">Аудит учредительных документов </w:t>
            </w:r>
            <w:r w:rsidRPr="009F2ECE">
              <w:rPr>
                <w:sz w:val="22"/>
                <w:szCs w:val="22"/>
                <w:lang w:eastAsia="ar-SA"/>
              </w:rPr>
              <w:lastRenderedPageBreak/>
              <w:t>Предприятия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lastRenderedPageBreak/>
              <w:t> 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spacing w:before="40" w:after="40"/>
              <w:rPr>
                <w:snapToGrid w:val="0"/>
              </w:rPr>
            </w:pPr>
            <w:r w:rsidRPr="009F2ECE">
              <w:rPr>
                <w:snapToGrid w:val="0"/>
                <w:sz w:val="22"/>
                <w:szCs w:val="22"/>
              </w:rPr>
              <w:t>а) проверить соответствие устава Заказчика действующему законодательству;</w:t>
            </w:r>
          </w:p>
          <w:p w:rsidR="003323B9" w:rsidRPr="009F2ECE" w:rsidRDefault="003323B9" w:rsidP="00C301FB">
            <w:pPr>
              <w:pStyle w:val="21"/>
              <w:tabs>
                <w:tab w:val="left" w:pos="264"/>
              </w:tabs>
              <w:spacing w:before="40" w:after="40"/>
              <w:rPr>
                <w:szCs w:val="22"/>
                <w:lang w:eastAsia="ar-SA"/>
              </w:rPr>
            </w:pPr>
            <w:r w:rsidRPr="009F2ECE">
              <w:rPr>
                <w:sz w:val="22"/>
                <w:szCs w:val="22"/>
                <w:lang w:bidi="en-US"/>
              </w:rPr>
              <w:t xml:space="preserve">б) </w:t>
            </w:r>
            <w:r w:rsidRPr="009F2ECE">
              <w:rPr>
                <w:snapToGrid w:val="0"/>
                <w:sz w:val="22"/>
                <w:szCs w:val="22"/>
                <w:lang w:bidi="en-US"/>
              </w:rPr>
              <w:t xml:space="preserve">проверить наличие </w:t>
            </w:r>
            <w:r w:rsidRPr="009F2ECE">
              <w:rPr>
                <w:sz w:val="22"/>
                <w:szCs w:val="22"/>
                <w:lang w:bidi="en-US"/>
              </w:rPr>
              <w:t>договора</w:t>
            </w:r>
            <w:r w:rsidRPr="009F2ECE">
              <w:rPr>
                <w:snapToGrid w:val="0"/>
                <w:sz w:val="22"/>
                <w:szCs w:val="22"/>
                <w:lang w:bidi="en-US"/>
              </w:rPr>
              <w:t xml:space="preserve"> с руководителем </w:t>
            </w:r>
            <w:r w:rsidRPr="009F2ECE">
              <w:rPr>
                <w:snapToGrid w:val="0"/>
                <w:sz w:val="22"/>
                <w:szCs w:val="22"/>
                <w:lang w:bidi="en-US"/>
              </w:rPr>
              <w:lastRenderedPageBreak/>
              <w:t xml:space="preserve">Заказчика и соответствие содержания </w:t>
            </w:r>
            <w:r w:rsidRPr="009F2ECE">
              <w:rPr>
                <w:sz w:val="22"/>
                <w:szCs w:val="22"/>
                <w:lang w:bidi="en-US"/>
              </w:rPr>
              <w:t>договора</w:t>
            </w:r>
            <w:r w:rsidRPr="009F2ECE">
              <w:rPr>
                <w:snapToGrid w:val="0"/>
                <w:sz w:val="22"/>
                <w:szCs w:val="22"/>
                <w:lang w:bidi="en-US"/>
              </w:rPr>
              <w:t xml:space="preserve"> действующему законодательству.</w:t>
            </w:r>
          </w:p>
        </w:tc>
      </w:tr>
      <w:tr w:rsidR="003323B9" w:rsidRPr="000F1E36" w:rsidTr="00C301FB">
        <w:tc>
          <w:tcPr>
            <w:tcW w:w="528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внеоборотных активов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 xml:space="preserve">Аудит основных средств (01, </w:t>
            </w:r>
            <w:proofErr w:type="gramStart"/>
            <w:r w:rsidRPr="009F2ECE">
              <w:rPr>
                <w:sz w:val="22"/>
                <w:szCs w:val="22"/>
                <w:lang w:eastAsia="ar-SA"/>
              </w:rPr>
              <w:t>02,  и</w:t>
            </w:r>
            <w:proofErr w:type="gramEnd"/>
            <w:r w:rsidRPr="009F2ECE">
              <w:rPr>
                <w:sz w:val="22"/>
                <w:szCs w:val="22"/>
                <w:lang w:eastAsia="ar-SA"/>
              </w:rPr>
              <w:t xml:space="preserve">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2.1.1. Аудит земельных участков.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оформления материалов инвентаризации земельных участков и отражения результатов инвентаризации в учете;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б) полноту и правильность оформления правоустанавливающих документов на земельные участки;</w:t>
            </w:r>
            <w:r w:rsidRPr="009F2ECE">
              <w:rPr>
                <w:sz w:val="22"/>
                <w:szCs w:val="22"/>
                <w:lang w:eastAsia="ar-SA"/>
              </w:rPr>
              <w:br/>
              <w:t>в) правильность определения балансовой стоимости земельных участков;</w:t>
            </w:r>
            <w:r w:rsidRPr="009F2ECE">
              <w:rPr>
                <w:sz w:val="22"/>
                <w:szCs w:val="22"/>
                <w:lang w:eastAsia="ar-SA"/>
              </w:rPr>
              <w:br/>
              <w:t>г) полноту и правильность начисления и перечисления в федеральный бюджет земельного налога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2.1.2. Аудит прочих основных средств.</w:t>
            </w:r>
            <w:r w:rsidRPr="009F2ECE">
              <w:rPr>
                <w:sz w:val="22"/>
                <w:szCs w:val="22"/>
                <w:lang w:eastAsia="ar-SA"/>
              </w:rPr>
              <w:br/>
              <w:t>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оформления материалов инвентаризации основных средств и отражения результатов инвентаризации в учете;</w:t>
            </w:r>
            <w:r w:rsidRPr="009F2ECE">
              <w:rPr>
                <w:sz w:val="22"/>
                <w:szCs w:val="22"/>
                <w:lang w:eastAsia="ar-SA"/>
              </w:rPr>
              <w:br/>
              <w:t>б) наличие и сохранность основных средств;</w:t>
            </w:r>
            <w:r w:rsidRPr="009F2ECE">
              <w:rPr>
                <w:sz w:val="22"/>
                <w:szCs w:val="22"/>
                <w:lang w:eastAsia="ar-SA"/>
              </w:rPr>
              <w:br/>
              <w:t>в) правильность отражения в учете капитального ремонта основных средств;</w:t>
            </w:r>
            <w:r w:rsidRPr="009F2ECE">
              <w:rPr>
                <w:sz w:val="22"/>
                <w:szCs w:val="22"/>
                <w:lang w:eastAsia="ar-SA"/>
              </w:rPr>
              <w:br/>
              <w:t>г) правильность начисления амортизации;</w:t>
            </w:r>
            <w:r w:rsidRPr="009F2ECE">
              <w:rPr>
                <w:sz w:val="22"/>
                <w:szCs w:val="22"/>
                <w:lang w:eastAsia="ar-SA"/>
              </w:rPr>
              <w:br/>
              <w:t>е) правильность определения балансовой стоимости основных средств;</w:t>
            </w:r>
            <w:r w:rsidRPr="009F2ECE">
              <w:rPr>
                <w:sz w:val="22"/>
                <w:szCs w:val="22"/>
                <w:lang w:eastAsia="ar-SA"/>
              </w:rPr>
              <w:br/>
              <w:t>ж) правильность отражения в учете операций поступления, внутреннего перемещения и выбытия основных средств;</w:t>
            </w:r>
            <w:r w:rsidRPr="009F2ECE">
              <w:rPr>
                <w:sz w:val="22"/>
                <w:szCs w:val="22"/>
                <w:lang w:eastAsia="ar-SA"/>
              </w:rPr>
              <w:br/>
              <w:t>з) правильность начисления и перечисления в федеральный бюджет арендной платы за использование земельных участков, федеральных зданий, помещений, сооружений, машин и оборудования</w:t>
            </w:r>
          </w:p>
        </w:tc>
      </w:tr>
      <w:tr w:rsidR="003323B9" w:rsidRPr="009F2ECE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Аудит нематериальных активов (НМА) (04, 05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Проверить и подтвердить: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а) полноту и правильность проведенных инвентаризаций НМА и отражения их результатов в учете;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б) полноту и правильность проведенных инвентаризаций прав на результаты научно – технической деятельности;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в) правильность синтетического и аналитического учета НМА;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г) правильность начисления амортизации НМА;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д) полноту и правильность отражения операций по выбытию НМА.</w:t>
            </w:r>
          </w:p>
          <w:p w:rsidR="003323B9" w:rsidRPr="009F2ECE" w:rsidRDefault="003323B9" w:rsidP="00C301FB"/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Аудит капитальных вложений (07, 08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Проверить и подтвердить: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а) полноту и правильность проведенных инвентаризаций капитальных вложений;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 xml:space="preserve">б) правильность оценки балансовой стоимости </w:t>
            </w:r>
            <w:r w:rsidRPr="009F2ECE">
              <w:rPr>
                <w:sz w:val="22"/>
                <w:szCs w:val="22"/>
              </w:rPr>
              <w:lastRenderedPageBreak/>
              <w:t>капитальных вложений;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в) правильность аналитического и синтетического учета капитальных вложений.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2.4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незавершенного строительства (08)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оформления материалов инвентаризации незавершенного строительства и отражения результатов инвентаризации в учете;</w:t>
            </w:r>
            <w:r w:rsidRPr="009F2ECE">
              <w:rPr>
                <w:sz w:val="22"/>
                <w:szCs w:val="22"/>
                <w:lang w:eastAsia="ar-SA"/>
              </w:rPr>
              <w:br/>
              <w:t>б) правильность определения балансовой стоимости незавершенного строительства;</w:t>
            </w:r>
            <w:r w:rsidRPr="009F2ECE">
              <w:rPr>
                <w:sz w:val="22"/>
                <w:szCs w:val="22"/>
                <w:lang w:eastAsia="ar-SA"/>
              </w:rPr>
              <w:br/>
              <w:t>в) правильность аналитического и синтетического учета незавершенного строительства</w:t>
            </w: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производственных запасов (10)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Проверить и подтвердить: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а) правильность производственных инвентаризаций производственных запасов;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б) наличие и исполнение плана материально-технического обеспечения;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в) законность и целесообразность операций по приобретению, отпуску и обмену материально-производственных запасов;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г) обеспечение сохранности материально-производственных запасов;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д) правильность организации работы по своевременному выявлению сверхнормативных и неиспользуемых материально-производственных запасов и их реализации;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е) правильность определения и списания на издержки стоимости израсходованных материально-производственных запасов;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ж) правильность синтетического, и аналитического учета материально-производственных запасов;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 xml:space="preserve">з) соответствие используемых способов оценки по отдельным группам материальных ценностей при их выбытии </w:t>
            </w:r>
            <w:proofErr w:type="gramStart"/>
            <w:r w:rsidRPr="009F2ECE">
              <w:rPr>
                <w:sz w:val="22"/>
                <w:szCs w:val="22"/>
              </w:rPr>
              <w:t>способом</w:t>
            </w:r>
            <w:proofErr w:type="gramEnd"/>
            <w:r w:rsidRPr="009F2ECE">
              <w:rPr>
                <w:sz w:val="22"/>
                <w:szCs w:val="22"/>
              </w:rPr>
              <w:t xml:space="preserve"> предусмотренным учетной политикой. </w:t>
            </w:r>
          </w:p>
        </w:tc>
      </w:tr>
      <w:tr w:rsidR="003323B9" w:rsidRPr="000F1E36" w:rsidTr="00C301FB">
        <w:tc>
          <w:tcPr>
            <w:tcW w:w="528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затрат на производство (20,</w:t>
            </w:r>
            <w:r>
              <w:rPr>
                <w:sz w:val="22"/>
                <w:szCs w:val="22"/>
                <w:lang w:eastAsia="ar-SA"/>
              </w:rPr>
              <w:t>23,</w:t>
            </w:r>
            <w:r w:rsidRPr="009F2ECE">
              <w:rPr>
                <w:sz w:val="22"/>
                <w:szCs w:val="22"/>
                <w:lang w:eastAsia="ar-SA"/>
              </w:rPr>
              <w:t xml:space="preserve"> 25, 26)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4.1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затрат для целей бухгалтерского учета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  <w:lang w:eastAsia="ar-SA"/>
              </w:rPr>
              <w:t xml:space="preserve">а). </w:t>
            </w:r>
            <w:r w:rsidRPr="009F2ECE">
              <w:rPr>
                <w:sz w:val="22"/>
                <w:szCs w:val="22"/>
              </w:rPr>
              <w:t>проверка и подтверждение достоверности отчетных данных о финансовой себестоимости продукции (работ, услуг) в отпускных ценах;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</w:rPr>
              <w:t xml:space="preserve">б) аудит себестоимости продукции (работ, услуг) по основным статьям затрат.  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4.2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расходов для целей налогообложения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исчисления материальных расходов, предусмотренных ст. 254 НК РФ;</w:t>
            </w:r>
            <w:r w:rsidRPr="009F2ECE">
              <w:rPr>
                <w:sz w:val="22"/>
                <w:szCs w:val="22"/>
                <w:lang w:eastAsia="ar-SA"/>
              </w:rPr>
              <w:br/>
              <w:t>б) правильность исчисления расходов на оплату труда, предусмотренных ст. 255 НК РФ;</w:t>
            </w:r>
            <w:r w:rsidRPr="009F2ECE">
              <w:rPr>
                <w:sz w:val="22"/>
                <w:szCs w:val="22"/>
                <w:lang w:eastAsia="ar-SA"/>
              </w:rPr>
              <w:br/>
              <w:t>в) правильность формирования состава амортизируемого имущества и определения его первоначальной стоимости в соответствии со ст. 256 и 257 НК РФ;</w:t>
            </w:r>
            <w:r w:rsidRPr="009F2ECE">
              <w:rPr>
                <w:sz w:val="22"/>
                <w:szCs w:val="22"/>
                <w:lang w:eastAsia="ar-SA"/>
              </w:rPr>
              <w:br/>
              <w:t xml:space="preserve">г) правильность включения амортизируемого имущества в состав амортизационных групп в соответствии со ст. 258 НК РФ и постановлением Правительства Российской Федерации от </w:t>
            </w:r>
            <w:r w:rsidRPr="009F2ECE">
              <w:rPr>
                <w:sz w:val="22"/>
                <w:szCs w:val="22"/>
                <w:lang w:eastAsia="ar-SA"/>
              </w:rPr>
              <w:lastRenderedPageBreak/>
              <w:t>01.01.2002 № 1;</w:t>
            </w:r>
            <w:r w:rsidRPr="009F2ECE">
              <w:rPr>
                <w:sz w:val="22"/>
                <w:szCs w:val="22"/>
                <w:lang w:eastAsia="ar-SA"/>
              </w:rPr>
              <w:br/>
              <w:t>д) правильность расчета сумм амортизации в соответствии со ст. 259 НК РФ;</w:t>
            </w:r>
            <w:r w:rsidRPr="009F2ECE">
              <w:rPr>
                <w:sz w:val="22"/>
                <w:szCs w:val="22"/>
                <w:lang w:eastAsia="ar-SA"/>
              </w:rPr>
              <w:br/>
              <w:t>е) правильность включения в состав затрат аудируемого периода расходов на ремонт основных средств в соответствии со ст. 260 НК РФ;</w:t>
            </w:r>
            <w:r w:rsidRPr="009F2ECE">
              <w:rPr>
                <w:sz w:val="22"/>
                <w:szCs w:val="22"/>
                <w:lang w:eastAsia="ar-SA"/>
              </w:rPr>
              <w:br/>
              <w:t>ж) обоснованность расходов на обязательное страхование имущества в соответствии со ст. 263 НК РФ;</w:t>
            </w:r>
            <w:r w:rsidRPr="009F2ECE">
              <w:rPr>
                <w:sz w:val="22"/>
                <w:szCs w:val="22"/>
                <w:lang w:eastAsia="ar-SA"/>
              </w:rPr>
              <w:br/>
              <w:t>з) правильность списания на себестоимость прочих расходов, связанных с производством и (или) реализацией (ст.264 НК РФ);</w:t>
            </w:r>
            <w:r w:rsidRPr="009F2ECE">
              <w:rPr>
                <w:sz w:val="22"/>
                <w:szCs w:val="22"/>
                <w:lang w:eastAsia="ar-SA"/>
              </w:rPr>
              <w:br/>
              <w:t>и) правильность списания прочих расходов, не связанных с производством и (или) реализацией (ст. 265 НК РФ);</w:t>
            </w:r>
            <w:r w:rsidRPr="009F2ECE">
              <w:rPr>
                <w:sz w:val="22"/>
                <w:szCs w:val="22"/>
                <w:lang w:eastAsia="ar-SA"/>
              </w:rPr>
              <w:br/>
              <w:t>м) правильность формирования и использования расходов на формирование резервов по сомнительным долгам (ст. 266 НК РФ);</w:t>
            </w:r>
            <w:r w:rsidRPr="009F2ECE">
              <w:rPr>
                <w:sz w:val="22"/>
                <w:szCs w:val="22"/>
                <w:lang w:eastAsia="ar-SA"/>
              </w:rPr>
              <w:br/>
              <w:t>к) правильность определения расходов при реализации товаров и имущественных прав (ст. 268 НК РФ);</w:t>
            </w:r>
            <w:r w:rsidRPr="009F2ECE">
              <w:rPr>
                <w:sz w:val="22"/>
                <w:szCs w:val="22"/>
                <w:lang w:eastAsia="ar-SA"/>
              </w:rPr>
              <w:br/>
              <w:t>л) правильность отнесения процентов по долговым обязательствам к расходам (ст. 269 НК РФ);</w:t>
            </w:r>
            <w:r w:rsidRPr="009F2ECE">
              <w:rPr>
                <w:sz w:val="22"/>
                <w:szCs w:val="22"/>
                <w:lang w:eastAsia="ar-SA"/>
              </w:rPr>
              <w:br/>
              <w:t>м) правильность определения расходов, не учитываемых в целях налогообложения (ст. 270 НК РФ)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расходов будущих периодов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исчисления расходов в целях бухгалтерского и налогового учета</w:t>
            </w:r>
          </w:p>
        </w:tc>
      </w:tr>
      <w:tr w:rsidR="003323B9" w:rsidRPr="000F1E36" w:rsidTr="00C301FB">
        <w:trPr>
          <w:trHeight w:val="602"/>
        </w:trPr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готовой продукции и товаров (40, 41,43,44,45 и т.д.)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товаров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исчисления расходов в целях бухгалтерского и налогового учета</w:t>
            </w:r>
          </w:p>
        </w:tc>
      </w:tr>
      <w:tr w:rsidR="003323B9" w:rsidRPr="000F1E36" w:rsidTr="00C301FB">
        <w:trPr>
          <w:trHeight w:val="602"/>
        </w:trPr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Аудит расходов на продажу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исчисления расходов в целях бухгалтерского и налогового учета</w:t>
            </w:r>
          </w:p>
        </w:tc>
      </w:tr>
      <w:tr w:rsidR="003323B9" w:rsidRPr="000F1E36" w:rsidTr="00C301FB">
        <w:trPr>
          <w:trHeight w:val="602"/>
        </w:trPr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Аудит товаров отгруженных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исчисления расходов в целях бухгалтерского и налогового учета</w:t>
            </w:r>
          </w:p>
        </w:tc>
      </w:tr>
      <w:tr w:rsidR="003323B9" w:rsidRPr="000F1E36" w:rsidTr="00C301FB">
        <w:trPr>
          <w:trHeight w:val="602"/>
        </w:trPr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5.4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Аудит этапов незавершенных работ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исчисления расходов в целях бухгалтерского и налогового учета</w:t>
            </w:r>
          </w:p>
        </w:tc>
      </w:tr>
      <w:tr w:rsidR="003323B9" w:rsidRPr="000F1E36" w:rsidTr="00C301FB">
        <w:trPr>
          <w:trHeight w:val="602"/>
        </w:trPr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5.5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учета готовой продукции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Проверить и подтвердить:</w:t>
            </w:r>
            <w:r w:rsidRPr="009F2ECE">
              <w:rPr>
                <w:sz w:val="22"/>
                <w:szCs w:val="22"/>
                <w:lang w:eastAsia="ar-SA"/>
              </w:rPr>
              <w:br/>
              <w:t>а) правильность исчисления расходов в целях бухгалтерского и налогового учета;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 xml:space="preserve">Б) соответствие учета готовой продукции по счетам 40, 43 учетной политике </w:t>
            </w:r>
          </w:p>
        </w:tc>
      </w:tr>
      <w:tr w:rsidR="003323B9" w:rsidRPr="009F2ECE" w:rsidTr="00C301FB">
        <w:tc>
          <w:tcPr>
            <w:tcW w:w="528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 xml:space="preserve">Аудит денежных </w:t>
            </w:r>
            <w:r w:rsidRPr="009F2ECE">
              <w:rPr>
                <w:sz w:val="22"/>
                <w:szCs w:val="22"/>
                <w:lang w:eastAsia="ar-SA"/>
              </w:rPr>
              <w:lastRenderedPageBreak/>
              <w:t>средств (50, 51, 52, 58)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lastRenderedPageBreak/>
              <w:t>6.1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 xml:space="preserve">Аудит кассовых </w:t>
            </w:r>
            <w:r w:rsidRPr="009F2ECE">
              <w:rPr>
                <w:sz w:val="22"/>
                <w:szCs w:val="22"/>
                <w:lang w:eastAsia="ar-SA"/>
              </w:rPr>
              <w:lastRenderedPageBreak/>
              <w:t>операций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lastRenderedPageBreak/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6.2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операций по расчетным счетам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6.3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финансовых вложений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а) проверить и подтвердить правильность оформления материалов инвентаризации финансовых вложений и отражения результатов инвентаризации в учете;</w:t>
            </w:r>
            <w:r w:rsidRPr="009F2ECE">
              <w:rPr>
                <w:sz w:val="22"/>
                <w:szCs w:val="22"/>
                <w:lang w:eastAsia="ar-SA"/>
              </w:rPr>
              <w:br/>
              <w:t>б) изучить состав финансовых вложений по данным первичных документов и учетных регистров;</w:t>
            </w:r>
            <w:r w:rsidRPr="009F2ECE">
              <w:rPr>
                <w:sz w:val="22"/>
                <w:szCs w:val="22"/>
                <w:lang w:eastAsia="ar-SA"/>
              </w:rPr>
              <w:br/>
              <w:t>в) оценить систему внутреннего контроля и бухгалтерского учета финансовых вложений;</w:t>
            </w:r>
            <w:r w:rsidRPr="009F2ECE">
              <w:rPr>
                <w:sz w:val="22"/>
                <w:szCs w:val="22"/>
                <w:lang w:eastAsia="ar-SA"/>
              </w:rPr>
              <w:br/>
              <w:t>г) определить рентабельность финансовых вложений;</w:t>
            </w:r>
            <w:r w:rsidRPr="009F2ECE">
              <w:rPr>
                <w:sz w:val="22"/>
                <w:szCs w:val="22"/>
                <w:lang w:eastAsia="ar-SA"/>
              </w:rPr>
              <w:br/>
              <w:t>д) проверить правильность отражения в учете операций с финансовыми вложениями;</w:t>
            </w:r>
            <w:r w:rsidRPr="009F2ECE">
              <w:rPr>
                <w:sz w:val="22"/>
                <w:szCs w:val="22"/>
                <w:lang w:eastAsia="ar-SA"/>
              </w:rPr>
              <w:br/>
              <w:t>е) подтвердить достоверность начисления, поступления и отражения в учете доходов по операциям с финансовыми вложениями</w:t>
            </w:r>
          </w:p>
        </w:tc>
      </w:tr>
      <w:tr w:rsidR="003323B9" w:rsidRPr="000F1E36" w:rsidTr="00C301FB">
        <w:tc>
          <w:tcPr>
            <w:tcW w:w="528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расчетов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7.1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расчетов с поставщиками и подрядчиками, покупателями и заказчиками, дебиторами и кредиторами (60, 62, 76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а) проверить и подтвердить полноту и правильность проведения инвентаризаций расчетов с дебиторами и кредиторами и отражения их результатов в учете;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б) проверить законность и целесообразность осуществления финансовых вложений;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в)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кредиторской задолженности;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г) подтвердить своевременность погашения и правильность отражения на счетах бухгалтерского учета кредиторской задолженности;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д) оценить правильность оформления и отражения в учете предъявленных претензий;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е)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</w:rPr>
              <w:t>ж) подтвердить своевременность погашения и правильность отражения на счетах бухгалтерского учета дебиторской задолженности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7.2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расчетов по кредитам и займам (66, 67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а) проверить правильность оформления и отражения на счетах бухгалтерского учета операций по получению и возврату кредитов банка;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б) подтвердить целевое использование кредитов банка;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lastRenderedPageBreak/>
              <w:t>в) 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г) проверить правильность оформления и отражения на счетах бухгалтерского учета займов, полученных у других организаций и физических лиц.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7.3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расчетов с бюджетом (68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В ходе аудита осуществляется проверка по следующим налогам и платежам: НДС, налог на имущество, налог на прибыль т.д. Проверить: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а) правильность определения налогооблагаемой базы;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б) правильность применения налоговых ставок;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в) правомерность применения льгот при расчете и уплате налогов;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г) правильность начисления, полноту и своевременность перечисления налоговых платежей, правильность составления налоговой отчетности.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7.4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расчетов по оплате труда и страховым взносам (69, 70, 73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b/>
                <w:bCs/>
                <w:sz w:val="22"/>
                <w:szCs w:val="22"/>
                <w:lang w:eastAsia="ar-SA"/>
              </w:rPr>
              <w:t> а</w:t>
            </w:r>
            <w:r w:rsidRPr="009F2ECE">
              <w:rPr>
                <w:sz w:val="22"/>
                <w:szCs w:val="22"/>
              </w:rPr>
              <w:t>) подтвердить достоверность производимых начислений и выплат работникам по всем основаниям и отражения их в учете;</w:t>
            </w:r>
          </w:p>
          <w:p w:rsidR="003323B9" w:rsidRPr="009F2ECE" w:rsidRDefault="003323B9" w:rsidP="00C301FB">
            <w:pPr>
              <w:rPr>
                <w:b/>
                <w:bCs/>
                <w:lang w:eastAsia="ar-SA"/>
              </w:rPr>
            </w:pPr>
            <w:r w:rsidRPr="009F2ECE">
              <w:rPr>
                <w:sz w:val="22"/>
                <w:szCs w:val="22"/>
              </w:rPr>
              <w:t>б) установить законность и полноту удержаний из заработной платы и из других выплат сотрудникам в пользу Общества (Предприятия), бюджета, Пенсионного фонда РФ, других юридических и физических лиц.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7.5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расчетов с подотчетными лицами (71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spacing w:before="100" w:beforeAutospacing="1" w:after="100" w:afterAutospacing="1"/>
              <w:outlineLvl w:val="1"/>
              <w:rPr>
                <w:bCs/>
                <w:lang w:eastAsia="ar-SA"/>
              </w:rPr>
            </w:pPr>
            <w:r w:rsidRPr="009F2ECE">
              <w:rPr>
                <w:bCs/>
                <w:sz w:val="22"/>
                <w:szCs w:val="22"/>
                <w:lang w:eastAsia="ar-SA"/>
              </w:rPr>
              <w:t>а)</w:t>
            </w:r>
            <w:r w:rsidRPr="009F2ECE">
              <w:rPr>
                <w:bCs/>
                <w:sz w:val="22"/>
                <w:szCs w:val="22"/>
                <w:lang w:eastAsia="ar-SA"/>
              </w:rPr>
              <w:tab/>
              <w:t>проверить законность и правильность расчетов с подотчетными лицами и соответствие их внутренним распорядительным документам.</w:t>
            </w:r>
          </w:p>
        </w:tc>
      </w:tr>
      <w:tr w:rsidR="003323B9" w:rsidRPr="000F1E36" w:rsidTr="00C301FB">
        <w:tc>
          <w:tcPr>
            <w:tcW w:w="528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капитала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8.1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уставного капитала (80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Проверить правильность взаиморасчетов по распределению уставного капитала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8.2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резервного капитала (82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Проверить правильность взаиморасчетов по распределению резервного капитала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8.3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добавочного капитала (83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Проверить правильность взаиморасчетов по распределению добавочного питала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8.4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нераспределенной прибыли (непокрытого убытка) (84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Проверить правильность взаиморасчетов по нераспределенной прибыли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8.5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целевого финансирован</w:t>
            </w:r>
            <w:r w:rsidRPr="009F2ECE">
              <w:rPr>
                <w:sz w:val="22"/>
                <w:szCs w:val="22"/>
                <w:lang w:eastAsia="ar-SA"/>
              </w:rPr>
              <w:lastRenderedPageBreak/>
              <w:t>ия (86 и др.)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lastRenderedPageBreak/>
              <w:t> </w:t>
            </w: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формирования финансовых результатов и распределения прибыли (90, 91, 96, 98, 99 и др.)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9.1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Аудит счетов реализации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а) установить правильность определения и отражения в учете прибыли (убытков) от продаж товаров, продукции, работ, услуг;</w:t>
            </w:r>
            <w:r w:rsidRPr="009F2ECE">
              <w:rPr>
                <w:sz w:val="22"/>
                <w:szCs w:val="22"/>
                <w:lang w:eastAsia="ar-SA"/>
              </w:rPr>
              <w:br/>
              <w:t>б) проанализировать правильность учета операционных, внереализационных доходов и расходов;</w:t>
            </w:r>
            <w:r w:rsidRPr="009F2ECE">
              <w:rPr>
                <w:sz w:val="22"/>
                <w:szCs w:val="22"/>
                <w:lang w:eastAsia="ar-SA"/>
              </w:rPr>
              <w:br/>
              <w:t>в) оценить правильность и обоснованность распределения чистой прибыли</w:t>
            </w: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9.2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оценочных обязательств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Проверить: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proofErr w:type="gramStart"/>
            <w:r w:rsidRPr="009F2ECE">
              <w:rPr>
                <w:sz w:val="22"/>
                <w:szCs w:val="22"/>
                <w:lang w:eastAsia="ar-SA"/>
              </w:rPr>
              <w:t>а)  соответствие</w:t>
            </w:r>
            <w:proofErr w:type="gramEnd"/>
            <w:r w:rsidRPr="009F2ECE">
              <w:rPr>
                <w:sz w:val="22"/>
                <w:szCs w:val="22"/>
                <w:lang w:eastAsia="ar-SA"/>
              </w:rPr>
              <w:t xml:space="preserve"> методик расчета оценочных обязательств и резервов учетной политике 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 xml:space="preserve">б) правильность определения и отражения в учете оценочных обязательств </w:t>
            </w:r>
          </w:p>
        </w:tc>
      </w:tr>
      <w:tr w:rsidR="003323B9" w:rsidRPr="000F1E36" w:rsidTr="00C301FB">
        <w:tc>
          <w:tcPr>
            <w:tcW w:w="528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536" w:type="dxa"/>
            <w:vMerge w:val="restart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забалансовых счетов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10.1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счета 001 «Арендованные основные средства»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10.2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счета 002 «Товарно-материальные ценности, принятые на ответственное хранение»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10.3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счета 003 «Материалы, принятые в переработку»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10.4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счета 005 «Оборудование, принятое для монтажа»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10.5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счета 007 «Списание в убыток задолженности неплатежеспособных дебиторов»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10.6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счета 008 «Обеспечения обязательств и платежей полученные»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10.7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 xml:space="preserve">Аудит счета 009 «Обеспечения обязательств и платежей </w:t>
            </w:r>
            <w:r w:rsidRPr="009F2ECE">
              <w:rPr>
                <w:sz w:val="22"/>
                <w:szCs w:val="22"/>
                <w:lang w:eastAsia="ar-SA"/>
              </w:rPr>
              <w:lastRenderedPageBreak/>
              <w:t>выданные»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lastRenderedPageBreak/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10.8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счета 010 «Износ основных средств»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10.9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Аудит счета 011 «Основные средства, сданные в аренду»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Проверка соответствия бухгалтерской отчетности требованиям действующего законодательства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 </w:t>
            </w: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а) проверить сопоставимость данных бухгалтерской отчетности за прошлый и отчетный периоды;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б) проверить состав и содержание форм бухгалтерской отчетности, увязку ее показателей;</w:t>
            </w:r>
            <w:r w:rsidRPr="009F2ECE">
              <w:rPr>
                <w:sz w:val="22"/>
                <w:szCs w:val="22"/>
                <w:lang w:eastAsia="ar-SA"/>
              </w:rPr>
              <w:br/>
              <w:t>в) выразить мнение о достоверности показателей отчетности во всех существенных отношениях;</w:t>
            </w:r>
            <w:r w:rsidRPr="009F2ECE">
              <w:rPr>
                <w:sz w:val="22"/>
                <w:szCs w:val="22"/>
                <w:lang w:eastAsia="ar-SA"/>
              </w:rPr>
              <w:br/>
              <w:t>г) проверить правильность оценки статей отчетности;</w:t>
            </w:r>
            <w:r w:rsidRPr="009F2ECE">
              <w:rPr>
                <w:sz w:val="22"/>
                <w:szCs w:val="22"/>
                <w:lang w:eastAsia="ar-SA"/>
              </w:rPr>
              <w:br/>
              <w:t>д)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в процессе аудита.</w:t>
            </w: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Коррупция, подкуп иностранных должностных лиц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</w:rPr>
              <w:t>Анализ принципов и процедур внутреннего контроля в целях противодействия коррупции, легализации (отмыванию) доходов, полученных преступным путем, и финансированию терроризма</w:t>
            </w: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Анализ финансового состояния и результатов производственно-хозяйственной деятельности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r w:rsidRPr="009F2ECE">
              <w:rPr>
                <w:sz w:val="22"/>
                <w:szCs w:val="22"/>
              </w:rPr>
              <w:t>а) проанализировать финансовую устойчивость на основании сравнения следующих финансовых показателей за аудируемый и предшествующий аудируемому периоды: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соотношение заемного и собственного фактического капитала;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уровень собственного фактического капитала;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коэффициент покрытия внеоборотных активов собственных фактических капиталов;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коэффициент обеспеченности собственными средствами;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коэффициент покрытия;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промежуточный коэффициент покрытия;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коэффициент срочной ликвидности;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коэффициент покрытия обязательств притоком денежных средств;</w:t>
            </w:r>
          </w:p>
          <w:p w:rsidR="003323B9" w:rsidRPr="009F2ECE" w:rsidRDefault="003323B9" w:rsidP="00C301FB">
            <w:r w:rsidRPr="009F2ECE">
              <w:rPr>
                <w:sz w:val="22"/>
                <w:szCs w:val="22"/>
              </w:rPr>
              <w:t>- интервал самофинансирования в днях.</w:t>
            </w:r>
          </w:p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</w:rPr>
              <w:t>б) дать комплексную оценку финансового состояния общества (предприятия).</w:t>
            </w: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 xml:space="preserve">Аудит организации бухгалтерского учета, внутреннего </w:t>
            </w:r>
            <w:r w:rsidRPr="009F2ECE">
              <w:rPr>
                <w:sz w:val="22"/>
                <w:szCs w:val="22"/>
                <w:lang w:eastAsia="ar-SA"/>
              </w:rPr>
              <w:lastRenderedPageBreak/>
              <w:t>контроля и систем автоматизации бухгалтерских данных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</w:tr>
      <w:tr w:rsidR="003323B9" w:rsidRPr="000F1E36" w:rsidTr="00C301FB">
        <w:tc>
          <w:tcPr>
            <w:tcW w:w="528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536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  <w:r w:rsidRPr="009F2ECE">
              <w:rPr>
                <w:sz w:val="22"/>
                <w:szCs w:val="22"/>
                <w:lang w:eastAsia="ar-SA"/>
              </w:rPr>
              <w:t>Расчет уровня существенности и аудиторского риска</w:t>
            </w:r>
          </w:p>
        </w:tc>
        <w:tc>
          <w:tcPr>
            <w:tcW w:w="642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1673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  <w:tc>
          <w:tcPr>
            <w:tcW w:w="4897" w:type="dxa"/>
            <w:shd w:val="clear" w:color="auto" w:fill="auto"/>
          </w:tcPr>
          <w:p w:rsidR="003323B9" w:rsidRPr="009F2ECE" w:rsidRDefault="003323B9" w:rsidP="00C301FB">
            <w:pPr>
              <w:keepLines/>
              <w:suppressAutoHyphens/>
              <w:rPr>
                <w:lang w:eastAsia="ar-SA"/>
              </w:rPr>
            </w:pPr>
          </w:p>
        </w:tc>
      </w:tr>
    </w:tbl>
    <w:p w:rsidR="003323B9" w:rsidRPr="000B5FEC" w:rsidRDefault="003323B9" w:rsidP="003323B9">
      <w:pPr>
        <w:autoSpaceDE w:val="0"/>
        <w:autoSpaceDN w:val="0"/>
        <w:adjustRightInd w:val="0"/>
        <w:rPr>
          <w:szCs w:val="22"/>
        </w:rPr>
      </w:pPr>
    </w:p>
    <w:p w:rsidR="003323B9" w:rsidRPr="000B5FEC" w:rsidRDefault="003323B9" w:rsidP="003323B9">
      <w:pPr>
        <w:suppressAutoHyphens/>
        <w:ind w:firstLine="567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Общи</w:t>
      </w:r>
      <w:r>
        <w:rPr>
          <w:szCs w:val="22"/>
          <w:lang w:eastAsia="ar-SA"/>
        </w:rPr>
        <w:t>е требования к оказанию услуг: А</w:t>
      </w:r>
      <w:r w:rsidRPr="000B5FEC">
        <w:rPr>
          <w:szCs w:val="22"/>
          <w:lang w:eastAsia="ar-SA"/>
        </w:rPr>
        <w:t xml:space="preserve">удиторская проверка проводится в соответствии с Федеральным законом от 30.12.2008 «Об аудиторской деятельности» № 307-ФЗ, Федеральным законом от 06.12.2011 № 402-ФЗ «О бухгалтерском учете»; </w:t>
      </w:r>
      <w:r w:rsidRPr="000B5FEC">
        <w:rPr>
          <w:kern w:val="1"/>
          <w:szCs w:val="22"/>
          <w:lang w:eastAsia="hi-IN" w:bidi="hi-IN"/>
        </w:rPr>
        <w:t>Международными стандартами аудита, введенными в действие на территории Российской Федерации Приказом Минфина России от 09.11.2016 № 207 н и от 24.10.2016 № 192 н</w:t>
      </w:r>
      <w:r w:rsidRPr="000B5FEC">
        <w:rPr>
          <w:szCs w:val="22"/>
          <w:lang w:eastAsia="ar-SA"/>
        </w:rPr>
        <w:t xml:space="preserve">, и внутрифирменными аудиторскими стандартами. Целью проведения ежегодного аудита является формирование мнения аудитора о достоверности </w:t>
      </w:r>
      <w:r>
        <w:rPr>
          <w:szCs w:val="22"/>
          <w:lang w:eastAsia="ar-SA"/>
        </w:rPr>
        <w:t xml:space="preserve">ведения бухгалтерского учета, </w:t>
      </w:r>
      <w:r w:rsidRPr="000B5FEC">
        <w:rPr>
          <w:szCs w:val="22"/>
          <w:lang w:eastAsia="ar-SA"/>
        </w:rPr>
        <w:t xml:space="preserve">показателей бухгалтерской отчетности, выявление хозяйственных операций, осуществленных в нарушение порядка, установленного нормативными документами, приведших к искажению показателей бухгалтерской (финансовой) отчетности. Основными задачами аудиторской проверки являются определение полноты отражения информации об имуществе и обязательствах общества в бухгалтерской (финансовой) отчетности, выявление отклонений показателей, имеющих существенное значение. </w:t>
      </w:r>
    </w:p>
    <w:p w:rsidR="003323B9" w:rsidRPr="000B5FEC" w:rsidRDefault="003323B9" w:rsidP="003323B9">
      <w:pPr>
        <w:keepLines/>
        <w:suppressAutoHyphens/>
        <w:ind w:firstLine="567"/>
        <w:jc w:val="both"/>
        <w:rPr>
          <w:szCs w:val="22"/>
          <w:lang w:eastAsia="ar-SA"/>
        </w:rPr>
      </w:pPr>
    </w:p>
    <w:p w:rsidR="003323B9" w:rsidRPr="000B5FEC" w:rsidRDefault="003323B9" w:rsidP="003323B9">
      <w:pPr>
        <w:keepLines/>
        <w:suppressAutoHyphens/>
        <w:ind w:firstLine="567"/>
        <w:jc w:val="both"/>
        <w:rPr>
          <w:szCs w:val="22"/>
          <w:lang w:eastAsia="ar-SA"/>
        </w:rPr>
      </w:pPr>
      <w:r w:rsidRPr="000B5FEC">
        <w:rPr>
          <w:szCs w:val="22"/>
          <w:u w:val="single"/>
          <w:lang w:eastAsia="ar-SA"/>
        </w:rPr>
        <w:t>Порядок сдачи и приемки результатов аудита:</w:t>
      </w:r>
      <w:r w:rsidRPr="000B5FEC">
        <w:rPr>
          <w:szCs w:val="22"/>
          <w:lang w:eastAsia="ar-SA"/>
        </w:rPr>
        <w:t xml:space="preserve"> По</w:t>
      </w:r>
      <w:r>
        <w:rPr>
          <w:szCs w:val="22"/>
          <w:lang w:eastAsia="ar-SA"/>
        </w:rPr>
        <w:t xml:space="preserve"> результатам аудита предоставляю</w:t>
      </w:r>
      <w:r w:rsidRPr="000B5FEC">
        <w:rPr>
          <w:szCs w:val="22"/>
          <w:lang w:eastAsia="ar-SA"/>
        </w:rPr>
        <w:t>тся аудиторское заключение, подтверждающее достоверность годовой бухгалтерской (финансовой) отчетности предприятия</w:t>
      </w:r>
      <w:r>
        <w:rPr>
          <w:szCs w:val="22"/>
          <w:lang w:eastAsia="ar-SA"/>
        </w:rPr>
        <w:t>,</w:t>
      </w:r>
      <w:r w:rsidRPr="000B5FEC">
        <w:rPr>
          <w:szCs w:val="22"/>
          <w:lang w:eastAsia="ar-SA"/>
        </w:rPr>
        <w:t xml:space="preserve"> и письменная информация (отчет) аудитора. </w:t>
      </w:r>
    </w:p>
    <w:p w:rsidR="003323B9" w:rsidRPr="000B5FEC" w:rsidRDefault="003323B9" w:rsidP="003323B9">
      <w:pPr>
        <w:keepLines/>
        <w:suppressAutoHyphens/>
        <w:ind w:firstLine="567"/>
        <w:jc w:val="both"/>
        <w:rPr>
          <w:szCs w:val="22"/>
          <w:lang w:eastAsia="ar-SA"/>
        </w:rPr>
      </w:pPr>
    </w:p>
    <w:p w:rsidR="003323B9" w:rsidRPr="000B5FEC" w:rsidRDefault="003323B9" w:rsidP="003323B9">
      <w:pPr>
        <w:keepLines/>
        <w:suppressAutoHyphens/>
        <w:ind w:firstLine="567"/>
        <w:jc w:val="both"/>
        <w:rPr>
          <w:snapToGrid w:val="0"/>
          <w:szCs w:val="22"/>
          <w:lang w:eastAsia="ar-SA"/>
        </w:rPr>
      </w:pPr>
      <w:r w:rsidRPr="000B5FEC">
        <w:rPr>
          <w:szCs w:val="22"/>
          <w:lang w:eastAsia="ar-SA"/>
        </w:rPr>
        <w:t xml:space="preserve">Требования к составлению аудиторского заключения: </w:t>
      </w:r>
      <w:r w:rsidRPr="000B5FEC">
        <w:rPr>
          <w:snapToGrid w:val="0"/>
          <w:szCs w:val="22"/>
          <w:lang w:eastAsia="ar-SA"/>
        </w:rPr>
        <w:t xml:space="preserve">Аудиторское заключение по результатам аудиторской проверки составляется аудитором на основании Отчёта по аудиторской проверке в соответствии с </w:t>
      </w:r>
      <w:r w:rsidRPr="000B5FEC">
        <w:rPr>
          <w:kern w:val="1"/>
          <w:szCs w:val="22"/>
          <w:lang w:eastAsia="hi-IN" w:bidi="hi-IN"/>
        </w:rPr>
        <w:t>Международными стандартами аудита, введенными в действие на территории Российской Федерации Приказом Минфина России от 09.11</w:t>
      </w:r>
      <w:r>
        <w:rPr>
          <w:kern w:val="1"/>
          <w:szCs w:val="22"/>
          <w:lang w:eastAsia="hi-IN" w:bidi="hi-IN"/>
        </w:rPr>
        <w:t>.2016 № 207</w:t>
      </w:r>
      <w:r w:rsidRPr="000B5FEC">
        <w:rPr>
          <w:kern w:val="1"/>
          <w:szCs w:val="22"/>
          <w:lang w:eastAsia="hi-IN" w:bidi="hi-IN"/>
        </w:rPr>
        <w:t>н и от 24.10.2016 № 192н</w:t>
      </w:r>
      <w:r w:rsidRPr="000B5FEC">
        <w:rPr>
          <w:snapToGrid w:val="0"/>
          <w:szCs w:val="22"/>
          <w:lang w:eastAsia="ar-SA"/>
        </w:rPr>
        <w:t>, и содержащее выраженное в установленной форме мнение аудитора о достоверности бухгалтерской (финансовой) отчётности Заказчика.</w:t>
      </w:r>
    </w:p>
    <w:p w:rsidR="003323B9" w:rsidRPr="000B5FEC" w:rsidRDefault="003323B9" w:rsidP="003323B9">
      <w:pPr>
        <w:keepLines/>
        <w:suppressAutoHyphens/>
        <w:ind w:firstLine="567"/>
        <w:jc w:val="both"/>
        <w:rPr>
          <w:szCs w:val="22"/>
          <w:lang w:eastAsia="ar-SA"/>
        </w:rPr>
      </w:pPr>
    </w:p>
    <w:p w:rsidR="003323B9" w:rsidRPr="000B5FEC" w:rsidRDefault="003323B9" w:rsidP="003323B9">
      <w:pPr>
        <w:suppressAutoHyphens/>
        <w:ind w:right="-1" w:firstLine="720"/>
        <w:jc w:val="both"/>
        <w:rPr>
          <w:szCs w:val="22"/>
          <w:lang w:eastAsia="ar-SA"/>
        </w:rPr>
      </w:pPr>
    </w:p>
    <w:p w:rsidR="003323B9" w:rsidRPr="000B5FEC" w:rsidRDefault="003323B9" w:rsidP="003323B9">
      <w:pPr>
        <w:suppressAutoHyphens/>
        <w:ind w:right="-1" w:firstLine="709"/>
        <w:jc w:val="center"/>
        <w:rPr>
          <w:b/>
          <w:bCs/>
          <w:szCs w:val="22"/>
          <w:lang w:eastAsia="ar-SA"/>
        </w:rPr>
      </w:pPr>
      <w:r w:rsidRPr="000B5FEC">
        <w:rPr>
          <w:b/>
          <w:bCs/>
          <w:szCs w:val="22"/>
          <w:lang w:eastAsia="ar-SA"/>
        </w:rPr>
        <w:t>Требования к составлению аудиторского заключения:</w:t>
      </w:r>
    </w:p>
    <w:p w:rsidR="003323B9" w:rsidRPr="00980171" w:rsidRDefault="003323B9" w:rsidP="003323B9">
      <w:pPr>
        <w:pStyle w:val="a3"/>
        <w:spacing w:before="120"/>
        <w:ind w:left="0" w:firstLine="709"/>
        <w:jc w:val="both"/>
      </w:pPr>
      <w:r w:rsidRPr="00980171">
        <w:t>Аудиторское заключение должно быть подготовлено в соответствии с требованиями к его форме и содержанию, установленными следующими международными стандартами аудита:</w:t>
      </w:r>
    </w:p>
    <w:p w:rsidR="003323B9" w:rsidRPr="00980171" w:rsidRDefault="003323B9" w:rsidP="003323B9">
      <w:pPr>
        <w:contextualSpacing/>
        <w:jc w:val="both"/>
      </w:pPr>
      <w:r w:rsidRPr="00980171">
        <w:lastRenderedPageBreak/>
        <w:t>- Международный стандарт аудита 700 «Формирование мнения и составление заключения о финансовой отчетности»;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980171">
        <w:t>- Международный</w:t>
      </w:r>
      <w:r w:rsidRPr="000B5FEC">
        <w:rPr>
          <w:szCs w:val="22"/>
        </w:rPr>
        <w:t xml:space="preserve"> стандарт аудита 701</w:t>
      </w:r>
      <w:r w:rsidRPr="006F3AB2">
        <w:rPr>
          <w:szCs w:val="22"/>
        </w:rPr>
        <w:t> </w:t>
      </w:r>
      <w:r w:rsidRPr="000B5FEC">
        <w:rPr>
          <w:szCs w:val="22"/>
        </w:rPr>
        <w:t>«Информирование о ключевых вопросах аудита в аудиторском заключении»;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0B5FEC">
        <w:rPr>
          <w:szCs w:val="22"/>
        </w:rPr>
        <w:t>- Международный стандарт аудита 705</w:t>
      </w:r>
      <w:r w:rsidRPr="006F3AB2">
        <w:rPr>
          <w:szCs w:val="22"/>
        </w:rPr>
        <w:t> </w:t>
      </w:r>
      <w:r w:rsidRPr="000B5FEC">
        <w:rPr>
          <w:szCs w:val="22"/>
        </w:rPr>
        <w:t>«Модифицированное мнение в аудиторском заключении»;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0B5FEC">
        <w:rPr>
          <w:szCs w:val="22"/>
        </w:rPr>
        <w:t>- МСА 706</w:t>
      </w:r>
      <w:r w:rsidRPr="006F3AB2">
        <w:rPr>
          <w:szCs w:val="22"/>
        </w:rPr>
        <w:t> </w:t>
      </w:r>
      <w:r w:rsidRPr="000B5FEC">
        <w:rPr>
          <w:szCs w:val="22"/>
        </w:rPr>
        <w:t>«Разделы «Важные обстоятельства» и «Прочие сведения» в аудиторском заключении;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0B5FEC">
        <w:rPr>
          <w:szCs w:val="22"/>
        </w:rPr>
        <w:t>- МСА 720</w:t>
      </w:r>
      <w:r w:rsidRPr="006F3AB2">
        <w:rPr>
          <w:szCs w:val="22"/>
        </w:rPr>
        <w:t> </w:t>
      </w:r>
      <w:r w:rsidRPr="000B5FEC">
        <w:rPr>
          <w:szCs w:val="22"/>
        </w:rPr>
        <w:t>«Обязанности аудитора, относящиеся к прочей информации»;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0B5FEC">
        <w:rPr>
          <w:szCs w:val="22"/>
        </w:rPr>
        <w:t>- МСА 570</w:t>
      </w:r>
      <w:r w:rsidRPr="006F3AB2">
        <w:rPr>
          <w:szCs w:val="22"/>
        </w:rPr>
        <w:t> </w:t>
      </w:r>
      <w:r w:rsidRPr="000B5FEC">
        <w:rPr>
          <w:szCs w:val="22"/>
        </w:rPr>
        <w:t>«Непрерывность деятельности»;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0B5FEC">
        <w:rPr>
          <w:szCs w:val="22"/>
        </w:rPr>
        <w:t>- МСА 260</w:t>
      </w:r>
      <w:r w:rsidRPr="006F3AB2">
        <w:rPr>
          <w:szCs w:val="22"/>
        </w:rPr>
        <w:t> </w:t>
      </w:r>
      <w:r w:rsidRPr="000B5FEC">
        <w:rPr>
          <w:szCs w:val="22"/>
        </w:rPr>
        <w:t>«Информационное взаимодействие с лицами, отвечающими за корпоративное управление».</w:t>
      </w:r>
    </w:p>
    <w:p w:rsidR="003323B9" w:rsidRPr="000B5FEC" w:rsidRDefault="003323B9" w:rsidP="003323B9">
      <w:pPr>
        <w:suppressAutoHyphens/>
        <w:ind w:right="-1" w:firstLine="709"/>
        <w:jc w:val="both"/>
        <w:rPr>
          <w:szCs w:val="22"/>
          <w:lang w:eastAsia="ar-SA"/>
        </w:rPr>
      </w:pPr>
    </w:p>
    <w:p w:rsidR="003323B9" w:rsidRDefault="003323B9" w:rsidP="003323B9">
      <w:pPr>
        <w:suppressAutoHyphens/>
        <w:ind w:right="-1" w:firstLine="709"/>
        <w:jc w:val="center"/>
        <w:rPr>
          <w:szCs w:val="22"/>
          <w:lang w:eastAsia="ar-SA"/>
        </w:rPr>
      </w:pPr>
      <w:r w:rsidRPr="000B5FEC">
        <w:rPr>
          <w:b/>
          <w:bCs/>
          <w:szCs w:val="22"/>
          <w:lang w:eastAsia="ar-SA"/>
        </w:rPr>
        <w:t>Требования к составлению письменной информации (аудиторский отчет):</w:t>
      </w:r>
    </w:p>
    <w:p w:rsidR="003323B9" w:rsidRPr="00F863AE" w:rsidRDefault="003323B9" w:rsidP="003323B9">
      <w:pPr>
        <w:suppressAutoHyphens/>
        <w:ind w:right="-1" w:firstLine="709"/>
        <w:jc w:val="both"/>
        <w:rPr>
          <w:szCs w:val="22"/>
          <w:lang w:eastAsia="ar-SA"/>
        </w:rPr>
      </w:pPr>
    </w:p>
    <w:p w:rsidR="003323B9" w:rsidRPr="000B5FEC" w:rsidRDefault="003323B9" w:rsidP="003323B9">
      <w:pPr>
        <w:autoSpaceDE w:val="0"/>
        <w:autoSpaceDN w:val="0"/>
        <w:adjustRightInd w:val="0"/>
        <w:ind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 xml:space="preserve">Письменная информация (аудиторский отчет) является предложением участника закупки, предоставляется в составе документов конкурсной заявки и должна быть составлена в соответствии с </w:t>
      </w:r>
      <w:r w:rsidRPr="000B5FEC">
        <w:rPr>
          <w:kern w:val="1"/>
          <w:szCs w:val="22"/>
          <w:lang w:bidi="hi-IN"/>
        </w:rPr>
        <w:t>требованиями, установленными международными стандартами аудита, в т.</w:t>
      </w:r>
      <w:r w:rsidRPr="006F3AB2">
        <w:rPr>
          <w:kern w:val="1"/>
          <w:szCs w:val="22"/>
          <w:lang w:bidi="hi-IN"/>
        </w:rPr>
        <w:t> </w:t>
      </w:r>
      <w:r w:rsidRPr="000B5FEC">
        <w:rPr>
          <w:kern w:val="1"/>
          <w:szCs w:val="22"/>
          <w:lang w:bidi="hi-IN"/>
        </w:rPr>
        <w:t>ч. в соответствии с требованиями следующих Международных стандартов аудита:</w:t>
      </w:r>
    </w:p>
    <w:p w:rsidR="003323B9" w:rsidRPr="000B5FEC" w:rsidRDefault="003323B9" w:rsidP="003323B9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 xml:space="preserve">- </w:t>
      </w:r>
      <w:r w:rsidRPr="000B5FEC">
        <w:rPr>
          <w:szCs w:val="22"/>
        </w:rPr>
        <w:t>Международный стандарт аудита 260</w:t>
      </w:r>
      <w:r w:rsidRPr="006F3AB2">
        <w:rPr>
          <w:szCs w:val="22"/>
        </w:rPr>
        <w:t> </w:t>
      </w:r>
      <w:r w:rsidRPr="000B5FEC">
        <w:rPr>
          <w:szCs w:val="22"/>
        </w:rPr>
        <w:t>«Информационное взаимодействие с лицами, отвечающими за корпоративное управление» (п.</w:t>
      </w:r>
      <w:r w:rsidRPr="006F3AB2">
        <w:rPr>
          <w:szCs w:val="22"/>
        </w:rPr>
        <w:t> </w:t>
      </w:r>
      <w:r w:rsidRPr="000B5FEC">
        <w:rPr>
          <w:szCs w:val="22"/>
        </w:rPr>
        <w:t>16)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0B5FEC">
        <w:rPr>
          <w:szCs w:val="22"/>
        </w:rPr>
        <w:t>- Международный стандарт аудита 265 «Информирование лиц, отвечающих за корпоративное управление, и руководства о недостатках в системе внутреннего контроля» (</w:t>
      </w:r>
      <w:hyperlink r:id="rId6" w:history="1">
        <w:r w:rsidRPr="000B5FEC">
          <w:rPr>
            <w:szCs w:val="22"/>
          </w:rPr>
          <w:t>п.</w:t>
        </w:r>
        <w:r w:rsidRPr="006F3AB2">
          <w:rPr>
            <w:szCs w:val="22"/>
          </w:rPr>
          <w:t> </w:t>
        </w:r>
        <w:r w:rsidRPr="000B5FEC">
          <w:rPr>
            <w:szCs w:val="22"/>
          </w:rPr>
          <w:t>9</w:t>
        </w:r>
      </w:hyperlink>
      <w:r w:rsidRPr="000B5FEC">
        <w:rPr>
          <w:szCs w:val="22"/>
        </w:rPr>
        <w:t>);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0B5FEC">
        <w:rPr>
          <w:szCs w:val="22"/>
        </w:rPr>
        <w:t>- Международный стандарт аудита 450 «Оценка искажений, выявленных в ходе аудита» (</w:t>
      </w:r>
      <w:hyperlink r:id="rId7" w:history="1">
        <w:r w:rsidRPr="000B5FEC">
          <w:rPr>
            <w:szCs w:val="22"/>
          </w:rPr>
          <w:t>п.</w:t>
        </w:r>
        <w:r w:rsidRPr="006F3AB2">
          <w:rPr>
            <w:szCs w:val="22"/>
          </w:rPr>
          <w:t> </w:t>
        </w:r>
        <w:r w:rsidRPr="000B5FEC">
          <w:rPr>
            <w:szCs w:val="22"/>
          </w:rPr>
          <w:t>12</w:t>
        </w:r>
      </w:hyperlink>
      <w:r w:rsidRPr="000B5FEC">
        <w:rPr>
          <w:szCs w:val="22"/>
        </w:rPr>
        <w:t xml:space="preserve"> - </w:t>
      </w:r>
      <w:hyperlink r:id="rId8" w:history="1">
        <w:r w:rsidRPr="000B5FEC">
          <w:rPr>
            <w:szCs w:val="22"/>
          </w:rPr>
          <w:t>13</w:t>
        </w:r>
      </w:hyperlink>
      <w:r w:rsidRPr="000B5FEC">
        <w:rPr>
          <w:szCs w:val="22"/>
        </w:rPr>
        <w:t>);</w:t>
      </w:r>
    </w:p>
    <w:p w:rsidR="003323B9" w:rsidRPr="000B5FEC" w:rsidRDefault="003323B9" w:rsidP="003323B9">
      <w:pPr>
        <w:contextualSpacing/>
        <w:jc w:val="both"/>
        <w:rPr>
          <w:szCs w:val="22"/>
        </w:rPr>
      </w:pPr>
      <w:r w:rsidRPr="000B5FEC">
        <w:rPr>
          <w:szCs w:val="22"/>
        </w:rPr>
        <w:t>- Международный стандарт аудита 570 (пересмотренный) «Непрерывность деятельности» (</w:t>
      </w:r>
      <w:hyperlink r:id="rId9" w:history="1">
        <w:r w:rsidRPr="000B5FEC">
          <w:rPr>
            <w:szCs w:val="22"/>
          </w:rPr>
          <w:t>п.</w:t>
        </w:r>
        <w:r w:rsidRPr="006F3AB2">
          <w:rPr>
            <w:szCs w:val="22"/>
          </w:rPr>
          <w:t> </w:t>
        </w:r>
        <w:r w:rsidRPr="000B5FEC">
          <w:rPr>
            <w:szCs w:val="22"/>
          </w:rPr>
          <w:t>25</w:t>
        </w:r>
      </w:hyperlink>
      <w:r w:rsidRPr="000B5FEC">
        <w:rPr>
          <w:szCs w:val="22"/>
        </w:rPr>
        <w:t>)</w:t>
      </w:r>
    </w:p>
    <w:p w:rsidR="003323B9" w:rsidRPr="000B5FEC" w:rsidRDefault="003323B9" w:rsidP="003323B9">
      <w:pPr>
        <w:ind w:firstLine="709"/>
        <w:jc w:val="both"/>
        <w:rPr>
          <w:kern w:val="1"/>
          <w:lang w:bidi="hi-IN"/>
        </w:rPr>
      </w:pPr>
      <w:r w:rsidRPr="000B5FEC">
        <w:rPr>
          <w:kern w:val="1"/>
          <w:szCs w:val="22"/>
          <w:lang w:bidi="hi-IN"/>
        </w:rPr>
        <w:t xml:space="preserve">К составлению письменной информации (отчета) также предъявляются следующие </w:t>
      </w:r>
      <w:r w:rsidRPr="000B5FEC">
        <w:rPr>
          <w:kern w:val="1"/>
          <w:szCs w:val="22"/>
          <w:u w:val="single"/>
          <w:lang w:bidi="hi-IN"/>
        </w:rPr>
        <w:t xml:space="preserve">обязательные </w:t>
      </w:r>
      <w:r w:rsidRPr="000B5FEC">
        <w:rPr>
          <w:kern w:val="1"/>
          <w:szCs w:val="22"/>
          <w:lang w:bidi="hi-IN"/>
        </w:rPr>
        <w:t>требования:</w:t>
      </w:r>
    </w:p>
    <w:p w:rsidR="003323B9" w:rsidRPr="000B5FEC" w:rsidRDefault="003323B9" w:rsidP="003323B9">
      <w:pPr>
        <w:suppressAutoHyphens/>
        <w:ind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Письменная информация должна быть сброшюрована, подписана аудитором, содержать на титульном листе указание на период проверки, наименование и полные реквизиты аудиторской организации и аудируемого лица, получателей письменной информации, а также иметь следующую структуру изложения информации:</w:t>
      </w:r>
    </w:p>
    <w:p w:rsidR="003323B9" w:rsidRPr="000B5FEC" w:rsidRDefault="003323B9" w:rsidP="003323B9">
      <w:pPr>
        <w:suppressAutoHyphens/>
        <w:ind w:right="-1" w:firstLine="709"/>
        <w:jc w:val="both"/>
        <w:rPr>
          <w:szCs w:val="22"/>
          <w:lang w:eastAsia="ar-SA"/>
        </w:rPr>
      </w:pPr>
      <w:r w:rsidRPr="000B5FEC">
        <w:rPr>
          <w:b/>
          <w:bCs/>
          <w:szCs w:val="22"/>
          <w:lang w:eastAsia="ar-SA"/>
        </w:rPr>
        <w:t>А)</w:t>
      </w:r>
      <w:r w:rsidRPr="006F3AB2">
        <w:rPr>
          <w:szCs w:val="22"/>
          <w:lang w:eastAsia="ar-SA"/>
        </w:rPr>
        <w:t> </w:t>
      </w:r>
      <w:r w:rsidRPr="000B5FEC">
        <w:rPr>
          <w:szCs w:val="22"/>
          <w:u w:val="single"/>
          <w:lang w:eastAsia="ar-SA"/>
        </w:rPr>
        <w:t>Первый раздел</w:t>
      </w:r>
      <w:r w:rsidRPr="000B5FEC">
        <w:rPr>
          <w:szCs w:val="22"/>
          <w:lang w:eastAsia="ar-SA"/>
        </w:rPr>
        <w:t>, в дополнение к требованиям законодательства, должна содержать ссылку на договор и документы, подтверждающие прохождение конкурсного отбора аудиторской организацией. Общие сведения о проверяемом экономическом субъекте. Раскрывать примененную аудитором методику проведения проверки, с указанием использованного для выражения мнения о достоверности отчетности уровня существенности (в абсолютном выражении) по соответствующим статьям бухгалтерской отчетности.</w:t>
      </w:r>
    </w:p>
    <w:p w:rsidR="003323B9" w:rsidRPr="000B5FEC" w:rsidRDefault="003323B9" w:rsidP="003323B9">
      <w:pPr>
        <w:suppressAutoHyphens/>
        <w:ind w:right="-1" w:firstLine="709"/>
        <w:jc w:val="both"/>
        <w:rPr>
          <w:szCs w:val="22"/>
          <w:lang w:eastAsia="ar-SA"/>
        </w:rPr>
      </w:pPr>
      <w:r w:rsidRPr="000B5FEC">
        <w:rPr>
          <w:b/>
          <w:bCs/>
          <w:szCs w:val="22"/>
          <w:lang w:eastAsia="ar-SA"/>
        </w:rPr>
        <w:t>В)</w:t>
      </w:r>
      <w:r w:rsidRPr="006F3AB2">
        <w:rPr>
          <w:szCs w:val="22"/>
          <w:lang w:eastAsia="ar-SA"/>
        </w:rPr>
        <w:t> </w:t>
      </w:r>
      <w:r w:rsidRPr="000B5FEC">
        <w:rPr>
          <w:szCs w:val="22"/>
          <w:u w:val="single"/>
          <w:lang w:eastAsia="ar-SA"/>
        </w:rPr>
        <w:t>Второй раздел,</w:t>
      </w:r>
      <w:r w:rsidRPr="000B5FEC">
        <w:rPr>
          <w:szCs w:val="22"/>
          <w:lang w:eastAsia="ar-SA"/>
        </w:rPr>
        <w:t xml:space="preserve"> в дополнение к требованиям законодательства по раскрытию информации, по соответствующим разделам проверки должна содержать следующие сведения:</w:t>
      </w:r>
    </w:p>
    <w:p w:rsidR="003323B9" w:rsidRPr="000B5FEC" w:rsidRDefault="003323B9" w:rsidP="003323B9">
      <w:pPr>
        <w:numPr>
          <w:ilvl w:val="0"/>
          <w:numId w:val="17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lastRenderedPageBreak/>
        <w:t>данные об организации/реорганизации экономического субъекта и его филиала;</w:t>
      </w:r>
    </w:p>
    <w:p w:rsidR="003323B9" w:rsidRPr="000B5FEC" w:rsidRDefault="003323B9" w:rsidP="003323B9">
      <w:pPr>
        <w:numPr>
          <w:ilvl w:val="0"/>
          <w:numId w:val="17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о регистрации предприятия и филиала в налоговом органе по месту нахождения имущества;</w:t>
      </w:r>
    </w:p>
    <w:p w:rsidR="003323B9" w:rsidRPr="000B5FEC" w:rsidRDefault="003323B9" w:rsidP="003323B9">
      <w:pPr>
        <w:numPr>
          <w:ilvl w:val="1"/>
          <w:numId w:val="18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перечень видов деятельности в соответствии с уставом предприятия и фактических видов деятельности;</w:t>
      </w:r>
    </w:p>
    <w:p w:rsidR="003323B9" w:rsidRPr="000B5FEC" w:rsidRDefault="003323B9" w:rsidP="003323B9">
      <w:pPr>
        <w:numPr>
          <w:ilvl w:val="1"/>
          <w:numId w:val="18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перечень лицензируемых видов деятельности, сведения о действующих в отчетном периоде лицензиях;</w:t>
      </w:r>
    </w:p>
    <w:p w:rsidR="003323B9" w:rsidRPr="006F3AB2" w:rsidRDefault="003323B9" w:rsidP="003323B9">
      <w:pPr>
        <w:numPr>
          <w:ilvl w:val="1"/>
          <w:numId w:val="18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6F3AB2">
        <w:rPr>
          <w:szCs w:val="22"/>
          <w:lang w:eastAsia="ar-SA"/>
        </w:rPr>
        <w:t>организационная схема управления предприятием;</w:t>
      </w:r>
    </w:p>
    <w:p w:rsidR="003323B9" w:rsidRPr="000B5FEC" w:rsidRDefault="003323B9" w:rsidP="003323B9">
      <w:pPr>
        <w:numPr>
          <w:ilvl w:val="1"/>
          <w:numId w:val="18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постановка системы бухгалтерского учета и внутреннего контроля;</w:t>
      </w:r>
    </w:p>
    <w:p w:rsidR="003323B9" w:rsidRPr="000B5FEC" w:rsidRDefault="003323B9" w:rsidP="003323B9">
      <w:pPr>
        <w:numPr>
          <w:ilvl w:val="1"/>
          <w:numId w:val="18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сведения о проверках государственных контрольных органов, включая ревизию, за отчетный период (наименование контролирующего органа, цель проверки, дата начала и завершения проверки, дата начала и конца проверяемого периода, результаты проверки);</w:t>
      </w:r>
    </w:p>
    <w:p w:rsidR="003323B9" w:rsidRPr="000B5FEC" w:rsidRDefault="003323B9" w:rsidP="003323B9">
      <w:pPr>
        <w:numPr>
          <w:ilvl w:val="1"/>
          <w:numId w:val="18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оценка соблюдения положений Учетной политики;</w:t>
      </w:r>
    </w:p>
    <w:p w:rsidR="003323B9" w:rsidRPr="000B5FEC" w:rsidRDefault="003323B9" w:rsidP="003323B9">
      <w:pPr>
        <w:numPr>
          <w:ilvl w:val="1"/>
          <w:numId w:val="18"/>
        </w:numPr>
        <w:suppressAutoHyphens/>
        <w:ind w:left="0"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при наличии вида деятельности по сдаче недвижимого имущества в аренду и/или арендуемых организацией площадей в отдельном разделе должна быть проанализирована и раскрыта соответствующая информация;</w:t>
      </w:r>
    </w:p>
    <w:p w:rsidR="003323B9" w:rsidRPr="000B5FEC" w:rsidRDefault="003323B9" w:rsidP="003323B9">
      <w:pPr>
        <w:suppressAutoHyphens/>
        <w:ind w:right="-1" w:firstLine="709"/>
        <w:jc w:val="both"/>
        <w:rPr>
          <w:szCs w:val="22"/>
        </w:rPr>
      </w:pPr>
      <w:r w:rsidRPr="000B5FEC">
        <w:rPr>
          <w:szCs w:val="22"/>
          <w:lang w:eastAsia="ar-SA"/>
        </w:rPr>
        <w:t xml:space="preserve">С) </w:t>
      </w:r>
      <w:r w:rsidRPr="000B5FEC">
        <w:rPr>
          <w:szCs w:val="22"/>
        </w:rPr>
        <w:t xml:space="preserve">Третий раздел содержит информацию о результатах проверки и оценки общих перспектив продолжения </w:t>
      </w:r>
      <w:r w:rsidRPr="000B5FEC">
        <w:rPr>
          <w:bCs/>
          <w:szCs w:val="22"/>
        </w:rPr>
        <w:t xml:space="preserve">финансово - хозяйственной деятельности </w:t>
      </w:r>
      <w:r w:rsidRPr="000B5FEC">
        <w:rPr>
          <w:szCs w:val="22"/>
        </w:rPr>
        <w:t>филиала.</w:t>
      </w:r>
    </w:p>
    <w:p w:rsidR="003323B9" w:rsidRPr="000B5FEC" w:rsidRDefault="003323B9" w:rsidP="003323B9">
      <w:pPr>
        <w:suppressAutoHyphens/>
        <w:ind w:right="-1" w:firstLine="709"/>
        <w:jc w:val="both"/>
        <w:rPr>
          <w:szCs w:val="22"/>
        </w:rPr>
      </w:pPr>
      <w:r w:rsidRPr="000B5FEC">
        <w:rPr>
          <w:szCs w:val="22"/>
        </w:rPr>
        <w:t>Д) Четвертый раздел содержит общие выводы по результатам проведенной аудиторской проверки с указанием основных выявленных проблем и рекомендациями по их устранению.</w:t>
      </w:r>
    </w:p>
    <w:p w:rsidR="003323B9" w:rsidRPr="000B5FEC" w:rsidRDefault="003323B9" w:rsidP="003323B9">
      <w:pPr>
        <w:suppressAutoHyphens/>
        <w:ind w:right="-1" w:firstLine="709"/>
        <w:jc w:val="both"/>
        <w:rPr>
          <w:szCs w:val="22"/>
          <w:lang w:eastAsia="ar-SA"/>
        </w:rPr>
      </w:pPr>
      <w:r w:rsidRPr="000B5FEC">
        <w:rPr>
          <w:szCs w:val="22"/>
          <w:lang w:eastAsia="ar-SA"/>
        </w:rPr>
        <w:t>Если аудиторская организация считает, что выявленные системные нарушения приведут к искажениям, превышающим уровень существенности, но нет возможности дать количественную оценку отклонений, данные обстоятельства должны быть раскрыты в комментариях.</w:t>
      </w:r>
    </w:p>
    <w:p w:rsidR="003323B9" w:rsidRPr="000B5FEC" w:rsidRDefault="003323B9" w:rsidP="003323B9">
      <w:pPr>
        <w:ind w:firstLine="709"/>
        <w:jc w:val="both"/>
      </w:pPr>
      <w:r w:rsidRPr="000B5FEC">
        <w:t xml:space="preserve">В соответствии с вышеизложенным в результате решения задач Письменная </w:t>
      </w:r>
      <w:proofErr w:type="gramStart"/>
      <w:r w:rsidRPr="000B5FEC">
        <w:t>информация  должна</w:t>
      </w:r>
      <w:proofErr w:type="gramEnd"/>
      <w:r w:rsidRPr="000B5FEC">
        <w:t xml:space="preserve">  содержать следующую информацию: </w:t>
      </w:r>
    </w:p>
    <w:p w:rsidR="003323B9" w:rsidRPr="000B5FEC" w:rsidRDefault="003323B9" w:rsidP="003323B9">
      <w:pPr>
        <w:jc w:val="both"/>
      </w:pPr>
      <w:r w:rsidRPr="000B5FEC">
        <w:t>А) описание вскрытых нарушений, приведение аудиторских доказательств фактов нарушений, отражение порядка исправления нарушений по каждой задаче предметной области;</w:t>
      </w:r>
    </w:p>
    <w:p w:rsidR="003323B9" w:rsidRPr="000B5FEC" w:rsidRDefault="003323B9" w:rsidP="003323B9">
      <w:pPr>
        <w:jc w:val="both"/>
      </w:pPr>
      <w:r w:rsidRPr="000B5FEC">
        <w:t>Б) составление на выходе предметной области 2-х ведомостей: «Сводной ведомости исправления нарушений правил ведения бухгалтерского учета» - приложение 1 и «Свода рекомендаций, разработанных по результатам аудита финансовой отчетности Предприятия» - приложение 2.</w:t>
      </w:r>
    </w:p>
    <w:p w:rsidR="003323B9" w:rsidRPr="000B5FEC" w:rsidRDefault="003323B9" w:rsidP="003323B9">
      <w:pPr>
        <w:suppressAutoHyphens/>
        <w:ind w:right="-1" w:firstLine="709"/>
        <w:jc w:val="both"/>
        <w:rPr>
          <w:szCs w:val="22"/>
          <w:lang w:eastAsia="ar-SA"/>
        </w:rPr>
      </w:pPr>
    </w:p>
    <w:p w:rsidR="003323B9" w:rsidRDefault="003323B9" w:rsidP="003323B9">
      <w:pPr>
        <w:tabs>
          <w:tab w:val="left" w:pos="6853"/>
        </w:tabs>
        <w:suppressAutoHyphens/>
        <w:ind w:right="-1" w:firstLine="709"/>
        <w:jc w:val="both"/>
        <w:rPr>
          <w:szCs w:val="22"/>
          <w:lang w:eastAsia="ar-SA"/>
        </w:rPr>
      </w:pPr>
    </w:p>
    <w:p w:rsidR="003323B9" w:rsidRPr="008A45E6" w:rsidRDefault="003323B9" w:rsidP="003323B9">
      <w:pPr>
        <w:tabs>
          <w:tab w:val="left" w:pos="6853"/>
        </w:tabs>
        <w:suppressAutoHyphens/>
        <w:ind w:right="-1" w:firstLine="709"/>
        <w:rPr>
          <w:szCs w:val="22"/>
          <w:lang w:eastAsia="ar-SA"/>
        </w:rPr>
      </w:pPr>
      <w:r w:rsidRPr="008A45E6">
        <w:rPr>
          <w:szCs w:val="22"/>
          <w:lang w:eastAsia="ar-SA"/>
        </w:rPr>
        <w:t>Примерное содержание Письменной информации аудитора:</w:t>
      </w:r>
      <w:r w:rsidRPr="008A45E6">
        <w:rPr>
          <w:szCs w:val="22"/>
          <w:lang w:eastAsia="ar-SA"/>
        </w:rPr>
        <w:tab/>
      </w:r>
    </w:p>
    <w:p w:rsidR="003323B9" w:rsidRPr="008A45E6" w:rsidRDefault="003323B9" w:rsidP="003323B9">
      <w:pPr>
        <w:tabs>
          <w:tab w:val="left" w:pos="6853"/>
        </w:tabs>
        <w:suppressAutoHyphens/>
        <w:ind w:right="-1" w:firstLine="709"/>
        <w:rPr>
          <w:szCs w:val="22"/>
          <w:lang w:eastAsia="ar-SA"/>
        </w:rPr>
      </w:pPr>
    </w:p>
    <w:p w:rsidR="003323B9" w:rsidRPr="006F3AB2" w:rsidRDefault="003323B9" w:rsidP="003323B9">
      <w:pPr>
        <w:jc w:val="center"/>
        <w:rPr>
          <w:b/>
        </w:rPr>
      </w:pPr>
      <w:r w:rsidRPr="006F3AB2">
        <w:rPr>
          <w:b/>
        </w:rPr>
        <w:t>СОДЕРЖАНИЕ</w:t>
      </w:r>
    </w:p>
    <w:p w:rsidR="003323B9" w:rsidRPr="00A93818" w:rsidRDefault="003323B9" w:rsidP="003323B9">
      <w:pPr>
        <w:pStyle w:val="11"/>
        <w:rPr>
          <w:rFonts w:ascii="Times New Roman" w:hAnsi="Times New Roman"/>
          <w:b/>
          <w:bCs/>
          <w:caps/>
          <w:noProof/>
        </w:rPr>
      </w:pPr>
      <w:r w:rsidRPr="006F3AB2">
        <w:rPr>
          <w:rFonts w:ascii="Times New Roman" w:hAnsi="Times New Roman"/>
          <w:b/>
          <w:bCs/>
          <w:caps/>
        </w:rPr>
        <w:fldChar w:fldCharType="begin"/>
      </w:r>
      <w:r w:rsidRPr="006F3AB2">
        <w:rPr>
          <w:rFonts w:ascii="Times New Roman" w:hAnsi="Times New Roman"/>
        </w:rPr>
        <w:instrText xml:space="preserve"> TOC \o "1-3" \h \z </w:instrText>
      </w:r>
      <w:r w:rsidRPr="006F3AB2">
        <w:rPr>
          <w:rFonts w:ascii="Times New Roman" w:hAnsi="Times New Roman"/>
          <w:b/>
          <w:bCs/>
          <w:caps/>
        </w:rPr>
        <w:fldChar w:fldCharType="separate"/>
      </w:r>
      <w:hyperlink w:anchor="_Toc499291934" w:history="1">
        <w:r w:rsidRPr="006F3AB2">
          <w:rPr>
            <w:rStyle w:val="a5"/>
            <w:rFonts w:ascii="Times New Roman" w:eastAsiaTheme="majorEastAsia" w:hAnsi="Times New Roman"/>
            <w:noProof/>
          </w:rPr>
          <w:t>УСЛОВНЫЕ ОБОЗНАЧЕНИЯ</w:t>
        </w:r>
        <w:r w:rsidRPr="006F3AB2">
          <w:rPr>
            <w:rFonts w:ascii="Times New Roman" w:hAnsi="Times New Roman"/>
            <w:noProof/>
            <w:webHidden/>
          </w:rPr>
          <w:tab/>
        </w:r>
      </w:hyperlink>
    </w:p>
    <w:p w:rsidR="003323B9" w:rsidRPr="00A93818" w:rsidRDefault="003323B9" w:rsidP="003323B9">
      <w:pPr>
        <w:pStyle w:val="11"/>
        <w:rPr>
          <w:rFonts w:ascii="Times New Roman" w:hAnsi="Times New Roman"/>
          <w:b/>
          <w:bCs/>
          <w:caps/>
          <w:noProof/>
        </w:rPr>
      </w:pPr>
      <w:hyperlink w:anchor="_Toc499291935" w:history="1">
        <w:r w:rsidRPr="006F3AB2">
          <w:rPr>
            <w:rStyle w:val="a5"/>
            <w:rFonts w:ascii="Times New Roman" w:eastAsiaTheme="majorEastAsia" w:hAnsi="Times New Roman"/>
            <w:noProof/>
          </w:rPr>
          <w:t>ВВЕДЕНИЕ</w:t>
        </w:r>
        <w:r w:rsidRPr="006F3AB2">
          <w:rPr>
            <w:rFonts w:ascii="Times New Roman" w:hAnsi="Times New Roman"/>
            <w:noProof/>
            <w:webHidden/>
          </w:rPr>
          <w:tab/>
        </w:r>
      </w:hyperlink>
    </w:p>
    <w:p w:rsidR="003323B9" w:rsidRPr="00A93818" w:rsidRDefault="003323B9" w:rsidP="003323B9">
      <w:pPr>
        <w:pStyle w:val="11"/>
        <w:rPr>
          <w:rFonts w:ascii="Times New Roman" w:hAnsi="Times New Roman"/>
          <w:b/>
          <w:bCs/>
          <w:caps/>
          <w:noProof/>
        </w:rPr>
      </w:pPr>
      <w:hyperlink w:anchor="_Toc499291936" w:history="1">
        <w:r w:rsidRPr="006F3AB2">
          <w:rPr>
            <w:rStyle w:val="a5"/>
            <w:rFonts w:ascii="Times New Roman" w:eastAsiaTheme="majorEastAsia" w:hAnsi="Times New Roman"/>
            <w:noProof/>
          </w:rPr>
          <w:t>1. ОБЩИЕ СВЕДЕНИЯ ОБ АУДИТОРЕ</w:t>
        </w:r>
        <w:r w:rsidRPr="006F3AB2">
          <w:rPr>
            <w:rFonts w:ascii="Times New Roman" w:hAnsi="Times New Roman"/>
            <w:noProof/>
            <w:webHidden/>
          </w:rPr>
          <w:tab/>
        </w:r>
      </w:hyperlink>
    </w:p>
    <w:p w:rsidR="003323B9" w:rsidRPr="00A93818" w:rsidRDefault="003323B9" w:rsidP="003323B9">
      <w:pPr>
        <w:pStyle w:val="11"/>
        <w:rPr>
          <w:rFonts w:ascii="Times New Roman" w:hAnsi="Times New Roman"/>
          <w:b/>
          <w:bCs/>
          <w:caps/>
          <w:noProof/>
        </w:rPr>
      </w:pPr>
      <w:hyperlink w:anchor="_Toc499291937" w:history="1">
        <w:r w:rsidRPr="006F3AB2">
          <w:rPr>
            <w:rStyle w:val="a5"/>
            <w:rFonts w:ascii="Times New Roman" w:eastAsiaTheme="majorEastAsia" w:hAnsi="Times New Roman"/>
            <w:noProof/>
          </w:rPr>
          <w:t>2. ОБЩИЕ СВЕДЕНИЯ ОБ АУДИРУЕМОМ ЛИЦЕ</w:t>
        </w:r>
        <w:r w:rsidRPr="006F3AB2">
          <w:rPr>
            <w:rFonts w:ascii="Times New Roman" w:hAnsi="Times New Roman"/>
            <w:noProof/>
            <w:webHidden/>
          </w:rPr>
          <w:tab/>
        </w:r>
      </w:hyperlink>
    </w:p>
    <w:p w:rsidR="003323B9" w:rsidRPr="00A93818" w:rsidRDefault="003323B9" w:rsidP="003323B9">
      <w:pPr>
        <w:pStyle w:val="11"/>
        <w:rPr>
          <w:rFonts w:ascii="Times New Roman" w:hAnsi="Times New Roman"/>
          <w:b/>
          <w:bCs/>
          <w:caps/>
          <w:noProof/>
        </w:rPr>
      </w:pPr>
      <w:hyperlink w:anchor="_Toc499291938" w:history="1">
        <w:r w:rsidRPr="006F3AB2">
          <w:rPr>
            <w:rStyle w:val="a5"/>
            <w:rFonts w:ascii="Times New Roman" w:eastAsiaTheme="majorEastAsia" w:hAnsi="Times New Roman"/>
            <w:noProof/>
          </w:rPr>
          <w:t>3. ОПИСАНИЕ ПОДХОДА К ПРОВЕДЕНИЮ АУДИТА</w:t>
        </w:r>
        <w:r w:rsidRPr="006F3AB2">
          <w:rPr>
            <w:rFonts w:ascii="Times New Roman" w:hAnsi="Times New Roman"/>
            <w:noProof/>
            <w:webHidden/>
          </w:rPr>
          <w:tab/>
        </w:r>
      </w:hyperlink>
    </w:p>
    <w:p w:rsidR="003323B9" w:rsidRPr="00A93818" w:rsidRDefault="003323B9" w:rsidP="003323B9">
      <w:pPr>
        <w:pStyle w:val="11"/>
        <w:rPr>
          <w:rFonts w:ascii="Times New Roman" w:hAnsi="Times New Roman"/>
          <w:b/>
          <w:bCs/>
          <w:caps/>
          <w:noProof/>
        </w:rPr>
      </w:pPr>
      <w:hyperlink w:anchor="_Toc499291939" w:history="1">
        <w:r w:rsidRPr="006F3AB2">
          <w:rPr>
            <w:rStyle w:val="a5"/>
            <w:rFonts w:ascii="Times New Roman" w:eastAsiaTheme="majorEastAsia" w:hAnsi="Times New Roman"/>
            <w:noProof/>
          </w:rPr>
          <w:t>4. АУДИТ СИСТЕМЫ БУХГАЛТЕРСКОГО УЧЕТА И СИСТЕМЫ ВНУТРЕННЕГО КОНТРОЛЯ</w:t>
        </w:r>
        <w:r w:rsidRPr="006F3AB2">
          <w:rPr>
            <w:rFonts w:ascii="Times New Roman" w:hAnsi="Times New Roman"/>
            <w:noProof/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40" w:history="1">
        <w:r w:rsidRPr="006F3AB2">
          <w:rPr>
            <w:rStyle w:val="a5"/>
            <w:rFonts w:eastAsiaTheme="majorEastAsia"/>
          </w:rPr>
          <w:t>4.1. Аудит учетной политики</w:t>
        </w:r>
        <w:r w:rsidRPr="006F3AB2">
          <w:rPr>
            <w:webHidden/>
          </w:rPr>
          <w:tab/>
        </w:r>
      </w:hyperlink>
    </w:p>
    <w:p w:rsidR="003323B9" w:rsidRPr="0094221F" w:rsidRDefault="003323B9" w:rsidP="003323B9">
      <w:pPr>
        <w:pStyle w:val="23"/>
        <w:rPr>
          <w:smallCaps/>
          <w:lang w:val="ru-RU"/>
        </w:rPr>
      </w:pPr>
      <w:hyperlink w:anchor="_Toc499291941" w:history="1">
        <w:r w:rsidRPr="006F3AB2">
          <w:rPr>
            <w:rStyle w:val="a5"/>
            <w:rFonts w:eastAsiaTheme="majorEastAsia"/>
          </w:rPr>
          <w:t>4.2. Аудит организации бухгалтерского учета</w:t>
        </w:r>
        <w:r w:rsidRPr="006F3AB2">
          <w:rPr>
            <w:webHidden/>
          </w:rPr>
          <w:tab/>
        </w:r>
      </w:hyperlink>
    </w:p>
    <w:p w:rsidR="003323B9" w:rsidRPr="0094221F" w:rsidRDefault="003323B9" w:rsidP="003323B9">
      <w:pPr>
        <w:pStyle w:val="23"/>
        <w:rPr>
          <w:smallCaps/>
          <w:lang w:val="ru-RU"/>
        </w:rPr>
      </w:pPr>
      <w:hyperlink w:anchor="_Toc499291942" w:history="1">
        <w:r w:rsidRPr="006F3AB2">
          <w:rPr>
            <w:rStyle w:val="a5"/>
            <w:rFonts w:eastAsiaTheme="majorEastAsia"/>
          </w:rPr>
          <w:t>4.3. Анализ средств компьютерной обработки данных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43" w:history="1">
        <w:r w:rsidRPr="006F3AB2">
          <w:rPr>
            <w:rStyle w:val="a5"/>
            <w:rFonts w:eastAsiaTheme="majorEastAsia"/>
          </w:rPr>
          <w:t>4.4. Анализ применяемых процедур контроля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11"/>
        <w:rPr>
          <w:rFonts w:ascii="Times New Roman" w:hAnsi="Times New Roman"/>
          <w:b/>
          <w:bCs/>
          <w:caps/>
          <w:noProof/>
        </w:rPr>
      </w:pPr>
      <w:hyperlink w:anchor="_Toc499291944" w:history="1">
        <w:r w:rsidRPr="006F3AB2">
          <w:rPr>
            <w:rStyle w:val="a5"/>
            <w:rFonts w:ascii="Times New Roman" w:eastAsiaTheme="majorEastAsia" w:hAnsi="Times New Roman"/>
            <w:noProof/>
          </w:rPr>
          <w:t>5. ОПИСАНИЕ АУДИТОРСКИХ ПРОЦЕДУР И РЕЗУЛЬТАТОВ ИХ ПРОВЕДЕНИЯ</w:t>
        </w:r>
        <w:r>
          <w:rPr>
            <w:rStyle w:val="a5"/>
            <w:rFonts w:ascii="Times New Roman" w:eastAsiaTheme="majorEastAsia" w:hAnsi="Times New Roman"/>
            <w:noProof/>
          </w:rPr>
          <w:t xml:space="preserve">    </w:t>
        </w:r>
      </w:hyperlink>
    </w:p>
    <w:p w:rsidR="003323B9" w:rsidRPr="0094221F" w:rsidRDefault="003323B9" w:rsidP="003323B9">
      <w:pPr>
        <w:pStyle w:val="23"/>
        <w:rPr>
          <w:smallCaps/>
          <w:lang w:val="ru-RU"/>
        </w:rPr>
      </w:pPr>
      <w:hyperlink w:anchor="_Toc499291945" w:history="1">
        <w:r w:rsidRPr="006F3AB2">
          <w:rPr>
            <w:rStyle w:val="a5"/>
            <w:rFonts w:eastAsiaTheme="majorEastAsia"/>
          </w:rPr>
          <w:t>5.1. Аудит правоустанавливающих документов</w:t>
        </w:r>
        <w:r w:rsidRPr="006F3AB2">
          <w:rPr>
            <w:webHidden/>
          </w:rPr>
          <w:tab/>
        </w:r>
      </w:hyperlink>
    </w:p>
    <w:p w:rsidR="003323B9" w:rsidRPr="0094221F" w:rsidRDefault="003323B9" w:rsidP="003323B9">
      <w:pPr>
        <w:pStyle w:val="23"/>
        <w:rPr>
          <w:smallCaps/>
          <w:lang w:val="ru-RU"/>
        </w:rPr>
      </w:pPr>
      <w:hyperlink w:anchor="_Toc499291946" w:history="1">
        <w:r w:rsidRPr="006F3AB2">
          <w:rPr>
            <w:rStyle w:val="a5"/>
            <w:rFonts w:eastAsiaTheme="majorEastAsia"/>
          </w:rPr>
          <w:t>5.2. Аудит инвентаризации имущества и обязательств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47" w:history="1">
        <w:r w:rsidRPr="006F3AB2">
          <w:rPr>
            <w:rStyle w:val="a5"/>
            <w:rFonts w:eastAsiaTheme="majorEastAsia"/>
          </w:rPr>
          <w:t>5.3. Аудит внеоборотных активов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48" w:history="1">
        <w:r w:rsidRPr="006F3AB2">
          <w:rPr>
            <w:rStyle w:val="a5"/>
            <w:rFonts w:ascii="Times New Roman" w:eastAsiaTheme="majorEastAsia" w:hAnsi="Times New Roman"/>
          </w:rPr>
          <w:t>5.3.1. Аудит основных средств (счета 01, 02 и др.)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52" w:history="1">
        <w:r w:rsidRPr="006F3AB2">
          <w:rPr>
            <w:rStyle w:val="a5"/>
            <w:rFonts w:eastAsiaTheme="majorEastAsia"/>
          </w:rPr>
          <w:t>5.4. Аудит товарно-материальных ценностей (ТМЦ) (счета 10, 1</w:t>
        </w:r>
        <w:r>
          <w:rPr>
            <w:rStyle w:val="a5"/>
            <w:rFonts w:eastAsiaTheme="majorEastAsia"/>
            <w:lang w:val="ru-RU"/>
          </w:rPr>
          <w:t>1</w:t>
        </w:r>
        <w:r w:rsidRPr="006F3AB2">
          <w:rPr>
            <w:rStyle w:val="a5"/>
            <w:rFonts w:eastAsiaTheme="majorEastAsia"/>
          </w:rPr>
          <w:t>,  и др.)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23"/>
        <w:tabs>
          <w:tab w:val="left" w:pos="720"/>
        </w:tabs>
        <w:rPr>
          <w:smallCaps/>
        </w:rPr>
      </w:pPr>
      <w:hyperlink w:anchor="_Toc499291953" w:history="1">
        <w:r w:rsidRPr="006F3AB2">
          <w:rPr>
            <w:rStyle w:val="a5"/>
            <w:rFonts w:eastAsiaTheme="majorEastAsia"/>
          </w:rPr>
          <w:t>5.5.</w:t>
        </w:r>
        <w:r w:rsidRPr="00A93818">
          <w:rPr>
            <w:b/>
          </w:rPr>
          <w:tab/>
        </w:r>
        <w:r w:rsidRPr="006F3AB2">
          <w:rPr>
            <w:rStyle w:val="a5"/>
            <w:rFonts w:eastAsiaTheme="majorEastAsia"/>
          </w:rPr>
          <w:t>Аудит затрат на производство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54" w:history="1">
        <w:r w:rsidRPr="006F3AB2">
          <w:rPr>
            <w:rStyle w:val="a5"/>
            <w:rFonts w:ascii="Times New Roman" w:eastAsiaTheme="majorEastAsia" w:hAnsi="Times New Roman"/>
          </w:rPr>
          <w:t>5.5.1. Аудит затрат для целей бухгалтерского учета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55" w:history="1">
        <w:r w:rsidRPr="006F3AB2">
          <w:rPr>
            <w:rStyle w:val="a5"/>
            <w:rFonts w:eastAsiaTheme="majorEastAsia"/>
          </w:rPr>
          <w:t>5.6.Аудит денежных средств (счета 50, 51, 52 и др.)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56" w:history="1">
        <w:r w:rsidRPr="006F3AB2">
          <w:rPr>
            <w:rStyle w:val="a5"/>
            <w:rFonts w:ascii="Times New Roman" w:eastAsiaTheme="majorEastAsia" w:hAnsi="Times New Roman"/>
          </w:rPr>
          <w:t>5.6.1. Аудит кассовых операций (счет 50)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57" w:history="1">
        <w:r w:rsidRPr="006F3AB2">
          <w:rPr>
            <w:rStyle w:val="a5"/>
            <w:rFonts w:ascii="Times New Roman" w:eastAsiaTheme="majorEastAsia" w:hAnsi="Times New Roman"/>
          </w:rPr>
          <w:t>5.6.2. Аудит операций по расчетным счетам (счет 51)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58" w:history="1">
        <w:r w:rsidRPr="006F3AB2">
          <w:rPr>
            <w:rStyle w:val="a5"/>
            <w:rFonts w:eastAsiaTheme="majorEastAsia"/>
          </w:rPr>
          <w:t>5.7. Аудит расчетов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59" w:history="1">
        <w:r w:rsidRPr="006F3AB2">
          <w:rPr>
            <w:rStyle w:val="a5"/>
            <w:rFonts w:ascii="Times New Roman" w:eastAsiaTheme="majorEastAsia" w:hAnsi="Times New Roman"/>
          </w:rPr>
          <w:t>5.7.1. Аудит расчетов с поставщиками и подрядчиками, покупателями и заказчиками, дебиторами и кредиторами (счета 60, 62, 76 и др.)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60" w:history="1">
        <w:r w:rsidRPr="006F3AB2">
          <w:rPr>
            <w:rStyle w:val="a5"/>
            <w:rFonts w:ascii="Times New Roman" w:eastAsiaTheme="majorEastAsia" w:hAnsi="Times New Roman"/>
          </w:rPr>
          <w:t>5.7.2. Аудит резервов по сомнительным долгам (счет 63 и др.)</w:t>
        </w:r>
      </w:hyperlink>
      <w:r w:rsidRPr="00A93818">
        <w:rPr>
          <w:rFonts w:ascii="Times New Roman" w:hAnsi="Times New Roman"/>
          <w:iCs/>
        </w:rPr>
        <w:t xml:space="preserve"> </w:t>
      </w:r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61" w:history="1">
        <w:r w:rsidRPr="006F3AB2">
          <w:rPr>
            <w:rStyle w:val="a5"/>
            <w:rFonts w:ascii="Times New Roman" w:eastAsiaTheme="majorEastAsia" w:hAnsi="Times New Roman"/>
          </w:rPr>
          <w:t>5.7.3. Аудит расчетов с бюджетом (счет 68 и др.)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62" w:history="1">
        <w:r w:rsidRPr="006F3AB2">
          <w:rPr>
            <w:rStyle w:val="a5"/>
            <w:rFonts w:ascii="Times New Roman" w:eastAsiaTheme="majorEastAsia" w:hAnsi="Times New Roman"/>
          </w:rPr>
          <w:t xml:space="preserve">Аудит расчетов по </w:t>
        </w:r>
        <w:r>
          <w:rPr>
            <w:rStyle w:val="a5"/>
            <w:rFonts w:ascii="Times New Roman" w:eastAsiaTheme="majorEastAsia" w:hAnsi="Times New Roman"/>
            <w:lang w:val="ru-RU"/>
          </w:rPr>
          <w:t>единому сельхозналогу (ЕСХН)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64" w:history="1">
        <w:r w:rsidRPr="006F3AB2">
          <w:rPr>
            <w:rStyle w:val="a5"/>
            <w:rFonts w:ascii="Times New Roman" w:eastAsiaTheme="majorEastAsia" w:hAnsi="Times New Roman"/>
          </w:rPr>
          <w:t>Аудит расчетов по налогу на имущество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65" w:history="1">
        <w:r w:rsidRPr="006F3AB2">
          <w:rPr>
            <w:rStyle w:val="a5"/>
            <w:rFonts w:ascii="Times New Roman" w:eastAsiaTheme="majorEastAsia" w:hAnsi="Times New Roman"/>
          </w:rPr>
          <w:t>5.7.4. Аудит расчетов по оплате труда и страховых взносов, расчетов с персоналом по прочим операциям (счета 69, 70,73)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Default="003323B9" w:rsidP="003323B9">
      <w:pPr>
        <w:pStyle w:val="31"/>
        <w:rPr>
          <w:rStyle w:val="a5"/>
          <w:rFonts w:ascii="Times New Roman" w:eastAsiaTheme="majorEastAsia" w:hAnsi="Times New Roman"/>
          <w:lang w:val="ru-RU"/>
        </w:rPr>
      </w:pPr>
      <w:hyperlink w:anchor="_Toc499291966" w:history="1">
        <w:r w:rsidRPr="006F3AB2">
          <w:rPr>
            <w:rStyle w:val="a5"/>
            <w:rFonts w:ascii="Times New Roman" w:eastAsiaTheme="majorEastAsia" w:hAnsi="Times New Roman"/>
          </w:rPr>
          <w:t>5.7.5. Аудит расчетов с подотчетными лицами (счет 71 и др.)</w:t>
        </w:r>
      </w:hyperlink>
    </w:p>
    <w:p w:rsidR="003323B9" w:rsidRPr="00A93818" w:rsidRDefault="003323B9" w:rsidP="003323B9">
      <w:pPr>
        <w:pStyle w:val="31"/>
        <w:rPr>
          <w:smallCaps/>
        </w:rPr>
      </w:pPr>
      <w:r>
        <w:rPr>
          <w:lang w:val="ru-RU"/>
        </w:rPr>
        <w:t xml:space="preserve">          </w:t>
      </w:r>
      <w:hyperlink w:anchor="_Toc499291967" w:history="1">
        <w:r w:rsidRPr="006F3AB2">
          <w:rPr>
            <w:rStyle w:val="a5"/>
            <w:rFonts w:eastAsiaTheme="majorEastAsia"/>
          </w:rPr>
          <w:t>5.8. Аудит внутрихозяйственных расчетов (счет 79)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68" w:history="1">
        <w:r w:rsidRPr="006F3AB2">
          <w:rPr>
            <w:rStyle w:val="a5"/>
            <w:rFonts w:ascii="Times New Roman" w:eastAsiaTheme="majorEastAsia" w:hAnsi="Times New Roman"/>
          </w:rPr>
          <w:t>5.9.3. Аудит добавочного капитала (счет 83 и др.)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Default="003323B9" w:rsidP="003323B9">
      <w:pPr>
        <w:pStyle w:val="31"/>
        <w:rPr>
          <w:rFonts w:ascii="Times New Roman" w:hAnsi="Times New Roman"/>
          <w:lang w:val="ru-RU"/>
        </w:rPr>
      </w:pPr>
      <w:hyperlink w:anchor="_Toc499291969" w:history="1">
        <w:r w:rsidRPr="006F3AB2">
          <w:rPr>
            <w:rStyle w:val="a5"/>
            <w:rFonts w:ascii="Times New Roman" w:eastAsiaTheme="majorEastAsia" w:hAnsi="Times New Roman"/>
          </w:rPr>
          <w:t>5.9.4. Аудит нераспределенной прибыли (непокрытого убытка) (счет 84 и др.)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Default="003323B9" w:rsidP="003323B9">
      <w:pPr>
        <w:pStyle w:val="31"/>
        <w:rPr>
          <w:rStyle w:val="a5"/>
          <w:rFonts w:ascii="Times New Roman" w:eastAsiaTheme="majorEastAsia" w:hAnsi="Times New Roman"/>
          <w:lang w:val="ru-RU"/>
        </w:rPr>
      </w:pPr>
      <w:hyperlink w:anchor="_Toc499291966" w:history="1">
        <w:r w:rsidRPr="006F3AB2">
          <w:rPr>
            <w:rStyle w:val="a5"/>
            <w:rFonts w:ascii="Times New Roman" w:eastAsiaTheme="majorEastAsia" w:hAnsi="Times New Roman"/>
          </w:rPr>
          <w:t>5.</w:t>
        </w:r>
        <w:r>
          <w:rPr>
            <w:rStyle w:val="a5"/>
            <w:rFonts w:ascii="Times New Roman" w:eastAsiaTheme="majorEastAsia" w:hAnsi="Times New Roman"/>
            <w:lang w:val="ru-RU"/>
          </w:rPr>
          <w:t>9</w:t>
        </w:r>
        <w:r w:rsidRPr="006F3AB2">
          <w:rPr>
            <w:rStyle w:val="a5"/>
            <w:rFonts w:ascii="Times New Roman" w:eastAsiaTheme="majorEastAsia" w:hAnsi="Times New Roman"/>
          </w:rPr>
          <w:t xml:space="preserve">.5. Аудит </w:t>
        </w:r>
        <w:r>
          <w:rPr>
            <w:rStyle w:val="a5"/>
            <w:rFonts w:ascii="Times New Roman" w:eastAsiaTheme="majorEastAsia" w:hAnsi="Times New Roman"/>
            <w:lang w:val="ru-RU"/>
          </w:rPr>
          <w:t>целевого финансирования</w:t>
        </w:r>
        <w:r w:rsidRPr="006F3AB2">
          <w:rPr>
            <w:rStyle w:val="a5"/>
            <w:rFonts w:ascii="Times New Roman" w:eastAsiaTheme="majorEastAsia" w:hAnsi="Times New Roman"/>
          </w:rPr>
          <w:t xml:space="preserve"> (счет </w:t>
        </w:r>
        <w:r>
          <w:rPr>
            <w:rStyle w:val="a5"/>
            <w:rFonts w:ascii="Times New Roman" w:eastAsiaTheme="majorEastAsia" w:hAnsi="Times New Roman"/>
            <w:lang w:val="ru-RU"/>
          </w:rPr>
          <w:t>86</w:t>
        </w:r>
        <w:r w:rsidRPr="006F3AB2">
          <w:rPr>
            <w:rStyle w:val="a5"/>
            <w:rFonts w:ascii="Times New Roman" w:eastAsiaTheme="majorEastAsia" w:hAnsi="Times New Roman"/>
          </w:rPr>
          <w:t xml:space="preserve"> и др.)</w:t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70" w:history="1">
        <w:r w:rsidRPr="006F3AB2">
          <w:rPr>
            <w:rStyle w:val="a5"/>
            <w:rFonts w:eastAsiaTheme="majorEastAsia"/>
          </w:rPr>
          <w:t>5.10. Аудит оценочных обязательств.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71" w:history="1">
        <w:r w:rsidRPr="006F3AB2">
          <w:rPr>
            <w:rStyle w:val="a5"/>
            <w:rFonts w:eastAsiaTheme="majorEastAsia"/>
          </w:rPr>
          <w:t>5.11. Аудит формирования финансовых результатов и распределения прибыли (счета 90, 91, 96, 98, 99 и др.)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72" w:history="1">
        <w:r w:rsidRPr="006F3AB2">
          <w:rPr>
            <w:rStyle w:val="a5"/>
            <w:rFonts w:eastAsiaTheme="majorEastAsia"/>
          </w:rPr>
          <w:t>5.12. Аудит забалансовых счетов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73" w:history="1">
        <w:r w:rsidRPr="006F3AB2">
          <w:rPr>
            <w:rStyle w:val="a5"/>
            <w:rFonts w:eastAsiaTheme="majorEastAsia"/>
          </w:rPr>
          <w:t>5.13 Проверка соответствия бухгалтерской (финансовой) отчетности требованиям действующего законодательства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23"/>
        <w:rPr>
          <w:smallCaps/>
        </w:rPr>
      </w:pPr>
      <w:hyperlink w:anchor="_Toc499291974" w:history="1">
        <w:r w:rsidRPr="006F3AB2">
          <w:rPr>
            <w:rStyle w:val="a5"/>
            <w:rFonts w:eastAsiaTheme="majorEastAsia"/>
          </w:rPr>
          <w:t>5.14 Аудит событий после отчетной даты</w:t>
        </w:r>
        <w:r w:rsidRPr="006F3AB2">
          <w:rPr>
            <w:webHidden/>
          </w:rPr>
          <w:tab/>
        </w:r>
      </w:hyperlink>
    </w:p>
    <w:p w:rsidR="003323B9" w:rsidRPr="00A93818" w:rsidRDefault="003323B9" w:rsidP="003323B9">
      <w:pPr>
        <w:pStyle w:val="31"/>
        <w:rPr>
          <w:rFonts w:ascii="Times New Roman" w:hAnsi="Times New Roman"/>
          <w:iCs/>
        </w:rPr>
      </w:pPr>
      <w:hyperlink w:anchor="_Toc499291975" w:history="1">
        <w:r w:rsidRPr="006F3AB2">
          <w:rPr>
            <w:rStyle w:val="a5"/>
            <w:rFonts w:ascii="Times New Roman" w:eastAsiaTheme="majorEastAsia" w:hAnsi="Times New Roman"/>
          </w:rPr>
          <w:t>6.</w:t>
        </w:r>
        <w:r w:rsidRPr="00A93818">
          <w:rPr>
            <w:rFonts w:ascii="Times New Roman" w:hAnsi="Times New Roman"/>
            <w:b/>
          </w:rPr>
          <w:tab/>
        </w:r>
        <w:r w:rsidRPr="006F3AB2">
          <w:rPr>
            <w:rStyle w:val="a5"/>
            <w:rFonts w:ascii="Times New Roman" w:eastAsiaTheme="majorEastAsia" w:hAnsi="Times New Roman"/>
          </w:rPr>
          <w:t>ВЫВОДЫ ПО РЕЗУЛЬТАТАМ ПРОВЕДЕННОГО АУДИТА</w:t>
        </w:r>
        <w:r w:rsidRPr="006F3AB2">
          <w:rPr>
            <w:rFonts w:ascii="Times New Roman" w:hAnsi="Times New Roman"/>
            <w:webHidden/>
          </w:rPr>
          <w:tab/>
        </w:r>
      </w:hyperlink>
    </w:p>
    <w:p w:rsidR="003323B9" w:rsidRPr="008635EC" w:rsidRDefault="003323B9" w:rsidP="003323B9">
      <w:r w:rsidRPr="006F3AB2">
        <w:fldChar w:fldCharType="end"/>
      </w:r>
      <w:bookmarkEnd w:id="102"/>
    </w:p>
    <w:p w:rsidR="003323B9" w:rsidRPr="00F734D8" w:rsidRDefault="003323B9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3" w:name="_GoBack"/>
      <w:bookmarkEnd w:id="103"/>
    </w:p>
    <w:sectPr w:rsidR="003323B9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33E4916"/>
    <w:multiLevelType w:val="hybridMultilevel"/>
    <w:tmpl w:val="41942900"/>
    <w:lvl w:ilvl="0" w:tplc="2624B394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964168"/>
    <w:multiLevelType w:val="hybridMultilevel"/>
    <w:tmpl w:val="82427E1C"/>
    <w:lvl w:ilvl="0" w:tplc="DEECC860">
      <w:start w:val="1"/>
      <w:numFmt w:val="russianLow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F821798">
      <w:start w:val="1"/>
      <w:numFmt w:val="bullet"/>
      <w:suff w:val="space"/>
      <w:lvlText w:val="−"/>
      <w:lvlJc w:val="left"/>
      <w:pPr>
        <w:ind w:left="2388" w:hanging="1308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5B81F8B"/>
    <w:multiLevelType w:val="hybridMultilevel"/>
    <w:tmpl w:val="4EA6AF12"/>
    <w:lvl w:ilvl="0" w:tplc="2CE4AD42">
      <w:numFmt w:val="bullet"/>
      <w:suff w:val="space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7"/>
  </w:num>
  <w:num w:numId="17">
    <w:abstractNumId w:val="18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D7182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323B9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2791F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AD7182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1CA3BBF"/>
  <w15:docId w15:val="{E970D6A5-EC87-4C44-8A8F-F69DAA4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23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23B9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323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323B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3">
    <w:name w:val="toc 2"/>
    <w:basedOn w:val="a"/>
    <w:next w:val="a"/>
    <w:uiPriority w:val="39"/>
    <w:rsid w:val="003323B9"/>
    <w:pPr>
      <w:ind w:left="240"/>
    </w:pPr>
    <w:rPr>
      <w:sz w:val="24"/>
      <w:szCs w:val="24"/>
      <w:lang w:val="en-US" w:eastAsia="en-US" w:bidi="en-US"/>
    </w:rPr>
  </w:style>
  <w:style w:type="paragraph" w:styleId="11">
    <w:name w:val="toc 1"/>
    <w:basedOn w:val="a"/>
    <w:next w:val="a"/>
    <w:autoRedefine/>
    <w:uiPriority w:val="39"/>
    <w:unhideWhenUsed/>
    <w:rsid w:val="003323B9"/>
    <w:pPr>
      <w:spacing w:after="100"/>
    </w:pPr>
    <w:rPr>
      <w:rFonts w:ascii="Calibri" w:hAnsi="Calibri"/>
      <w:sz w:val="24"/>
      <w:szCs w:val="24"/>
      <w:lang w:val="en-US" w:eastAsia="en-US" w:bidi="en-US"/>
    </w:rPr>
  </w:style>
  <w:style w:type="paragraph" w:styleId="31">
    <w:name w:val="toc 3"/>
    <w:basedOn w:val="a"/>
    <w:next w:val="a"/>
    <w:autoRedefine/>
    <w:uiPriority w:val="39"/>
    <w:unhideWhenUsed/>
    <w:rsid w:val="003323B9"/>
    <w:pPr>
      <w:spacing w:after="100"/>
      <w:ind w:left="440"/>
    </w:pPr>
    <w:rPr>
      <w:rFonts w:ascii="Calibri" w:hAnsi="Calibr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6959120F875991E3452E3FB4A43E2C7AB93467F744EE2DD75B6BDE7E1F3DF91092459E4A67D44V2M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26959120F875991E3452E3FB4A43E2C7AB93467F744EE2DD75B6BDE7E1F3DF91092459E4A67D44V2M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2A0FA1D92171A6DE28F6FF0ACB6FD3F906037995B5C1D6283650DE142A64F06F21AEA915A164CFSAI6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p03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BACD58618D0C9341AD56C4B8859319B467679D17532E3673122B46619EABBEA5BDB6E67AED23Fu3ND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28</Pages>
  <Words>9292</Words>
  <Characters>52968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2020-03-10T05:34:00Z</cp:lastPrinted>
  <dcterms:created xsi:type="dcterms:W3CDTF">2020-03-10T05:37:00Z</dcterms:created>
  <dcterms:modified xsi:type="dcterms:W3CDTF">2020-03-10T05:37:00Z</dcterms:modified>
</cp:coreProperties>
</file>