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F" w:rsidRDefault="00015C7F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15C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Отчёт Регионального центра инжиниринга по Республики Бурятия </w:t>
      </w:r>
    </w:p>
    <w:p w:rsidR="00015C7F" w:rsidRPr="00015C7F" w:rsidRDefault="00015C7F" w:rsidP="00015C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015C7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 2017 год</w:t>
      </w:r>
    </w:p>
    <w:p w:rsidR="00015C7F" w:rsidRDefault="00015C7F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E0BA9" w:rsidRPr="00415A64" w:rsidRDefault="008E0BA9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Основной целью деятельности РЦИ явля</w:t>
      </w:r>
      <w:r w:rsidR="00717961"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тся повышение технологической готовности малых и средних производственных предприятий</w:t>
      </w:r>
      <w:r w:rsidR="005524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271DD"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Республики Бурятия </w:t>
      </w: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за счет содействия в разработке технологических процессов и решении проектных, инженерных и организационно-внедренческих вопросов.</w:t>
      </w:r>
    </w:p>
    <w:p w:rsidR="0029056D" w:rsidRDefault="0029056D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обеспечение деятельности регионального центра инжиниринга Республики Бурятия (далее - РЦИ) в 2017 году была предоставлена субсидия за счет средств </w:t>
      </w:r>
      <w:proofErr w:type="spellStart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федерально</w:t>
      </w:r>
      <w:proofErr w:type="spellEnd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регионального бюджетов на сумму 6642,0 и 500,0 тыс. рублей соответственно.</w:t>
      </w:r>
    </w:p>
    <w:p w:rsidR="0029056D" w:rsidRDefault="0029056D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первый год работы РЦИ был проведен мониторинг производственных предприятий Республики Бурятия, в </w:t>
      </w:r>
      <w:proofErr w:type="gramStart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результате</w:t>
      </w:r>
      <w:proofErr w:type="gramEnd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сформирована база организаций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заинтересованных в профессиональных инжиниринговых услугах (83 предприятия). 37 организациям уже оказаны услуги РЦИ, в том числе с учетом комплексного подхода</w:t>
      </w:r>
      <w:r w:rsid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6C3484" w:rsidRP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>для таких предприятий как Бурятский фанерный завод «</w:t>
      </w:r>
      <w:proofErr w:type="spellStart"/>
      <w:r w:rsidR="006C3484" w:rsidRP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>Ольхон</w:t>
      </w:r>
      <w:proofErr w:type="spellEnd"/>
      <w:r w:rsidR="006C3484" w:rsidRP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», Байкальская древесно-угольная компания, Племенной завод «Николаевский», </w:t>
      </w:r>
      <w:proofErr w:type="spellStart"/>
      <w:r w:rsidR="006C3484" w:rsidRP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>Агро-В</w:t>
      </w:r>
      <w:proofErr w:type="spellEnd"/>
      <w:r w:rsidR="006C3484" w:rsidRP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>, Байкальский завод минеральных наполнителей и прочие.)</w:t>
      </w: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9056D" w:rsidRPr="0029056D" w:rsidRDefault="0029056D" w:rsidP="0029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Наиболее востребованными услугами по результатам анкетирования являются Содействие в привлечении финансовых средств на развитие/ расширение производства, соответственно необходим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проведение финансовых аудитов</w:t>
      </w: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составление бизнес планов/ ТЭО/ инвест</w:t>
      </w:r>
      <w:r w:rsidR="006C3484">
        <w:rPr>
          <w:rFonts w:ascii="Times New Roman" w:hAnsi="Times New Roman" w:cs="Times New Roman"/>
          <w:sz w:val="26"/>
          <w:szCs w:val="26"/>
          <w:shd w:val="clear" w:color="auto" w:fill="FFFFFF"/>
        </w:rPr>
        <w:t>иционных меморандумов</w:t>
      </w: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29056D" w:rsidRDefault="0029056D" w:rsidP="0029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Кроме того, существует большая потребность в проведении Маркетинговых услуг/ услуг по </w:t>
      </w:r>
      <w:proofErr w:type="spellStart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брэндированию</w:t>
      </w:r>
      <w:proofErr w:type="spellEnd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 позиционированию и продвижению новых товаров (работ, услуг). У опрошенных предприятий статья бюджета «Маркетинг» формируется по остаточному принципу, в </w:t>
      </w:r>
      <w:proofErr w:type="gramStart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>связи</w:t>
      </w:r>
      <w:proofErr w:type="gramEnd"/>
      <w:r w:rsidRPr="00290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чем существуют проблемы продвижения продукции и в целом позиционирования организации на рынке.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проведенным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2017 году </w:t>
      </w: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аудитам и анализу потенциала предприятий субъектам МСП в основном необходимы следующие услуги: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 разработке и внедрению системы управления производством, 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 разработке программы развития предприятия в долгосрочном периоде, 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 разработке и внедрению системы менеджмента качества (по стандарту ISO: 9001), 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-по сертификации продукции,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 повышению квалификации специалистов предприятия, в т.ч. с помощью дистанционных технологий, 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 проектным работам, 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-по разработке проектов основного производственного корпуса, производственной инфраструктуры</w:t>
      </w:r>
    </w:p>
    <w:p w:rsidR="00DC53E8" w:rsidRPr="00415A64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15A64">
        <w:rPr>
          <w:rFonts w:ascii="Times New Roman" w:hAnsi="Times New Roman" w:cs="Times New Roman"/>
          <w:sz w:val="26"/>
          <w:szCs w:val="26"/>
          <w:shd w:val="clear" w:color="auto" w:fill="FFFFFF"/>
        </w:rPr>
        <w:t>-и т.д.</w:t>
      </w:r>
    </w:p>
    <w:p w:rsidR="00DC53E8" w:rsidRDefault="00DC53E8" w:rsidP="0029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9056D" w:rsidRPr="00DC53E8" w:rsidRDefault="0029056D" w:rsidP="0029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bookmarkStart w:id="0" w:name="_GoBack"/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На обеспечение деятельности </w:t>
      </w:r>
      <w:r w:rsidR="006C3484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РЦИ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 2018 году </w:t>
      </w:r>
      <w:r w:rsidR="006C3484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предусмотрено 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финансирование в размере 11 730,2 тыс. рублей, в том числе за счет ФБ 11 026,3 тыс. рублей, РБ 703,9 тыс. рублей.</w:t>
      </w:r>
    </w:p>
    <w:p w:rsidR="0029056D" w:rsidRPr="00DC53E8" w:rsidRDefault="0029056D" w:rsidP="0029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В рамках выделенного финансирования будет </w:t>
      </w:r>
      <w:r w:rsidR="006C3484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более 50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услуг, проведено 3 обучающих мероприятия, в том числе с привлечением сторонних преподавателей (тренеров) с целью обучения сотрудников предприятий МСП, также будет 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дополнена база инжиниринговых компаний и производственных предприятий Республики Бурятия, кроме того предусмотрено сопровождение официального сайта РЦИ.</w:t>
      </w:r>
    </w:p>
    <w:p w:rsidR="008E0BA9" w:rsidRPr="00DC53E8" w:rsidRDefault="008E0BA9" w:rsidP="008E0B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От деятельности РЦИ как инфраструктурного объекта поддержки субъектов МСП предполагается эффект в виде: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Увеличени</w:t>
      </w:r>
      <w:r w:rsidR="00DA7EAF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выручки субъектов МСП</w:t>
      </w:r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обрабатывающей промышленности, 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вовлеченных РЦИ;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Создания новых высокоэффективных рабочих мест;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Увеличение налоговых поступлений в бюджеты разных уровней;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Повышения качества и конкурентоспособности продукции, производимой МСП региона, роста экспортных поставок, роста производства импортозамещающей  продукции</w:t>
      </w:r>
    </w:p>
    <w:p w:rsidR="008E0BA9" w:rsidRPr="00DC53E8" w:rsidRDefault="00DA7EAF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Роста </w:t>
      </w:r>
      <w:r w:rsidR="008E0BA9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инвестиций в малый бизнес</w:t>
      </w:r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(основные средства)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Развити</w:t>
      </w:r>
      <w:r w:rsidR="00DA7EAF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</w:t>
      </w:r>
      <w:r w:rsidR="003B60D9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рынка инжиниринговых услуг в регионе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Выявлени</w:t>
      </w:r>
      <w:r w:rsidR="00DA7EAF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«точек роста» и формировани</w:t>
      </w:r>
      <w:r w:rsidR="00DA7EAF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я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региональных кластеров</w:t>
      </w:r>
    </w:p>
    <w:p w:rsidR="008E0BA9" w:rsidRPr="00DC53E8" w:rsidRDefault="008E0BA9" w:rsidP="0029056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Коопераци</w:t>
      </w:r>
      <w:r w:rsidR="00DA7EAF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и</w:t>
      </w:r>
      <w:r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МСП с крупными предприятиями, встраивание МСП в </w:t>
      </w:r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производственные цепочки крупных предприятий через программу «</w:t>
      </w:r>
      <w:proofErr w:type="spellStart"/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доращивания</w:t>
      </w:r>
      <w:proofErr w:type="spellEnd"/>
      <w:r w:rsidR="00944368" w:rsidRPr="00DC53E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»</w:t>
      </w:r>
      <w:bookmarkEnd w:id="0"/>
    </w:p>
    <w:sectPr w:rsidR="008E0BA9" w:rsidRPr="00DC53E8" w:rsidSect="0019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28" w:rsidRDefault="001A7828" w:rsidP="00C579A9">
      <w:pPr>
        <w:spacing w:after="0" w:line="240" w:lineRule="auto"/>
      </w:pPr>
      <w:r>
        <w:separator/>
      </w:r>
    </w:p>
  </w:endnote>
  <w:endnote w:type="continuationSeparator" w:id="0">
    <w:p w:rsidR="001A7828" w:rsidRDefault="001A7828" w:rsidP="00C5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28" w:rsidRDefault="001A7828" w:rsidP="00C579A9">
      <w:pPr>
        <w:spacing w:after="0" w:line="240" w:lineRule="auto"/>
      </w:pPr>
      <w:r>
        <w:separator/>
      </w:r>
    </w:p>
  </w:footnote>
  <w:footnote w:type="continuationSeparator" w:id="0">
    <w:p w:rsidR="001A7828" w:rsidRDefault="001A7828" w:rsidP="00C57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999"/>
    <w:multiLevelType w:val="hybridMultilevel"/>
    <w:tmpl w:val="9702D0FA"/>
    <w:lvl w:ilvl="0" w:tplc="1E7E172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802ED"/>
    <w:multiLevelType w:val="hybridMultilevel"/>
    <w:tmpl w:val="E5660C60"/>
    <w:lvl w:ilvl="0" w:tplc="B3EE492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DB2952"/>
    <w:multiLevelType w:val="hybridMultilevel"/>
    <w:tmpl w:val="D4F4364C"/>
    <w:lvl w:ilvl="0" w:tplc="00C62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B7141"/>
    <w:multiLevelType w:val="hybridMultilevel"/>
    <w:tmpl w:val="3508C2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180E13"/>
    <w:multiLevelType w:val="hybridMultilevel"/>
    <w:tmpl w:val="1FB27596"/>
    <w:lvl w:ilvl="0" w:tplc="18DAC7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BA9"/>
    <w:rsid w:val="00015C7F"/>
    <w:rsid w:val="00091DA1"/>
    <w:rsid w:val="000E067D"/>
    <w:rsid w:val="001001FE"/>
    <w:rsid w:val="00152AD1"/>
    <w:rsid w:val="001954A4"/>
    <w:rsid w:val="0019688F"/>
    <w:rsid w:val="001A593B"/>
    <w:rsid w:val="001A7828"/>
    <w:rsid w:val="001C0A9A"/>
    <w:rsid w:val="00223FF9"/>
    <w:rsid w:val="002273F4"/>
    <w:rsid w:val="00236B7D"/>
    <w:rsid w:val="00263765"/>
    <w:rsid w:val="00274A84"/>
    <w:rsid w:val="0029056D"/>
    <w:rsid w:val="002965C9"/>
    <w:rsid w:val="00297D87"/>
    <w:rsid w:val="002D1743"/>
    <w:rsid w:val="002D7B8F"/>
    <w:rsid w:val="0034194A"/>
    <w:rsid w:val="0034787E"/>
    <w:rsid w:val="003927C1"/>
    <w:rsid w:val="003B60D9"/>
    <w:rsid w:val="003C3250"/>
    <w:rsid w:val="003D2CCE"/>
    <w:rsid w:val="00405136"/>
    <w:rsid w:val="00415A64"/>
    <w:rsid w:val="00417CF4"/>
    <w:rsid w:val="004237F7"/>
    <w:rsid w:val="00452066"/>
    <w:rsid w:val="00472B35"/>
    <w:rsid w:val="00552481"/>
    <w:rsid w:val="00641D05"/>
    <w:rsid w:val="006C3484"/>
    <w:rsid w:val="006C594B"/>
    <w:rsid w:val="006E4268"/>
    <w:rsid w:val="006F7ECA"/>
    <w:rsid w:val="00717961"/>
    <w:rsid w:val="00726F01"/>
    <w:rsid w:val="0073174F"/>
    <w:rsid w:val="007C0A78"/>
    <w:rsid w:val="007D3F3E"/>
    <w:rsid w:val="007D6648"/>
    <w:rsid w:val="00813001"/>
    <w:rsid w:val="0083043B"/>
    <w:rsid w:val="00833D83"/>
    <w:rsid w:val="00846724"/>
    <w:rsid w:val="008A6469"/>
    <w:rsid w:val="008D17FB"/>
    <w:rsid w:val="008E0BA9"/>
    <w:rsid w:val="00944368"/>
    <w:rsid w:val="0095040B"/>
    <w:rsid w:val="00961FE7"/>
    <w:rsid w:val="009C3987"/>
    <w:rsid w:val="00A544A6"/>
    <w:rsid w:val="00A674C2"/>
    <w:rsid w:val="00A72F5F"/>
    <w:rsid w:val="00AB2F20"/>
    <w:rsid w:val="00AC19B5"/>
    <w:rsid w:val="00AD315B"/>
    <w:rsid w:val="00AF4280"/>
    <w:rsid w:val="00B15F93"/>
    <w:rsid w:val="00B53A4D"/>
    <w:rsid w:val="00BE0C0C"/>
    <w:rsid w:val="00BE615C"/>
    <w:rsid w:val="00C11C2D"/>
    <w:rsid w:val="00C579A9"/>
    <w:rsid w:val="00C608F8"/>
    <w:rsid w:val="00CF4F8B"/>
    <w:rsid w:val="00D219D6"/>
    <w:rsid w:val="00D328F3"/>
    <w:rsid w:val="00D722C3"/>
    <w:rsid w:val="00DA2702"/>
    <w:rsid w:val="00DA7EAF"/>
    <w:rsid w:val="00DC53E8"/>
    <w:rsid w:val="00E6005D"/>
    <w:rsid w:val="00EA2059"/>
    <w:rsid w:val="00EC41E6"/>
    <w:rsid w:val="00EC5178"/>
    <w:rsid w:val="00F024A3"/>
    <w:rsid w:val="00F069C0"/>
    <w:rsid w:val="00F251CD"/>
    <w:rsid w:val="00F271DD"/>
    <w:rsid w:val="00F6207F"/>
    <w:rsid w:val="00F74927"/>
    <w:rsid w:val="00FA0F9D"/>
    <w:rsid w:val="00FA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8E0BA9"/>
    <w:pPr>
      <w:ind w:left="720"/>
      <w:contextualSpacing/>
    </w:pPr>
  </w:style>
  <w:style w:type="character" w:customStyle="1" w:styleId="a4">
    <w:name w:val="Абзац списка Знак"/>
    <w:aliases w:val="СПИСОК Знак"/>
    <w:link w:val="a3"/>
    <w:uiPriority w:val="34"/>
    <w:rsid w:val="008E0BA9"/>
  </w:style>
  <w:style w:type="paragraph" w:styleId="a5">
    <w:name w:val="Normal (Web)"/>
    <w:basedOn w:val="a"/>
    <w:uiPriority w:val="99"/>
    <w:unhideWhenUsed/>
    <w:rsid w:val="008E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nhideWhenUsed/>
    <w:qFormat/>
    <w:rsid w:val="008E0BA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C579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579A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unhideWhenUsed/>
    <w:rsid w:val="00C579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Админ#1</dc:creator>
  <cp:lastModifiedBy>serebrennikovkv</cp:lastModifiedBy>
  <cp:revision>9</cp:revision>
  <cp:lastPrinted>2017-01-10T04:53:00Z</cp:lastPrinted>
  <dcterms:created xsi:type="dcterms:W3CDTF">2018-03-20T01:24:00Z</dcterms:created>
  <dcterms:modified xsi:type="dcterms:W3CDTF">2022-10-24T07:17:00Z</dcterms:modified>
</cp:coreProperties>
</file>