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CEE1D" w14:textId="77777777" w:rsidR="00F9486B" w:rsidRPr="00F9486B" w:rsidRDefault="00F9486B" w:rsidP="00F9486B">
      <w:pPr>
        <w:spacing w:line="254" w:lineRule="auto"/>
        <w:jc w:val="right"/>
        <w:rPr>
          <w:sz w:val="24"/>
          <w:szCs w:val="24"/>
        </w:rPr>
      </w:pPr>
      <w:r w:rsidRPr="00F9486B">
        <w:rPr>
          <w:b/>
          <w:sz w:val="24"/>
          <w:szCs w:val="24"/>
        </w:rPr>
        <w:t xml:space="preserve"> </w:t>
      </w:r>
    </w:p>
    <w:p w14:paraId="1D37C7EC"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7FFD6619" w14:textId="58BE71E3"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C61D67">
        <w:rPr>
          <w:b/>
          <w:sz w:val="24"/>
          <w:szCs w:val="24"/>
        </w:rPr>
        <w:t>04-14/107</w:t>
      </w:r>
      <w:r w:rsidRPr="00F9486B">
        <w:rPr>
          <w:b/>
          <w:sz w:val="24"/>
          <w:szCs w:val="24"/>
        </w:rPr>
        <w:t xml:space="preserve"> от </w:t>
      </w:r>
      <w:r w:rsidR="00C61D67">
        <w:rPr>
          <w:b/>
          <w:sz w:val="24"/>
          <w:szCs w:val="24"/>
        </w:rPr>
        <w:t>23.05.2023</w:t>
      </w:r>
    </w:p>
    <w:p w14:paraId="3742C438"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176E6AFE"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28A91B0E"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20B532A"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7823147"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01ADDB3B"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A7FC3A3"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28133D3"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0EC01DEB"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5C0150B"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4F3F9BA" w14:textId="0A457020" w:rsidR="00F9486B" w:rsidRPr="00F9486B" w:rsidRDefault="00C61D67">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Pr>
                <w:color w:val="000000"/>
                <w:sz w:val="24"/>
                <w:szCs w:val="24"/>
                <w:lang w:eastAsia="en-US"/>
              </w:rPr>
              <w:t>Айти</w:t>
            </w:r>
            <w:proofErr w:type="spellEnd"/>
            <w:r>
              <w:rPr>
                <w:color w:val="000000"/>
                <w:sz w:val="24"/>
                <w:szCs w:val="24"/>
                <w:lang w:eastAsia="en-US"/>
              </w:rPr>
              <w:t xml:space="preserve"> парк»</w:t>
            </w:r>
          </w:p>
        </w:tc>
      </w:tr>
      <w:tr w:rsidR="00DD23C4" w:rsidRPr="00F9486B" w14:paraId="5885824A"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B48844A"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808111E" w14:textId="1A9F1CA1" w:rsidR="00DD23C4" w:rsidRPr="00F9486B" w:rsidRDefault="00C61D67">
            <w:pPr>
              <w:spacing w:line="254" w:lineRule="auto"/>
              <w:rPr>
                <w:color w:val="000000"/>
                <w:sz w:val="24"/>
                <w:szCs w:val="24"/>
                <w:lang w:eastAsia="en-US"/>
              </w:rPr>
            </w:pPr>
            <w:bookmarkStart w:id="1" w:name="Пояснения"/>
            <w:bookmarkEnd w:id="1"/>
            <w:r>
              <w:rPr>
                <w:color w:val="000000"/>
                <w:sz w:val="24"/>
                <w:szCs w:val="24"/>
                <w:lang w:eastAsia="en-US"/>
              </w:rPr>
              <w:t>Оценка соответствия программного продукта "Управление протезно-ортопедическим предприятием" требованиям для включения в Единый реестр российских программ для электронных вычислительных машин и баз данных в целях выхода на внутренний рынок и рынки крупных заказчиков</w:t>
            </w:r>
          </w:p>
        </w:tc>
      </w:tr>
      <w:tr w:rsidR="00F9486B" w:rsidRPr="00F9486B" w14:paraId="605516F6"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4E43B49"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2C3104D"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46FD2099"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B5ED607"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0458B48"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615A6DF1"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7D86672"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43DF0D96"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F191C2A" w14:textId="24EB3DCA" w:rsidR="00F9486B" w:rsidRPr="00F9486B" w:rsidRDefault="00C61D67">
            <w:pPr>
              <w:spacing w:line="254" w:lineRule="auto"/>
              <w:rPr>
                <w:color w:val="000000"/>
                <w:sz w:val="24"/>
                <w:szCs w:val="24"/>
                <w:lang w:eastAsia="en-US"/>
              </w:rPr>
            </w:pPr>
            <w:bookmarkStart w:id="2" w:name="Цена"/>
            <w:bookmarkEnd w:id="2"/>
            <w:r>
              <w:rPr>
                <w:color w:val="000000"/>
                <w:sz w:val="24"/>
                <w:szCs w:val="24"/>
                <w:lang w:eastAsia="en-US"/>
              </w:rPr>
              <w:t>150 тысяч рублей.</w:t>
            </w:r>
          </w:p>
        </w:tc>
      </w:tr>
      <w:tr w:rsidR="00F9486B" w:rsidRPr="00F9486B" w14:paraId="45ABF727"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6538ABF6"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A29EE68"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37BB3F3B"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7135782B"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B500421" w14:textId="6FAE30C4" w:rsidR="00F9486B" w:rsidRPr="00FF68C9" w:rsidRDefault="00C61D67">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280C991F"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5757AB9"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6F1DF34" w14:textId="0891CCDD" w:rsidR="00F9486B" w:rsidRPr="00F9486B" w:rsidRDefault="00C61D67">
            <w:pPr>
              <w:spacing w:line="254" w:lineRule="auto"/>
              <w:rPr>
                <w:color w:val="000000"/>
                <w:sz w:val="24"/>
                <w:szCs w:val="24"/>
                <w:lang w:eastAsia="en-US"/>
              </w:rPr>
            </w:pPr>
            <w:bookmarkStart w:id="4" w:name="Получатель"/>
            <w:bookmarkEnd w:id="4"/>
            <w:r>
              <w:rPr>
                <w:color w:val="000000"/>
                <w:sz w:val="24"/>
                <w:szCs w:val="24"/>
                <w:lang w:eastAsia="en-US"/>
              </w:rPr>
              <w:t>ООО «</w:t>
            </w:r>
            <w:proofErr w:type="spellStart"/>
            <w:r>
              <w:rPr>
                <w:color w:val="000000"/>
                <w:sz w:val="24"/>
                <w:szCs w:val="24"/>
                <w:lang w:eastAsia="en-US"/>
              </w:rPr>
              <w:t>Айти</w:t>
            </w:r>
            <w:proofErr w:type="spellEnd"/>
            <w:r>
              <w:rPr>
                <w:color w:val="000000"/>
                <w:sz w:val="24"/>
                <w:szCs w:val="24"/>
                <w:lang w:eastAsia="en-US"/>
              </w:rPr>
              <w:t xml:space="preserve"> парк», Адрес: г Улан-Удэ, </w:t>
            </w:r>
            <w:proofErr w:type="spellStart"/>
            <w:r>
              <w:rPr>
                <w:color w:val="000000"/>
                <w:sz w:val="24"/>
                <w:szCs w:val="24"/>
                <w:lang w:eastAsia="en-US"/>
              </w:rPr>
              <w:t>ул</w:t>
            </w:r>
            <w:proofErr w:type="spellEnd"/>
            <w:r>
              <w:rPr>
                <w:color w:val="000000"/>
                <w:sz w:val="24"/>
                <w:szCs w:val="24"/>
                <w:lang w:eastAsia="en-US"/>
              </w:rPr>
              <w:t xml:space="preserve"> Революции 1905 года, д 14, телефон: +7 (3012) 502450, </w:t>
            </w:r>
            <w:proofErr w:type="spellStart"/>
            <w:r>
              <w:rPr>
                <w:color w:val="000000"/>
                <w:sz w:val="24"/>
                <w:szCs w:val="24"/>
                <w:lang w:eastAsia="en-US"/>
              </w:rPr>
              <w:t>e-mail</w:t>
            </w:r>
            <w:proofErr w:type="spellEnd"/>
            <w:r>
              <w:rPr>
                <w:color w:val="000000"/>
                <w:sz w:val="24"/>
                <w:szCs w:val="24"/>
                <w:lang w:eastAsia="en-US"/>
              </w:rPr>
              <w:t xml:space="preserve">: itpark2014@yandex.ru. </w:t>
            </w:r>
          </w:p>
        </w:tc>
      </w:tr>
      <w:tr w:rsidR="00F9486B" w:rsidRPr="00F9486B" w14:paraId="017682B8"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065AFBD4"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B7BA504"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32F670BE"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A816E7D"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w:t>
            </w:r>
            <w:r w:rsidRPr="00F9486B">
              <w:rPr>
                <w:sz w:val="24"/>
                <w:szCs w:val="24"/>
              </w:rPr>
              <w:lastRenderedPageBreak/>
              <w:t xml:space="preserve">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12787A3F"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75B89E20"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3500928"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35075A27"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207C1F19"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54C1B435"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262B42F3"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64B43B1E"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714CDBBE"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2C96ECCE"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7A65EA2C"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761A504C"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6A877469"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6989C346" w14:textId="58D2B51F" w:rsidR="000A0BF3" w:rsidRPr="00F9486B" w:rsidRDefault="00C61D67"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65153A2E"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7C30AAD6"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2D596AB"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4701DB30"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2D429BB4" w14:textId="267B3BE8" w:rsidR="00F9486B" w:rsidRPr="00F9486B" w:rsidRDefault="00C61D67"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6F5C0501"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838F58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20AF6736"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216CFA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029E41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220CBEF"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F3C4780"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68FAB6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8D15487"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4173F7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AEA583A"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B47720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EEF336A"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1994496B"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6157E17A"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1A4A3E6"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43074C3"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31FC3E3F" w14:textId="60B5FE5C" w:rsidR="00F9486B" w:rsidRPr="00F9486B" w:rsidRDefault="00C61D67"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34ECD5D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CD3B87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ED4468F"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371ED1A"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4A1A183"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7BDF8BB"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DFBE51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39178C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3C546E0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0A3BFF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508C677"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6CB2AB9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D6E3433"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7D548BE"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6DDB3D7D"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E0EB813"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5B87217"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6FFDB73E"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736BAC0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04B34E9B"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B32789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ED2D28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8E46C06"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E11053B"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E02AD9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77C9FE6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0294994"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A48D600"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746B117"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E049932"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175E4D7"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42D8BF22"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1AF87E85" w14:textId="77777777" w:rsidR="00F9486B" w:rsidRPr="00F9486B" w:rsidRDefault="00F9486B">
            <w:pPr>
              <w:spacing w:line="254" w:lineRule="auto"/>
              <w:ind w:left="-3894" w:right="60"/>
              <w:rPr>
                <w:color w:val="000000"/>
                <w:sz w:val="24"/>
                <w:szCs w:val="24"/>
                <w:lang w:val="en-US" w:eastAsia="en-US"/>
              </w:rPr>
            </w:pPr>
          </w:p>
          <w:p w14:paraId="4A1A804B" w14:textId="77777777" w:rsidR="00F9486B" w:rsidRPr="00F9486B" w:rsidRDefault="00F9486B">
            <w:pPr>
              <w:spacing w:after="160" w:line="254" w:lineRule="auto"/>
              <w:rPr>
                <w:color w:val="000000"/>
                <w:sz w:val="24"/>
                <w:szCs w:val="24"/>
                <w:lang w:val="en-US" w:eastAsia="en-US"/>
              </w:rPr>
            </w:pPr>
          </w:p>
        </w:tc>
      </w:tr>
      <w:tr w:rsidR="00F9486B" w:rsidRPr="00D323DB" w14:paraId="6DA09658"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6972C82"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0934CDF" w14:textId="40EBE969"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C61D67">
              <w:rPr>
                <w:sz w:val="24"/>
                <w:szCs w:val="24"/>
              </w:rPr>
              <w:t>До 12-00 06 июня 2023 года.</w:t>
            </w:r>
          </w:p>
          <w:p w14:paraId="1DF8D218" w14:textId="77777777" w:rsidR="00CA47FA" w:rsidRPr="00D323DB"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D323DB" w14:paraId="595EBA41"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44B48D94"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DA837E9"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1975DAFC"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221C3F1C"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30ADD370" w14:textId="77777777" w:rsidR="00D8622F" w:rsidRPr="00DD3F80" w:rsidRDefault="00D8622F">
      <w:pPr>
        <w:spacing w:after="200" w:line="276" w:lineRule="auto"/>
        <w:rPr>
          <w:sz w:val="24"/>
          <w:szCs w:val="24"/>
          <w:lang w:val="en-US"/>
        </w:rPr>
      </w:pPr>
      <w:r w:rsidRPr="00DD3F80">
        <w:rPr>
          <w:sz w:val="24"/>
          <w:szCs w:val="24"/>
          <w:lang w:val="en-US"/>
        </w:rPr>
        <w:br w:type="page"/>
      </w:r>
    </w:p>
    <w:p w14:paraId="1795475B"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54DF3577"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1212F40B"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7C290D5A"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DF24136"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61BC96D9"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1AF3E1B2"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19261B7E"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65F98298"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013E88C"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06CD08D9"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02D912F9"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5CB99F64"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8249D5D"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0FB5E80F"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509430CF"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6021593A"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7A68F2B7"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27343EDC"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1A5C3273"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5E0825EA"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79A36E6D"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0DD0456F"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A04744A"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67EE00DD"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0A41127"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2132CA1B"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3480257B"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332AB7F3"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08DFBE12" w14:textId="77777777" w:rsidR="00940A15" w:rsidRDefault="00940A15">
      <w:pPr>
        <w:spacing w:after="200" w:line="276" w:lineRule="auto"/>
        <w:rPr>
          <w:sz w:val="20"/>
          <w:szCs w:val="20"/>
        </w:rPr>
      </w:pPr>
      <w:r>
        <w:rPr>
          <w:sz w:val="20"/>
          <w:szCs w:val="20"/>
        </w:rPr>
        <w:br w:type="page"/>
      </w:r>
    </w:p>
    <w:p w14:paraId="0A8B7562"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2322F6F6" w14:textId="77777777" w:rsidR="00940A15" w:rsidRPr="00A179EA" w:rsidRDefault="00940A15" w:rsidP="00940A15">
      <w:pPr>
        <w:spacing w:line="256" w:lineRule="auto"/>
        <w:rPr>
          <w:sz w:val="24"/>
          <w:szCs w:val="24"/>
        </w:rPr>
      </w:pPr>
    </w:p>
    <w:p w14:paraId="0F69045A"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4AD8A106" w14:textId="77777777" w:rsidR="00940A15" w:rsidRPr="00A179EA" w:rsidRDefault="00940A15" w:rsidP="00940A15">
      <w:pPr>
        <w:spacing w:line="256" w:lineRule="auto"/>
        <w:jc w:val="right"/>
        <w:rPr>
          <w:sz w:val="24"/>
          <w:szCs w:val="24"/>
        </w:rPr>
      </w:pPr>
      <w:r w:rsidRPr="00A179EA">
        <w:rPr>
          <w:sz w:val="24"/>
          <w:szCs w:val="24"/>
        </w:rPr>
        <w:t xml:space="preserve"> </w:t>
      </w:r>
    </w:p>
    <w:p w14:paraId="73A64316"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4C689003" w14:textId="4CC13043"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C61D67">
        <w:rPr>
          <w:sz w:val="24"/>
          <w:szCs w:val="24"/>
        </w:rPr>
        <w:t>04-14/107</w:t>
      </w:r>
      <w:r w:rsidRPr="00A179EA">
        <w:rPr>
          <w:sz w:val="24"/>
          <w:szCs w:val="24"/>
        </w:rPr>
        <w:t xml:space="preserve"> от</w:t>
      </w:r>
      <w:r w:rsidR="00C61D67">
        <w:rPr>
          <w:sz w:val="24"/>
          <w:szCs w:val="24"/>
        </w:rPr>
        <w:t>23.05.2023</w:t>
      </w:r>
    </w:p>
    <w:p w14:paraId="6269A804"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0A5F94FF" w14:textId="0B41870F"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C61D67">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sidR="00C61D67">
        <w:rPr>
          <w:sz w:val="24"/>
          <w:szCs w:val="24"/>
        </w:rPr>
        <w:t>Айти</w:t>
      </w:r>
      <w:proofErr w:type="spellEnd"/>
      <w:r w:rsidR="00C61D67">
        <w:rPr>
          <w:sz w:val="24"/>
          <w:szCs w:val="24"/>
        </w:rPr>
        <w:t xml:space="preserve"> парк»</w:t>
      </w:r>
      <w:r w:rsidRPr="00A179EA">
        <w:rPr>
          <w:sz w:val="24"/>
          <w:szCs w:val="24"/>
        </w:rPr>
        <w:t xml:space="preserve"> </w:t>
      </w:r>
    </w:p>
    <w:p w14:paraId="0FE3B190"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2D1F9A42"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306DB19D"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7B43B37E"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6F49D258"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7E17779F"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65550020"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08F2C516"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647FA153"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F5CE02C"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7910A47D"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0E834B92"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5DF6D2C4"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610081EB"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6B84F09B"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60F5B26"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7628AFEC" w14:textId="469EE562"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C61D67">
        <w:rPr>
          <w:sz w:val="24"/>
          <w:szCs w:val="24"/>
        </w:rPr>
        <w:t xml:space="preserve"> по</w:t>
      </w:r>
      <w:proofErr w:type="gramEnd"/>
      <w:r w:rsidR="00C61D67">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sidR="00C61D67">
        <w:rPr>
          <w:sz w:val="24"/>
          <w:szCs w:val="24"/>
        </w:rPr>
        <w:t>Айти</w:t>
      </w:r>
      <w:proofErr w:type="spellEnd"/>
      <w:r w:rsidR="00C61D67">
        <w:rPr>
          <w:sz w:val="24"/>
          <w:szCs w:val="24"/>
        </w:rPr>
        <w:t xml:space="preserve"> парк»</w:t>
      </w:r>
      <w:r w:rsidRPr="00A179EA">
        <w:rPr>
          <w:sz w:val="24"/>
          <w:szCs w:val="24"/>
        </w:rPr>
        <w:t xml:space="preserve"> составляет: </w:t>
      </w:r>
    </w:p>
    <w:p w14:paraId="11F1D8E3"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061A428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876E22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43CEB2FB"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6BB52597"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1F700CF7"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2608C2A0"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28AE23FE"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3BA78CF5"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25D769FF"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40A310E"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4D6FA378"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391F341D"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7D1F1B04"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D5C6A88"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14F0C133"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4EDF180C"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5FAA5BF3"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5966015"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73308483"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27587E44"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08F0C71B"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18130677"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2CEBCACA"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6CCF6CC4"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6C8C7CAF"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64982B8D"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3CCBA24E"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6B1E5B42"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069FD36A" w14:textId="77777777" w:rsidR="00F734D8" w:rsidRPr="00ED1E06" w:rsidRDefault="00F734D8" w:rsidP="00F734D8">
      <w:pPr>
        <w:jc w:val="center"/>
        <w:rPr>
          <w:b/>
          <w:color w:val="000000" w:themeColor="text1"/>
          <w:sz w:val="22"/>
          <w:szCs w:val="22"/>
        </w:rPr>
      </w:pPr>
    </w:p>
    <w:p w14:paraId="3C7E344B"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14:paraId="50A8F038"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7C147F6A"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3968F500" w14:textId="77777777" w:rsidR="00F734D8" w:rsidRPr="00ED1E06" w:rsidRDefault="00F734D8" w:rsidP="00F734D8">
      <w:pPr>
        <w:widowControl w:val="0"/>
        <w:jc w:val="both"/>
        <w:rPr>
          <w:color w:val="000000" w:themeColor="text1"/>
          <w:sz w:val="22"/>
          <w:szCs w:val="22"/>
        </w:rPr>
      </w:pPr>
    </w:p>
    <w:p w14:paraId="0A8BE5A2"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33F52928"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5F38AAF0"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1C029700"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2A679E5D"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64331493"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16A92D7C"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14:paraId="7342BEF7"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62A51086"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7177DC30" w14:textId="77777777" w:rsidR="00F734D8" w:rsidRPr="00ED1E06" w:rsidRDefault="00F734D8" w:rsidP="00F734D8">
      <w:pPr>
        <w:tabs>
          <w:tab w:val="left" w:pos="709"/>
        </w:tabs>
        <w:suppressAutoHyphens/>
        <w:ind w:left="720" w:hanging="720"/>
        <w:jc w:val="both"/>
        <w:rPr>
          <w:color w:val="000000" w:themeColor="text1"/>
          <w:sz w:val="22"/>
          <w:szCs w:val="22"/>
        </w:rPr>
      </w:pPr>
    </w:p>
    <w:p w14:paraId="1E4712C7"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27A82127"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780CAC3B"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19385630"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214F2191"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73C77F01"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47604691"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53801698"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73EFB0F6"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4D64D536"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30545E99"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2FBDCF3A"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1FC3AE07"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30F800BC"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3540FCF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19368E2B"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недостатков </w:t>
      </w:r>
      <w:proofErr w:type="gramStart"/>
      <w:r w:rsidRPr="00ED1E06">
        <w:rPr>
          <w:color w:val="000000" w:themeColor="text1"/>
          <w:sz w:val="22"/>
          <w:szCs w:val="22"/>
        </w:rPr>
        <w:t>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5CF8BEB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4DB8798C"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391BC341"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791E74D1"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20747ED2"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303212BC"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0C0584FA"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4ACB13A8"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6BBDEDA5"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7052B612"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301FB65E"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BA4084B"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6EDEFE69"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7BD2E1D3"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642E5A34"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61477526"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0D66211A"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2210A44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737C3793"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7F6CEA2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1060B038"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68550F29"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2233884A"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2E00440B"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5B3F2692"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20B7A14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3FB40740"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7886FAE3"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6D53D21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14:paraId="43AFD7D5"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4BF7DC9F"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7ED79C38"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30911618" w14:textId="77777777" w:rsidR="00F734D8" w:rsidRPr="00ED1E06" w:rsidRDefault="00F734D8" w:rsidP="00F734D8">
      <w:pPr>
        <w:rPr>
          <w:color w:val="000000" w:themeColor="text1"/>
          <w:sz w:val="22"/>
          <w:szCs w:val="22"/>
        </w:rPr>
      </w:pPr>
    </w:p>
    <w:p w14:paraId="49095309"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05C36294"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33A9873B"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09B5B68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1B274510"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4C913441"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798E795A"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69D2666E"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47B08A2A"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AB13EEE" w14:textId="77777777" w:rsidR="00F734D8" w:rsidRPr="00ED1E06" w:rsidRDefault="00F734D8" w:rsidP="00F734D8">
      <w:pPr>
        <w:rPr>
          <w:color w:val="000000" w:themeColor="text1"/>
          <w:sz w:val="22"/>
          <w:szCs w:val="22"/>
        </w:rPr>
      </w:pPr>
    </w:p>
    <w:p w14:paraId="5CC809D9"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012EBE6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94C00FC"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73CEB5E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5C24B1E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6C92504" w14:textId="77777777" w:rsidR="00F734D8" w:rsidRPr="00ED1E06" w:rsidRDefault="00F734D8" w:rsidP="00F734D8">
      <w:pPr>
        <w:ind w:firstLine="709"/>
        <w:jc w:val="both"/>
        <w:rPr>
          <w:color w:val="000000" w:themeColor="text1"/>
          <w:sz w:val="22"/>
          <w:szCs w:val="22"/>
        </w:rPr>
      </w:pPr>
    </w:p>
    <w:p w14:paraId="6D9DABDE"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54D7644D"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662FB32A"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4EF94041"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4B22C9F7" w14:textId="77777777" w:rsidR="00F734D8" w:rsidRPr="00ED1E06" w:rsidRDefault="00F734D8" w:rsidP="00F734D8">
      <w:pPr>
        <w:rPr>
          <w:color w:val="000000" w:themeColor="text1"/>
          <w:sz w:val="22"/>
          <w:szCs w:val="22"/>
        </w:rPr>
      </w:pPr>
    </w:p>
    <w:p w14:paraId="10AAE618"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0749E6A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3921AC5E"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5BDE71F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7FC7903B"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14:paraId="25F536C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4B430FD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66C370A3" w14:textId="77777777" w:rsidR="00F734D8" w:rsidRPr="00ED1E06" w:rsidRDefault="00F734D8" w:rsidP="00F734D8">
      <w:pPr>
        <w:tabs>
          <w:tab w:val="left" w:pos="709"/>
        </w:tabs>
        <w:suppressAutoHyphens/>
        <w:jc w:val="center"/>
        <w:rPr>
          <w:color w:val="000000" w:themeColor="text1"/>
          <w:sz w:val="22"/>
          <w:szCs w:val="22"/>
        </w:rPr>
      </w:pPr>
    </w:p>
    <w:p w14:paraId="72C50CA1"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0C82808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0588FD88"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7372F90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1CC7C12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364ADA80"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70AD43B4"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420B3D1D"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44344A9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251E608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196983B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7FEFD70D"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2F1A156B"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6B481EA"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25E8B1E5"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6AFD6765"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1674794B"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0D5DDF6E"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655146BE"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7A13C14F"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62EBEF2E"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0439EBE"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0D2D8923"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26F2BA57" w14:textId="77777777" w:rsidR="00F734D8" w:rsidRPr="00ED1E06" w:rsidRDefault="00F734D8" w:rsidP="00F734D8">
      <w:pPr>
        <w:keepNext/>
        <w:tabs>
          <w:tab w:val="left" w:pos="709"/>
        </w:tabs>
        <w:suppressAutoHyphens/>
        <w:jc w:val="center"/>
        <w:rPr>
          <w:bCs/>
          <w:color w:val="000000" w:themeColor="text1"/>
          <w:sz w:val="22"/>
          <w:szCs w:val="22"/>
        </w:rPr>
      </w:pPr>
    </w:p>
    <w:p w14:paraId="48E35F0A"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55C1EEC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0BF1401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4133EA3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7FAC836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183B428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3473B24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558AE59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4C97D57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7E4DB64" w14:textId="77777777" w:rsidR="00F734D8" w:rsidRPr="00ED1E06" w:rsidRDefault="00F734D8" w:rsidP="00F734D8">
      <w:pPr>
        <w:tabs>
          <w:tab w:val="left" w:pos="709"/>
        </w:tabs>
        <w:suppressAutoHyphens/>
        <w:ind w:firstLine="567"/>
        <w:jc w:val="right"/>
        <w:rPr>
          <w:color w:val="000000" w:themeColor="text1"/>
          <w:sz w:val="22"/>
          <w:szCs w:val="22"/>
        </w:rPr>
      </w:pPr>
    </w:p>
    <w:p w14:paraId="21C18F2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199CABF3" w14:textId="77777777" w:rsidR="00F734D8" w:rsidRPr="00ED1E06" w:rsidRDefault="00F734D8" w:rsidP="00F734D8">
      <w:pPr>
        <w:tabs>
          <w:tab w:val="left" w:pos="709"/>
        </w:tabs>
        <w:suppressAutoHyphens/>
        <w:ind w:firstLine="567"/>
        <w:rPr>
          <w:color w:val="000000" w:themeColor="text1"/>
          <w:sz w:val="22"/>
          <w:szCs w:val="22"/>
        </w:rPr>
      </w:pPr>
    </w:p>
    <w:p w14:paraId="2A7D3D47"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21A4A8E2"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44EFA2A5" w14:textId="77777777" w:rsidR="00F734D8" w:rsidRPr="00ED1E06" w:rsidRDefault="00F734D8" w:rsidP="00F734D8">
      <w:pPr>
        <w:tabs>
          <w:tab w:val="left" w:pos="709"/>
        </w:tabs>
        <w:suppressAutoHyphens/>
        <w:rPr>
          <w:color w:val="000000" w:themeColor="text1"/>
          <w:sz w:val="22"/>
          <w:szCs w:val="22"/>
        </w:rPr>
      </w:pPr>
    </w:p>
    <w:p w14:paraId="383F64C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730A72D8"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72E4C406"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4D410840" w14:textId="77777777" w:rsidR="00F734D8" w:rsidRPr="00ED1E06" w:rsidRDefault="00F734D8" w:rsidP="00F734D8">
      <w:pPr>
        <w:rPr>
          <w:color w:val="000000" w:themeColor="text1"/>
          <w:sz w:val="22"/>
          <w:szCs w:val="22"/>
        </w:rPr>
      </w:pPr>
    </w:p>
    <w:p w14:paraId="52E652A5"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68FD6426" w14:textId="77777777" w:rsidR="00F734D8" w:rsidRPr="00ED1E06" w:rsidRDefault="00F734D8" w:rsidP="00F734D8">
      <w:pPr>
        <w:tabs>
          <w:tab w:val="left" w:pos="567"/>
        </w:tabs>
        <w:suppressAutoHyphens/>
        <w:jc w:val="right"/>
        <w:rPr>
          <w:color w:val="000000" w:themeColor="text1"/>
          <w:sz w:val="22"/>
          <w:szCs w:val="22"/>
        </w:rPr>
      </w:pPr>
    </w:p>
    <w:p w14:paraId="5BF7E856"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5098FF9C"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1892F1BF"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5850D958"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30AEDE36" w14:textId="77777777" w:rsidR="00F734D8" w:rsidRPr="00ED1E06" w:rsidRDefault="00F734D8" w:rsidP="00F734D8">
      <w:pPr>
        <w:pStyle w:val="a8"/>
        <w:spacing w:after="0"/>
        <w:jc w:val="both"/>
        <w:rPr>
          <w:rFonts w:ascii="Times New Roman" w:hAnsi="Times New Roman"/>
          <w:color w:val="000000" w:themeColor="text1"/>
          <w:sz w:val="22"/>
          <w:szCs w:val="22"/>
        </w:rPr>
      </w:pPr>
    </w:p>
    <w:p w14:paraId="3F8F7DE8" w14:textId="77777777" w:rsidR="00F734D8" w:rsidRPr="00ED1E06" w:rsidRDefault="00D323DB"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1A1E25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7EDE0146"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25E3CC06"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2F16C3BE"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17602765"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5FF95AF9" w14:textId="77777777" w:rsidTr="00565768">
        <w:tc>
          <w:tcPr>
            <w:tcW w:w="4537" w:type="dxa"/>
            <w:tcBorders>
              <w:right w:val="single" w:sz="4" w:space="0" w:color="auto"/>
            </w:tcBorders>
            <w:shd w:val="clear" w:color="auto" w:fill="F2F2F2"/>
            <w:vAlign w:val="center"/>
          </w:tcPr>
          <w:p w14:paraId="5ED3F939"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050CEE01"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5C135E39"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6E12A3F2"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5C2862B0"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145EE9CF"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183C64F2"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61048FFB" w14:textId="77777777" w:rsidTr="00565768">
        <w:tc>
          <w:tcPr>
            <w:tcW w:w="4537" w:type="dxa"/>
            <w:tcBorders>
              <w:right w:val="single" w:sz="4" w:space="0" w:color="auto"/>
            </w:tcBorders>
            <w:vAlign w:val="center"/>
          </w:tcPr>
          <w:p w14:paraId="7C23F219"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0A0B9BA7"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7A5EFECD"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2961F3F6"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2DD8F704"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77891557"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3995476A" w14:textId="77777777" w:rsidTr="00565768">
        <w:tc>
          <w:tcPr>
            <w:tcW w:w="10686" w:type="dxa"/>
            <w:gridSpan w:val="6"/>
          </w:tcPr>
          <w:p w14:paraId="07148740"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2EE18AF2" w14:textId="77777777" w:rsidR="00F734D8" w:rsidRPr="00ED1E06" w:rsidRDefault="00F734D8" w:rsidP="00F734D8">
      <w:pPr>
        <w:pStyle w:val="a8"/>
        <w:spacing w:after="0"/>
        <w:jc w:val="both"/>
        <w:rPr>
          <w:rFonts w:ascii="Times New Roman" w:hAnsi="Times New Roman"/>
          <w:color w:val="000000" w:themeColor="text1"/>
          <w:sz w:val="22"/>
          <w:szCs w:val="22"/>
        </w:rPr>
      </w:pPr>
    </w:p>
    <w:p w14:paraId="1D9C2CCC"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0B6F6182"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4AFC7212"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51B0FF12"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1A7011B2" w14:textId="77777777" w:rsidTr="00565768">
        <w:tc>
          <w:tcPr>
            <w:tcW w:w="3403" w:type="dxa"/>
            <w:shd w:val="clear" w:color="auto" w:fill="auto"/>
          </w:tcPr>
          <w:p w14:paraId="0E3629E9"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4EF2975A"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4BA52B04"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4E8CE1B1" w14:textId="77777777" w:rsidTr="00565768">
        <w:tc>
          <w:tcPr>
            <w:tcW w:w="3403" w:type="dxa"/>
            <w:shd w:val="clear" w:color="auto" w:fill="auto"/>
          </w:tcPr>
          <w:p w14:paraId="586399F4"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0015F9A4" w14:textId="77777777" w:rsidR="00F734D8" w:rsidRPr="00ED1E06" w:rsidRDefault="00F734D8" w:rsidP="00565768">
            <w:pPr>
              <w:keepNext/>
              <w:tabs>
                <w:tab w:val="left" w:pos="709"/>
              </w:tabs>
              <w:suppressAutoHyphens/>
              <w:ind w:left="426"/>
              <w:rPr>
                <w:color w:val="000000" w:themeColor="text1"/>
                <w:sz w:val="22"/>
                <w:szCs w:val="22"/>
              </w:rPr>
            </w:pPr>
          </w:p>
          <w:p w14:paraId="6616AD71"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0F08AFFB" w14:textId="77777777" w:rsidR="00F734D8" w:rsidRPr="00ED1E06" w:rsidRDefault="00F734D8" w:rsidP="00565768">
            <w:pPr>
              <w:keepNext/>
              <w:tabs>
                <w:tab w:val="left" w:pos="709"/>
              </w:tabs>
              <w:suppressAutoHyphens/>
              <w:rPr>
                <w:color w:val="000000" w:themeColor="text1"/>
                <w:sz w:val="22"/>
                <w:szCs w:val="22"/>
              </w:rPr>
            </w:pPr>
          </w:p>
          <w:p w14:paraId="5B53EED3" w14:textId="77777777" w:rsidR="00F734D8" w:rsidRPr="00ED1E06" w:rsidRDefault="00F734D8" w:rsidP="00565768">
            <w:pPr>
              <w:keepNext/>
              <w:tabs>
                <w:tab w:val="left" w:pos="709"/>
              </w:tabs>
              <w:suppressAutoHyphens/>
              <w:rPr>
                <w:color w:val="000000" w:themeColor="text1"/>
                <w:sz w:val="22"/>
                <w:szCs w:val="22"/>
              </w:rPr>
            </w:pPr>
          </w:p>
          <w:p w14:paraId="3DFDE8CC"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50D8B346" w14:textId="77777777" w:rsidR="00F734D8" w:rsidRPr="00ED1E06" w:rsidRDefault="00F734D8" w:rsidP="00565768">
            <w:pPr>
              <w:jc w:val="center"/>
              <w:rPr>
                <w:color w:val="000000" w:themeColor="text1"/>
                <w:sz w:val="22"/>
                <w:szCs w:val="22"/>
              </w:rPr>
            </w:pPr>
          </w:p>
        </w:tc>
        <w:tc>
          <w:tcPr>
            <w:tcW w:w="3686" w:type="dxa"/>
            <w:shd w:val="clear" w:color="auto" w:fill="auto"/>
          </w:tcPr>
          <w:p w14:paraId="2462641D"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6DA784A6" w14:textId="77777777" w:rsidR="00F734D8" w:rsidRPr="00ED1E06" w:rsidRDefault="00F734D8" w:rsidP="00565768">
            <w:pPr>
              <w:keepNext/>
              <w:tabs>
                <w:tab w:val="left" w:pos="709"/>
              </w:tabs>
              <w:suppressAutoHyphens/>
              <w:ind w:left="426"/>
              <w:rPr>
                <w:color w:val="000000" w:themeColor="text1"/>
                <w:sz w:val="22"/>
                <w:szCs w:val="22"/>
              </w:rPr>
            </w:pPr>
          </w:p>
          <w:p w14:paraId="4E98C585"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55DE6AD6" w14:textId="77777777" w:rsidR="00F734D8" w:rsidRPr="00ED1E06" w:rsidRDefault="00F734D8" w:rsidP="00565768">
            <w:pPr>
              <w:keepNext/>
              <w:tabs>
                <w:tab w:val="left" w:pos="709"/>
              </w:tabs>
              <w:suppressAutoHyphens/>
              <w:rPr>
                <w:color w:val="000000" w:themeColor="text1"/>
                <w:sz w:val="22"/>
                <w:szCs w:val="22"/>
              </w:rPr>
            </w:pPr>
          </w:p>
          <w:p w14:paraId="50B586AE" w14:textId="77777777" w:rsidR="00F734D8" w:rsidRPr="00ED1E06" w:rsidRDefault="00F734D8" w:rsidP="00565768">
            <w:pPr>
              <w:keepNext/>
              <w:tabs>
                <w:tab w:val="left" w:pos="709"/>
              </w:tabs>
              <w:suppressAutoHyphens/>
              <w:rPr>
                <w:color w:val="000000" w:themeColor="text1"/>
                <w:sz w:val="22"/>
                <w:szCs w:val="22"/>
              </w:rPr>
            </w:pPr>
          </w:p>
          <w:p w14:paraId="5EFCB37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1F7E293D" w14:textId="77777777" w:rsidR="00F734D8" w:rsidRPr="00ED1E06" w:rsidRDefault="00F734D8" w:rsidP="00565768">
            <w:pPr>
              <w:jc w:val="center"/>
              <w:rPr>
                <w:color w:val="000000" w:themeColor="text1"/>
                <w:sz w:val="22"/>
                <w:szCs w:val="22"/>
              </w:rPr>
            </w:pPr>
          </w:p>
        </w:tc>
        <w:tc>
          <w:tcPr>
            <w:tcW w:w="3969" w:type="dxa"/>
            <w:shd w:val="clear" w:color="auto" w:fill="auto"/>
          </w:tcPr>
          <w:p w14:paraId="4600BB7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25238CF5" w14:textId="77777777" w:rsidR="00F734D8" w:rsidRPr="00ED1E06" w:rsidRDefault="00F734D8" w:rsidP="00565768">
            <w:pPr>
              <w:keepNext/>
              <w:tabs>
                <w:tab w:val="left" w:pos="709"/>
              </w:tabs>
              <w:suppressAutoHyphens/>
              <w:rPr>
                <w:color w:val="000000" w:themeColor="text1"/>
                <w:sz w:val="22"/>
                <w:szCs w:val="22"/>
              </w:rPr>
            </w:pPr>
          </w:p>
          <w:p w14:paraId="5FE3619A"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31243F8A" w14:textId="77777777" w:rsidR="00F734D8" w:rsidRPr="00ED1E06" w:rsidRDefault="00F734D8" w:rsidP="00565768">
            <w:pPr>
              <w:keepNext/>
              <w:tabs>
                <w:tab w:val="left" w:pos="709"/>
              </w:tabs>
              <w:suppressAutoHyphens/>
              <w:rPr>
                <w:color w:val="000000" w:themeColor="text1"/>
                <w:sz w:val="22"/>
                <w:szCs w:val="22"/>
              </w:rPr>
            </w:pPr>
          </w:p>
          <w:p w14:paraId="56A66EDE" w14:textId="77777777" w:rsidR="00F734D8" w:rsidRPr="00ED1E06" w:rsidRDefault="00F734D8" w:rsidP="00565768">
            <w:pPr>
              <w:keepNext/>
              <w:tabs>
                <w:tab w:val="left" w:pos="709"/>
              </w:tabs>
              <w:suppressAutoHyphens/>
              <w:rPr>
                <w:color w:val="000000" w:themeColor="text1"/>
                <w:sz w:val="22"/>
                <w:szCs w:val="22"/>
              </w:rPr>
            </w:pPr>
          </w:p>
          <w:p w14:paraId="49F81D67"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0DBB2503" w14:textId="77777777" w:rsidR="00F734D8" w:rsidRPr="00ED1E06" w:rsidRDefault="00F734D8" w:rsidP="00F734D8">
      <w:pPr>
        <w:tabs>
          <w:tab w:val="left" w:pos="567"/>
        </w:tabs>
        <w:suppressAutoHyphens/>
        <w:jc w:val="right"/>
        <w:rPr>
          <w:color w:val="000000" w:themeColor="text1"/>
          <w:sz w:val="22"/>
          <w:szCs w:val="22"/>
        </w:rPr>
      </w:pPr>
    </w:p>
    <w:p w14:paraId="5F87922B"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6EFF70A8"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5891D298" w14:textId="77777777" w:rsidR="00F734D8" w:rsidRPr="00ED1E06" w:rsidRDefault="00F734D8" w:rsidP="00F734D8">
      <w:pPr>
        <w:tabs>
          <w:tab w:val="left" w:pos="709"/>
        </w:tabs>
        <w:suppressAutoHyphens/>
        <w:ind w:firstLine="709"/>
        <w:jc w:val="right"/>
        <w:rPr>
          <w:color w:val="000000" w:themeColor="text1"/>
          <w:sz w:val="22"/>
          <w:szCs w:val="22"/>
        </w:rPr>
      </w:pPr>
    </w:p>
    <w:p w14:paraId="6D48EAE8"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2168B062"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48435ADF"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5B01EA7C" w14:textId="77777777" w:rsidR="00F734D8" w:rsidRPr="00ED1E06" w:rsidRDefault="00F734D8" w:rsidP="00F734D8">
      <w:pPr>
        <w:tabs>
          <w:tab w:val="left" w:pos="709"/>
        </w:tabs>
        <w:suppressAutoHyphens/>
        <w:ind w:firstLine="709"/>
        <w:jc w:val="right"/>
        <w:rPr>
          <w:color w:val="000000" w:themeColor="text1"/>
          <w:sz w:val="22"/>
          <w:szCs w:val="22"/>
        </w:rPr>
      </w:pPr>
    </w:p>
    <w:p w14:paraId="738D9034"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18E21015"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338FAC67"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29D5BCCB"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07B87544"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4A776A0D"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622C3EFA"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5678D6E2"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74D882AD"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005D6AC6" w14:textId="77777777" w:rsidTr="00565768">
        <w:tc>
          <w:tcPr>
            <w:tcW w:w="4785" w:type="dxa"/>
            <w:tcBorders>
              <w:top w:val="nil"/>
              <w:left w:val="nil"/>
              <w:bottom w:val="nil"/>
              <w:right w:val="nil"/>
            </w:tcBorders>
          </w:tcPr>
          <w:p w14:paraId="311A1A3D"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516D658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6CDC13C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51EF942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6F148F4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02C9D6E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144677F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6E7632D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4788BA8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636943EE"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585FEEB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3556925" w14:textId="77777777" w:rsidR="00F734D8" w:rsidRPr="00ED1E06" w:rsidRDefault="00F734D8" w:rsidP="00565768">
            <w:pPr>
              <w:tabs>
                <w:tab w:val="left" w:pos="709"/>
              </w:tabs>
              <w:suppressAutoHyphens/>
              <w:ind w:firstLine="567"/>
              <w:jc w:val="right"/>
              <w:rPr>
                <w:color w:val="000000" w:themeColor="text1"/>
                <w:sz w:val="22"/>
                <w:szCs w:val="22"/>
              </w:rPr>
            </w:pPr>
          </w:p>
          <w:p w14:paraId="2EAFB704"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260CD09F"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54AC3821"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6DF2380E" w14:textId="77777777" w:rsidR="00F734D8" w:rsidRPr="00ED1E06" w:rsidRDefault="00F734D8" w:rsidP="00565768">
            <w:pPr>
              <w:tabs>
                <w:tab w:val="left" w:pos="567"/>
              </w:tabs>
              <w:suppressAutoHyphens/>
              <w:jc w:val="right"/>
              <w:rPr>
                <w:color w:val="000000" w:themeColor="text1"/>
                <w:sz w:val="22"/>
                <w:szCs w:val="22"/>
              </w:rPr>
            </w:pPr>
          </w:p>
        </w:tc>
      </w:tr>
    </w:tbl>
    <w:p w14:paraId="1AD5E0CF" w14:textId="77777777" w:rsidR="00974326" w:rsidRDefault="00974326" w:rsidP="00974326">
      <w:pPr>
        <w:tabs>
          <w:tab w:val="left" w:pos="0"/>
        </w:tabs>
        <w:spacing w:line="300" w:lineRule="auto"/>
        <w:ind w:firstLine="567"/>
        <w:jc w:val="right"/>
        <w:rPr>
          <w:sz w:val="20"/>
          <w:szCs w:val="20"/>
        </w:rPr>
      </w:pPr>
    </w:p>
    <w:p w14:paraId="271555F7" w14:textId="77777777" w:rsidR="00D323DB" w:rsidRDefault="00D323DB" w:rsidP="00974326">
      <w:pPr>
        <w:tabs>
          <w:tab w:val="left" w:pos="0"/>
        </w:tabs>
        <w:spacing w:line="300" w:lineRule="auto"/>
        <w:ind w:firstLine="567"/>
        <w:jc w:val="right"/>
        <w:rPr>
          <w:sz w:val="20"/>
          <w:szCs w:val="20"/>
        </w:rPr>
      </w:pPr>
    </w:p>
    <w:p w14:paraId="3BE26BFB" w14:textId="77777777" w:rsidR="00D323DB" w:rsidRDefault="00D323DB" w:rsidP="00974326">
      <w:pPr>
        <w:tabs>
          <w:tab w:val="left" w:pos="0"/>
        </w:tabs>
        <w:spacing w:line="300" w:lineRule="auto"/>
        <w:ind w:firstLine="567"/>
        <w:jc w:val="right"/>
        <w:rPr>
          <w:sz w:val="20"/>
          <w:szCs w:val="20"/>
        </w:rPr>
      </w:pPr>
    </w:p>
    <w:p w14:paraId="32BA9DF4" w14:textId="77777777" w:rsidR="00D323DB" w:rsidRPr="00C93326" w:rsidRDefault="00D323DB" w:rsidP="00D323DB">
      <w:pPr>
        <w:widowControl w:val="0"/>
        <w:suppressAutoHyphens/>
        <w:ind w:firstLine="709"/>
        <w:jc w:val="center"/>
        <w:outlineLvl w:val="0"/>
        <w:rPr>
          <w:rFonts w:eastAsia="DejaVu Sans"/>
          <w:b/>
          <w:kern w:val="1"/>
          <w:sz w:val="24"/>
          <w:szCs w:val="24"/>
        </w:rPr>
      </w:pPr>
      <w:r w:rsidRPr="00C93326">
        <w:rPr>
          <w:rFonts w:eastAsia="DejaVu Sans"/>
          <w:b/>
          <w:kern w:val="1"/>
          <w:sz w:val="24"/>
          <w:szCs w:val="24"/>
          <w:lang w:val="pt-BR"/>
        </w:rPr>
        <w:lastRenderedPageBreak/>
        <w:t>ТЕХНИЧЕСКОЕ ЗАДАНИЕ</w:t>
      </w:r>
      <w:r w:rsidRPr="00C93326">
        <w:rPr>
          <w:rFonts w:eastAsia="DejaVu Sans"/>
          <w:b/>
          <w:kern w:val="1"/>
          <w:sz w:val="24"/>
          <w:szCs w:val="24"/>
        </w:rPr>
        <w:t xml:space="preserve"> </w:t>
      </w:r>
    </w:p>
    <w:p w14:paraId="3C4A773A" w14:textId="77777777" w:rsidR="00D323DB" w:rsidRPr="00C93326" w:rsidRDefault="00D323DB" w:rsidP="00D323DB">
      <w:pPr>
        <w:widowControl w:val="0"/>
        <w:suppressAutoHyphens/>
        <w:ind w:firstLine="709"/>
        <w:jc w:val="center"/>
        <w:outlineLvl w:val="0"/>
        <w:rPr>
          <w:color w:val="000000" w:themeColor="text1"/>
          <w:sz w:val="24"/>
          <w:szCs w:val="24"/>
        </w:rPr>
      </w:pPr>
      <w:r w:rsidRPr="00C93326">
        <w:rPr>
          <w:color w:val="000000" w:themeColor="text1"/>
          <w:sz w:val="24"/>
          <w:szCs w:val="24"/>
        </w:rPr>
        <w:t xml:space="preserve">На оказание услуг по содействию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w:t>
      </w:r>
    </w:p>
    <w:p w14:paraId="0FCCC0E4" w14:textId="77777777" w:rsidR="00D323DB" w:rsidRPr="00C93326" w:rsidRDefault="00D323DB" w:rsidP="00D323DB">
      <w:pPr>
        <w:widowControl w:val="0"/>
        <w:suppressAutoHyphens/>
        <w:ind w:firstLine="709"/>
        <w:jc w:val="center"/>
        <w:outlineLvl w:val="0"/>
        <w:rPr>
          <w:rFonts w:eastAsia="DejaVu Sans"/>
          <w:b/>
          <w:kern w:val="1"/>
          <w:sz w:val="24"/>
          <w:szCs w:val="24"/>
          <w:lang w:val="pt-BR"/>
        </w:rPr>
      </w:pPr>
    </w:p>
    <w:p w14:paraId="3D10B5FB" w14:textId="77777777" w:rsidR="00D323DB" w:rsidRPr="00C93326" w:rsidRDefault="00D323DB" w:rsidP="00D323DB">
      <w:pPr>
        <w:tabs>
          <w:tab w:val="left" w:pos="0"/>
        </w:tabs>
        <w:contextualSpacing/>
        <w:jc w:val="both"/>
        <w:rPr>
          <w:color w:val="000000"/>
          <w:sz w:val="24"/>
          <w:szCs w:val="24"/>
        </w:rPr>
      </w:pPr>
      <w:r w:rsidRPr="00C93326">
        <w:rPr>
          <w:b/>
          <w:bCs/>
          <w:color w:val="000000"/>
          <w:sz w:val="24"/>
          <w:szCs w:val="24"/>
        </w:rPr>
        <w:t>1. Заказчик:</w:t>
      </w:r>
      <w:r w:rsidRPr="00C93326">
        <w:rPr>
          <w:color w:val="000000"/>
          <w:sz w:val="24"/>
          <w:szCs w:val="24"/>
        </w:rPr>
        <w:t xml:space="preserve"> Гарантийный фонд Бурятии</w:t>
      </w:r>
    </w:p>
    <w:p w14:paraId="45223F24" w14:textId="77777777" w:rsidR="00D323DB" w:rsidRPr="00C93326" w:rsidRDefault="00D323DB" w:rsidP="00D323DB">
      <w:pPr>
        <w:jc w:val="both"/>
        <w:rPr>
          <w:b/>
          <w:bCs/>
          <w:sz w:val="24"/>
          <w:szCs w:val="24"/>
        </w:rPr>
      </w:pPr>
      <w:r w:rsidRPr="00C93326">
        <w:rPr>
          <w:b/>
          <w:bCs/>
          <w:color w:val="000000"/>
          <w:sz w:val="24"/>
          <w:szCs w:val="24"/>
        </w:rPr>
        <w:t>2. Получатель услуги</w:t>
      </w:r>
      <w:r w:rsidRPr="00C93326">
        <w:rPr>
          <w:color w:val="000000"/>
          <w:sz w:val="24"/>
          <w:szCs w:val="24"/>
        </w:rPr>
        <w:t>: Общество с</w:t>
      </w:r>
      <w:r>
        <w:rPr>
          <w:color w:val="000000"/>
          <w:sz w:val="24"/>
          <w:szCs w:val="24"/>
        </w:rPr>
        <w:t xml:space="preserve"> ограниченной ответственностью «</w:t>
      </w:r>
      <w:proofErr w:type="spellStart"/>
      <w:r w:rsidRPr="0062400E">
        <w:rPr>
          <w:color w:val="000000"/>
          <w:sz w:val="24"/>
          <w:szCs w:val="24"/>
        </w:rPr>
        <w:t>Айти</w:t>
      </w:r>
      <w:proofErr w:type="spellEnd"/>
      <w:r w:rsidRPr="0062400E">
        <w:rPr>
          <w:color w:val="000000"/>
          <w:sz w:val="24"/>
          <w:szCs w:val="24"/>
        </w:rPr>
        <w:t xml:space="preserve"> парк»</w:t>
      </w:r>
      <w:r w:rsidRPr="00C93326">
        <w:rPr>
          <w:color w:val="000000"/>
          <w:sz w:val="24"/>
          <w:szCs w:val="24"/>
        </w:rPr>
        <w:t xml:space="preserve"> </w:t>
      </w:r>
    </w:p>
    <w:p w14:paraId="4DDD2391" w14:textId="77777777" w:rsidR="00D323DB" w:rsidRPr="00C93326" w:rsidRDefault="00D323DB" w:rsidP="00D323DB">
      <w:pPr>
        <w:spacing w:line="256" w:lineRule="auto"/>
        <w:jc w:val="both"/>
        <w:rPr>
          <w:bCs/>
          <w:color w:val="000000"/>
          <w:sz w:val="24"/>
          <w:szCs w:val="24"/>
        </w:rPr>
      </w:pPr>
      <w:r w:rsidRPr="00C93326">
        <w:rPr>
          <w:b/>
          <w:bCs/>
          <w:color w:val="000000"/>
          <w:sz w:val="24"/>
          <w:szCs w:val="24"/>
        </w:rPr>
        <w:t>3. Источник финансирования</w:t>
      </w:r>
      <w:r w:rsidRPr="00C93326">
        <w:rPr>
          <w:color w:val="000000"/>
          <w:sz w:val="24"/>
          <w:szCs w:val="24"/>
        </w:rPr>
        <w:t xml:space="preserve">: средства субсидии на развитие </w:t>
      </w:r>
      <w:r w:rsidRPr="00C93326">
        <w:rPr>
          <w:bCs/>
          <w:color w:val="000000"/>
          <w:sz w:val="24"/>
          <w:szCs w:val="24"/>
        </w:rPr>
        <w:t>Центра предпринимательства «Мой бизнес»</w:t>
      </w:r>
    </w:p>
    <w:p w14:paraId="37AA4333" w14:textId="77777777" w:rsidR="00D323DB" w:rsidRPr="00C93326" w:rsidRDefault="00D323DB" w:rsidP="00D323DB">
      <w:pPr>
        <w:jc w:val="both"/>
        <w:rPr>
          <w:bCs/>
          <w:sz w:val="24"/>
          <w:szCs w:val="24"/>
        </w:rPr>
      </w:pPr>
      <w:r w:rsidRPr="00C93326">
        <w:rPr>
          <w:b/>
          <w:bCs/>
          <w:color w:val="000000"/>
          <w:sz w:val="24"/>
          <w:szCs w:val="24"/>
        </w:rPr>
        <w:t>4. Наименование услуг</w:t>
      </w:r>
      <w:bookmarkStart w:id="101" w:name="_Hlk97822438"/>
      <w:r w:rsidRPr="00C93326">
        <w:rPr>
          <w:b/>
          <w:bCs/>
          <w:color w:val="000000"/>
          <w:sz w:val="24"/>
          <w:szCs w:val="24"/>
        </w:rPr>
        <w:t xml:space="preserve">: </w:t>
      </w:r>
      <w:bookmarkEnd w:id="101"/>
      <w:r w:rsidRPr="00C93326">
        <w:rPr>
          <w:color w:val="000000" w:themeColor="text1"/>
          <w:sz w:val="24"/>
          <w:szCs w:val="24"/>
        </w:rPr>
        <w:t>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w:t>
      </w:r>
      <w:r w:rsidRPr="00C93326">
        <w:rPr>
          <w:bCs/>
          <w:sz w:val="24"/>
          <w:szCs w:val="24"/>
        </w:rPr>
        <w:t xml:space="preserve">оценка соответствия программного продукта </w:t>
      </w:r>
      <w:r w:rsidRPr="00CE5AB7">
        <w:rPr>
          <w:bCs/>
          <w:color w:val="000000" w:themeColor="text1"/>
          <w:sz w:val="24"/>
          <w:szCs w:val="24"/>
        </w:rPr>
        <w:t xml:space="preserve">"Управление протезно-ортопедическим предприятием"  требованиям для включения </w:t>
      </w:r>
      <w:r w:rsidRPr="00C93326">
        <w:rPr>
          <w:bCs/>
          <w:sz w:val="24"/>
          <w:szCs w:val="24"/>
        </w:rPr>
        <w:t>в Единый реестр российских программ для электронных вычислительных машин и баз данных в целях выхода на внутренний рынок и рынки крупных заказчиков).</w:t>
      </w:r>
    </w:p>
    <w:p w14:paraId="19E0C6FC" w14:textId="77777777" w:rsidR="00D323DB" w:rsidRPr="00C93326" w:rsidRDefault="00D323DB" w:rsidP="00D323DB">
      <w:pPr>
        <w:ind w:left="709" w:hanging="709"/>
        <w:jc w:val="both"/>
        <w:rPr>
          <w:rFonts w:eastAsia="Calibri"/>
          <w:b/>
          <w:color w:val="000000"/>
          <w:sz w:val="24"/>
          <w:szCs w:val="24"/>
        </w:rPr>
      </w:pPr>
      <w:r w:rsidRPr="00C93326">
        <w:rPr>
          <w:rFonts w:eastAsia="Calibri"/>
          <w:b/>
          <w:color w:val="000000"/>
          <w:sz w:val="24"/>
          <w:szCs w:val="24"/>
        </w:rPr>
        <w:t xml:space="preserve">5. Основное содержание услуг: </w:t>
      </w:r>
    </w:p>
    <w:p w14:paraId="5F3E61A6" w14:textId="77777777" w:rsidR="00D323DB" w:rsidRPr="00C93326" w:rsidRDefault="00D323DB" w:rsidP="00D323DB">
      <w:pPr>
        <w:jc w:val="both"/>
        <w:rPr>
          <w:bCs/>
          <w:sz w:val="24"/>
          <w:szCs w:val="24"/>
        </w:rPr>
      </w:pPr>
      <w:r w:rsidRPr="00C93326">
        <w:rPr>
          <w:bCs/>
          <w:sz w:val="24"/>
          <w:szCs w:val="24"/>
        </w:rPr>
        <w:t xml:space="preserve">Для оценки соответствия программного продукта </w:t>
      </w:r>
      <w:r w:rsidRPr="00CE5AB7">
        <w:rPr>
          <w:bCs/>
          <w:sz w:val="24"/>
          <w:szCs w:val="24"/>
        </w:rPr>
        <w:t xml:space="preserve">"Управление протезно-ортопедическим предприятием" </w:t>
      </w:r>
      <w:r w:rsidRPr="00C93326">
        <w:rPr>
          <w:bCs/>
          <w:sz w:val="24"/>
          <w:szCs w:val="24"/>
        </w:rPr>
        <w:t>(Свидетельство о государственной регистрации программы для ЭВМ №) требованиям для включения в Единый реестр российских программ для электронных вычислительных машин и баз данных в целях выхода на внутренний рынок и рынки крупных заказчиков и в соответствии со статьей 12.1 Федерального закона «Об информации, информационных технологиях и о защите информации» необходимо получение следующих документов и прохождения процедур:</w:t>
      </w:r>
    </w:p>
    <w:p w14:paraId="77350EAB" w14:textId="77777777" w:rsidR="00D323DB" w:rsidRPr="00C93326" w:rsidRDefault="00D323DB" w:rsidP="00D323DB">
      <w:pPr>
        <w:pStyle w:val="a3"/>
        <w:numPr>
          <w:ilvl w:val="0"/>
          <w:numId w:val="17"/>
        </w:numPr>
        <w:jc w:val="both"/>
        <w:rPr>
          <w:rFonts w:eastAsia="Calibri"/>
          <w:bCs/>
          <w:color w:val="000000"/>
        </w:rPr>
      </w:pPr>
      <w:r w:rsidRPr="00C93326">
        <w:rPr>
          <w:rFonts w:eastAsia="Calibri"/>
          <w:bCs/>
          <w:color w:val="000000"/>
        </w:rPr>
        <w:t>Подготовить документы и материалы, необходимые для подачи заявления (обращения, уведомления)</w:t>
      </w:r>
      <w:r w:rsidRPr="00C93326">
        <w:t xml:space="preserve"> согласно правилам утвержденными </w:t>
      </w:r>
      <w:r w:rsidRPr="00C93326">
        <w:rPr>
          <w:rFonts w:eastAsia="Calibri"/>
          <w:bCs/>
          <w:color w:val="000000"/>
        </w:rPr>
        <w:t>Постановлением Правительства Российской Федерации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(далее – Правила) на основании данных, предоставленных получателем услуги:</w:t>
      </w:r>
    </w:p>
    <w:p w14:paraId="4980AF81" w14:textId="77777777" w:rsidR="00D323DB" w:rsidRPr="00C93326" w:rsidRDefault="00D323DB" w:rsidP="00D323DB">
      <w:pPr>
        <w:pStyle w:val="a3"/>
        <w:numPr>
          <w:ilvl w:val="0"/>
          <w:numId w:val="18"/>
        </w:numPr>
        <w:ind w:left="1134"/>
        <w:jc w:val="both"/>
        <w:rPr>
          <w:rFonts w:eastAsia="Calibri"/>
          <w:bCs/>
          <w:color w:val="000000"/>
        </w:rPr>
      </w:pPr>
      <w:r w:rsidRPr="00C93326">
        <w:t xml:space="preserve">экземпляр программного обеспечения без технических средств защиты авторских прав или со средствами законного устранения ограничений использования программного обеспечения, установленных путем применения технических средств защиты авторских прав в случаях, если соответствующий экземпляр программного обеспечения не был представлен оператору реестра российского программного обеспечения ранее; </w:t>
      </w:r>
    </w:p>
    <w:p w14:paraId="68D9CB97" w14:textId="77777777" w:rsidR="00D323DB" w:rsidRPr="00C93326" w:rsidRDefault="00D323DB" w:rsidP="00D323DB">
      <w:pPr>
        <w:pStyle w:val="a3"/>
        <w:numPr>
          <w:ilvl w:val="0"/>
          <w:numId w:val="18"/>
        </w:numPr>
        <w:ind w:left="1134"/>
        <w:jc w:val="both"/>
        <w:rPr>
          <w:rFonts w:eastAsia="Calibri"/>
          <w:bCs/>
          <w:color w:val="000000"/>
        </w:rPr>
      </w:pPr>
      <w:r w:rsidRPr="00C93326">
        <w:t xml:space="preserve">документ, подтверждающий полномочия лица, подписавшего заявление, на осуществление действий от имени правообладателя (правообладателей) программного обеспечения (не требуется, если заявление подписано правообладателем, являющимся гражданином Российской Федерации, или лицом, имеющим право без доверенности действовать от имени правообладателя, являющегося юридическим лицом, согласно сведениям, внесенным в Единый государственный реестр юридических лиц); </w:t>
      </w:r>
    </w:p>
    <w:p w14:paraId="066456FF" w14:textId="77777777" w:rsidR="00D323DB" w:rsidRPr="00C93326" w:rsidRDefault="00D323DB" w:rsidP="00D323DB">
      <w:pPr>
        <w:pStyle w:val="a3"/>
        <w:numPr>
          <w:ilvl w:val="0"/>
          <w:numId w:val="18"/>
        </w:numPr>
        <w:ind w:left="1134"/>
        <w:jc w:val="both"/>
        <w:rPr>
          <w:rFonts w:eastAsia="Calibri"/>
          <w:bCs/>
          <w:color w:val="000000"/>
        </w:rPr>
      </w:pPr>
      <w:r w:rsidRPr="00C93326">
        <w:t xml:space="preserve">копию устава правообладателя программного обеспечения (требуется, если исключительное право на программное обеспечение принадлежит организации, указанной в абзаце пятом или шестом подпункта «а» пункта 5 Правил); </w:t>
      </w:r>
    </w:p>
    <w:p w14:paraId="526A20C5" w14:textId="77777777" w:rsidR="00D323DB" w:rsidRPr="00C93326" w:rsidRDefault="00D323DB" w:rsidP="00D323DB">
      <w:pPr>
        <w:pStyle w:val="a3"/>
        <w:numPr>
          <w:ilvl w:val="0"/>
          <w:numId w:val="18"/>
        </w:numPr>
        <w:ind w:left="1134"/>
        <w:jc w:val="both"/>
        <w:rPr>
          <w:rFonts w:eastAsia="Calibri"/>
          <w:bCs/>
          <w:color w:val="000000"/>
        </w:rPr>
      </w:pPr>
      <w:r w:rsidRPr="00C93326">
        <w:t xml:space="preserve">документы, подтверждающие соответствие программного обеспечения требованию, установленному подпунктом «а» пункта 5 Правил; </w:t>
      </w:r>
    </w:p>
    <w:p w14:paraId="4C77FEE1" w14:textId="77777777" w:rsidR="00D323DB" w:rsidRPr="00C93326" w:rsidRDefault="00D323DB" w:rsidP="00D323DB">
      <w:pPr>
        <w:pStyle w:val="a3"/>
        <w:numPr>
          <w:ilvl w:val="0"/>
          <w:numId w:val="18"/>
        </w:numPr>
        <w:ind w:left="1134"/>
        <w:jc w:val="both"/>
        <w:rPr>
          <w:rFonts w:eastAsia="Calibri"/>
          <w:bCs/>
          <w:color w:val="000000"/>
        </w:rPr>
      </w:pPr>
      <w:r w:rsidRPr="00C93326">
        <w:lastRenderedPageBreak/>
        <w:t xml:space="preserve">документацию, содержащую описание функциональных характеристик программного обеспечения и информацию, необходимую для установки и эксплуатации программного обеспечения; </w:t>
      </w:r>
    </w:p>
    <w:p w14:paraId="3279EB5C" w14:textId="77777777" w:rsidR="00D323DB" w:rsidRPr="00C93326" w:rsidRDefault="00D323DB" w:rsidP="00D323DB">
      <w:pPr>
        <w:pStyle w:val="a3"/>
        <w:numPr>
          <w:ilvl w:val="0"/>
          <w:numId w:val="18"/>
        </w:numPr>
        <w:ind w:left="1134"/>
        <w:jc w:val="both"/>
        <w:rPr>
          <w:rFonts w:eastAsia="Calibri"/>
          <w:bCs/>
          <w:color w:val="000000"/>
        </w:rPr>
      </w:pPr>
      <w:r w:rsidRPr="00C93326">
        <w:t xml:space="preserve">документация, содержащая 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совершенствование программного обеспечения, а также информацию о персонале, необходимом для обеспечения такой поддержки. </w:t>
      </w:r>
    </w:p>
    <w:p w14:paraId="0A46F84D" w14:textId="77777777" w:rsidR="00D323DB" w:rsidRPr="00C93326" w:rsidRDefault="00D323DB" w:rsidP="00D323DB">
      <w:pPr>
        <w:pStyle w:val="a3"/>
        <w:numPr>
          <w:ilvl w:val="0"/>
          <w:numId w:val="17"/>
        </w:numPr>
        <w:jc w:val="both"/>
        <w:rPr>
          <w:rFonts w:eastAsia="Calibri"/>
          <w:bCs/>
          <w:color w:val="000000"/>
        </w:rPr>
      </w:pPr>
      <w:r w:rsidRPr="00C93326">
        <w:rPr>
          <w:rFonts w:eastAsia="Calibri"/>
          <w:bCs/>
          <w:color w:val="000000"/>
        </w:rPr>
        <w:t>Подготовить и подать заявления на внесение в единый реестр российских программ для электронных вычислительных машин и баз данных;</w:t>
      </w:r>
    </w:p>
    <w:p w14:paraId="5FB04736" w14:textId="77777777" w:rsidR="00D323DB" w:rsidRPr="00C93326" w:rsidRDefault="00D323DB" w:rsidP="00D323DB">
      <w:pPr>
        <w:pStyle w:val="a3"/>
        <w:numPr>
          <w:ilvl w:val="0"/>
          <w:numId w:val="17"/>
        </w:numPr>
        <w:jc w:val="both"/>
        <w:rPr>
          <w:rFonts w:eastAsia="Calibri"/>
          <w:bCs/>
          <w:color w:val="000000"/>
        </w:rPr>
      </w:pPr>
      <w:r w:rsidRPr="00C93326">
        <w:rPr>
          <w:rFonts w:eastAsia="Calibri"/>
          <w:bCs/>
          <w:color w:val="000000"/>
        </w:rPr>
        <w:t>Вести делопроизводства по поданному заявлению до момента получения решения регистрирующего органа о внесении или об отказе внесения программного обеспечения в единый реестр российских программ для электронных вычислительных машин и баз данных.</w:t>
      </w:r>
    </w:p>
    <w:p w14:paraId="08A8C706" w14:textId="77777777" w:rsidR="00D323DB" w:rsidRPr="00C93326" w:rsidRDefault="00D323DB" w:rsidP="00D323DB">
      <w:pPr>
        <w:pStyle w:val="a3"/>
        <w:numPr>
          <w:ilvl w:val="0"/>
          <w:numId w:val="17"/>
        </w:numPr>
        <w:jc w:val="both"/>
        <w:rPr>
          <w:rFonts w:eastAsia="Calibri"/>
          <w:bCs/>
          <w:color w:val="000000"/>
        </w:rPr>
      </w:pPr>
      <w:r w:rsidRPr="00C93326">
        <w:rPr>
          <w:rFonts w:eastAsia="Calibri"/>
          <w:bCs/>
          <w:color w:val="000000"/>
        </w:rPr>
        <w:t>В случае если документация не прошла проверку, исправить документацию и подать повторно.</w:t>
      </w:r>
    </w:p>
    <w:p w14:paraId="4DE7F3F1" w14:textId="77777777" w:rsidR="00D323DB" w:rsidRPr="00C93326" w:rsidRDefault="00D323DB" w:rsidP="00D323DB">
      <w:pPr>
        <w:pStyle w:val="a6"/>
        <w:jc w:val="both"/>
        <w:rPr>
          <w:rFonts w:ascii="Times New Roman" w:hAnsi="Times New Roman"/>
          <w:b/>
          <w:sz w:val="24"/>
          <w:szCs w:val="24"/>
        </w:rPr>
      </w:pPr>
      <w:r w:rsidRPr="00C93326">
        <w:rPr>
          <w:rFonts w:ascii="Times New Roman" w:hAnsi="Times New Roman"/>
          <w:b/>
          <w:sz w:val="24"/>
          <w:szCs w:val="24"/>
        </w:rPr>
        <w:t>6. Исполнитель передает Заказчику и Получателю услуги</w:t>
      </w:r>
      <w:r w:rsidRPr="00C93326">
        <w:rPr>
          <w:rFonts w:ascii="Times New Roman" w:hAnsi="Times New Roman"/>
          <w:b/>
          <w:sz w:val="24"/>
          <w:szCs w:val="24"/>
          <w:lang w:eastAsia="ru-RU"/>
        </w:rPr>
        <w:t xml:space="preserve"> </w:t>
      </w:r>
      <w:r w:rsidRPr="00C93326">
        <w:rPr>
          <w:rFonts w:ascii="Times New Roman" w:hAnsi="Times New Roman"/>
          <w:b/>
          <w:sz w:val="24"/>
          <w:szCs w:val="24"/>
        </w:rPr>
        <w:t>следующую документацию:</w:t>
      </w:r>
    </w:p>
    <w:p w14:paraId="56863852" w14:textId="77777777" w:rsidR="00D323DB" w:rsidRPr="00C93326" w:rsidRDefault="00D323DB" w:rsidP="00D323DB">
      <w:pPr>
        <w:pStyle w:val="a6"/>
        <w:numPr>
          <w:ilvl w:val="0"/>
          <w:numId w:val="19"/>
        </w:numPr>
        <w:ind w:left="0" w:firstLine="567"/>
        <w:rPr>
          <w:rFonts w:ascii="Times New Roman" w:hAnsi="Times New Roman"/>
          <w:sz w:val="24"/>
          <w:szCs w:val="24"/>
        </w:rPr>
      </w:pPr>
      <w:r w:rsidRPr="00C93326">
        <w:rPr>
          <w:rFonts w:ascii="Times New Roman" w:hAnsi="Times New Roman"/>
          <w:sz w:val="24"/>
          <w:szCs w:val="24"/>
        </w:rPr>
        <w:t>Акт об оказанных услугах;</w:t>
      </w:r>
    </w:p>
    <w:p w14:paraId="762B7E79" w14:textId="77777777" w:rsidR="00D323DB" w:rsidRPr="00C93326" w:rsidRDefault="00D323DB" w:rsidP="00D323DB">
      <w:pPr>
        <w:pStyle w:val="a6"/>
        <w:numPr>
          <w:ilvl w:val="0"/>
          <w:numId w:val="19"/>
        </w:numPr>
        <w:ind w:left="0" w:firstLine="567"/>
        <w:rPr>
          <w:rFonts w:ascii="Times New Roman" w:hAnsi="Times New Roman"/>
          <w:sz w:val="24"/>
          <w:szCs w:val="24"/>
        </w:rPr>
      </w:pPr>
      <w:r w:rsidRPr="00C93326">
        <w:rPr>
          <w:rFonts w:ascii="Times New Roman" w:hAnsi="Times New Roman"/>
          <w:sz w:val="24"/>
          <w:szCs w:val="24"/>
        </w:rPr>
        <w:t xml:space="preserve">Копию выписки о включении </w:t>
      </w:r>
      <w:r w:rsidRPr="00CE5AB7">
        <w:rPr>
          <w:rFonts w:ascii="Times New Roman" w:hAnsi="Times New Roman"/>
          <w:bCs/>
          <w:sz w:val="24"/>
          <w:szCs w:val="24"/>
        </w:rPr>
        <w:t xml:space="preserve">"Управление протезно-ортопедическим предприятием" </w:t>
      </w:r>
      <w:r w:rsidRPr="00C93326">
        <w:rPr>
          <w:rFonts w:ascii="Times New Roman" w:hAnsi="Times New Roman"/>
          <w:sz w:val="24"/>
          <w:szCs w:val="24"/>
        </w:rPr>
        <w:t xml:space="preserve">в реестр </w:t>
      </w:r>
      <w:r w:rsidRPr="00C93326">
        <w:rPr>
          <w:rFonts w:ascii="Times New Roman" w:hAnsi="Times New Roman"/>
          <w:bCs/>
          <w:color w:val="000000"/>
          <w:sz w:val="24"/>
          <w:szCs w:val="24"/>
        </w:rPr>
        <w:t>российских программ для электронных вычислительных машин и баз данных</w:t>
      </w:r>
    </w:p>
    <w:p w14:paraId="7CCC361B" w14:textId="77777777" w:rsidR="00D323DB" w:rsidRPr="00F734D8" w:rsidRDefault="00D323DB" w:rsidP="00974326">
      <w:pPr>
        <w:tabs>
          <w:tab w:val="left" w:pos="0"/>
        </w:tabs>
        <w:spacing w:line="300" w:lineRule="auto"/>
        <w:ind w:firstLine="567"/>
        <w:jc w:val="right"/>
        <w:rPr>
          <w:sz w:val="20"/>
          <w:szCs w:val="20"/>
        </w:rPr>
      </w:pPr>
    </w:p>
    <w:sectPr w:rsidR="00D323DB"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DejaVu Sans">
    <w:altName w:val="MS Mincho"/>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5"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7" w15:restartNumberingAfterBreak="0">
    <w:nsid w:val="6A853C0C"/>
    <w:multiLevelType w:val="hybridMultilevel"/>
    <w:tmpl w:val="CA5EF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475B4D"/>
    <w:multiLevelType w:val="hybridMultilevel"/>
    <w:tmpl w:val="A64675DE"/>
    <w:lvl w:ilvl="0" w:tplc="8C18F46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00962225">
    <w:abstractNumId w:val="12"/>
  </w:num>
  <w:num w:numId="2" w16cid:durableId="923413635">
    <w:abstractNumId w:val="13"/>
  </w:num>
  <w:num w:numId="3" w16cid:durableId="557715846">
    <w:abstractNumId w:val="9"/>
  </w:num>
  <w:num w:numId="4" w16cid:durableId="3178119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049133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6166735">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4837451">
    <w:abstractNumId w:val="3"/>
  </w:num>
  <w:num w:numId="8" w16cid:durableId="2146580983">
    <w:abstractNumId w:val="14"/>
  </w:num>
  <w:num w:numId="9" w16cid:durableId="38673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6415606">
    <w:abstractNumId w:val="6"/>
  </w:num>
  <w:num w:numId="11" w16cid:durableId="2009868741">
    <w:abstractNumId w:val="8"/>
  </w:num>
  <w:num w:numId="12" w16cid:durableId="1809467881">
    <w:abstractNumId w:val="2"/>
  </w:num>
  <w:num w:numId="13" w16cid:durableId="1182471260">
    <w:abstractNumId w:val="15"/>
  </w:num>
  <w:num w:numId="14" w16cid:durableId="1762025250">
    <w:abstractNumId w:val="4"/>
  </w:num>
  <w:num w:numId="15" w16cid:durableId="150878613">
    <w:abstractNumId w:val="0"/>
    <w:lvlOverride w:ilvl="0">
      <w:startOverride w:val="1"/>
    </w:lvlOverride>
  </w:num>
  <w:num w:numId="16" w16cid:durableId="1554732838">
    <w:abstractNumId w:val="16"/>
  </w:num>
  <w:num w:numId="17" w16cid:durableId="1011567272">
    <w:abstractNumId w:val="17"/>
  </w:num>
  <w:num w:numId="18" w16cid:durableId="1312950344">
    <w:abstractNumId w:val="18"/>
  </w:num>
  <w:num w:numId="19" w16cid:durableId="16905979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C61D67"/>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61D67"/>
    <w:rsid w:val="00C73513"/>
    <w:rsid w:val="00C776DB"/>
    <w:rsid w:val="00C80C20"/>
    <w:rsid w:val="00CA47FA"/>
    <w:rsid w:val="00D323DB"/>
    <w:rsid w:val="00D8622F"/>
    <w:rsid w:val="00DD23C4"/>
    <w:rsid w:val="00DD3F80"/>
    <w:rsid w:val="00DE6CC8"/>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F1482F"/>
  <w15:docId w15:val="{F11B7EFC-A103-4203-94BE-7EBC8A6F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uiPriority w:val="1"/>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uiPriority w:val="1"/>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TotalTime>
  <Pages>17</Pages>
  <Words>5952</Words>
  <Characters>33933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2</cp:revision>
  <dcterms:created xsi:type="dcterms:W3CDTF">2023-05-23T00:47:00Z</dcterms:created>
  <dcterms:modified xsi:type="dcterms:W3CDTF">2023-05-23T00:48:00Z</dcterms:modified>
</cp:coreProperties>
</file>