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DC35B1">
        <w:rPr>
          <w:b/>
          <w:sz w:val="24"/>
          <w:szCs w:val="24"/>
        </w:rPr>
        <w:t>04-14/33</w:t>
      </w:r>
      <w:r w:rsidRPr="00F9486B">
        <w:rPr>
          <w:b/>
          <w:sz w:val="24"/>
          <w:szCs w:val="24"/>
        </w:rPr>
        <w:t xml:space="preserve"> от </w:t>
      </w:r>
      <w:r w:rsidR="00DC35B1">
        <w:rPr>
          <w:b/>
          <w:sz w:val="24"/>
          <w:szCs w:val="24"/>
        </w:rPr>
        <w:t>16.04.2020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C35B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Разживин А.Н.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C35B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Изготовление каталога продукции, макетов этикеток и упаковки на выпускаемую продукцию.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C35B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120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DC35B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DC35B1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Разживин А.Н., Адрес: Республика Бурятия, г. Улан-Удэ, ул. Столбовая, д. 60, кв. 41, телефон: +79025647098,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ivan-tea03@mail.ru.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DC35B1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DC35B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DC35B1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DC35B1">
              <w:rPr>
                <w:sz w:val="24"/>
                <w:szCs w:val="24"/>
              </w:rPr>
              <w:t>До 12-00 05 мая 2020 года.</w:t>
            </w:r>
          </w:p>
        </w:tc>
      </w:tr>
      <w:tr w:rsidR="00F9486B" w:rsidRPr="003C7C3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DC35B1">
        <w:rPr>
          <w:sz w:val="24"/>
          <w:szCs w:val="24"/>
        </w:rPr>
        <w:t>04-14/33</w:t>
      </w:r>
      <w:r w:rsidRPr="00A179EA">
        <w:rPr>
          <w:sz w:val="24"/>
          <w:szCs w:val="24"/>
        </w:rPr>
        <w:t xml:space="preserve"> от</w:t>
      </w:r>
      <w:r w:rsidR="00DC35B1">
        <w:rPr>
          <w:sz w:val="24"/>
          <w:szCs w:val="24"/>
        </w:rPr>
        <w:t>16.04.2020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DC35B1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Разживин А.Н.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DC35B1">
        <w:rPr>
          <w:sz w:val="24"/>
          <w:szCs w:val="24"/>
        </w:rPr>
        <w:t xml:space="preserve"> по</w:t>
      </w:r>
      <w:proofErr w:type="gramEnd"/>
      <w:r w:rsidR="00DC35B1">
        <w:rPr>
          <w:sz w:val="24"/>
          <w:szCs w:val="24"/>
        </w:rPr>
        <w:t xml:space="preserve">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Разживин А.Н.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DC35B1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77389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3C7C3F" w:rsidRDefault="003C7C3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7C3F" w:rsidRPr="006155A3" w:rsidRDefault="003C7C3F" w:rsidP="003C7C3F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1"/>
          <w:sz w:val="24"/>
          <w:szCs w:val="24"/>
          <w:lang w:val="pt-BR"/>
        </w:rPr>
      </w:pPr>
      <w:r w:rsidRPr="006155A3">
        <w:rPr>
          <w:rFonts w:eastAsia="DejaVu Sans"/>
          <w:b/>
          <w:kern w:val="1"/>
          <w:sz w:val="24"/>
          <w:szCs w:val="24"/>
          <w:lang w:val="pt-BR"/>
        </w:rPr>
        <w:lastRenderedPageBreak/>
        <w:t>ТЕХНИЧЕСКОЕ ЗАДАНИЕ</w:t>
      </w:r>
    </w:p>
    <w:p w:rsidR="003C7C3F" w:rsidRPr="006155A3" w:rsidRDefault="003C7C3F" w:rsidP="003C7C3F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1"/>
          <w:sz w:val="24"/>
          <w:szCs w:val="24"/>
        </w:rPr>
      </w:pPr>
      <w:r w:rsidRPr="006155A3">
        <w:rPr>
          <w:rFonts w:eastAsia="DejaVu Sans"/>
          <w:b/>
          <w:bCs/>
          <w:kern w:val="1"/>
          <w:sz w:val="24"/>
          <w:szCs w:val="24"/>
        </w:rPr>
        <w:t>н</w:t>
      </w:r>
      <w:r w:rsidRPr="006155A3">
        <w:rPr>
          <w:rFonts w:eastAsia="DejaVu Sans"/>
          <w:b/>
          <w:bCs/>
          <w:kern w:val="1"/>
          <w:sz w:val="24"/>
          <w:szCs w:val="24"/>
          <w:lang w:val="pt-BR"/>
        </w:rPr>
        <w:t>а оказание</w:t>
      </w:r>
      <w:r w:rsidRPr="006155A3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6155A3">
        <w:rPr>
          <w:rFonts w:eastAsia="DejaVu Sans"/>
          <w:b/>
          <w:bCs/>
          <w:kern w:val="1"/>
          <w:sz w:val="24"/>
          <w:szCs w:val="24"/>
          <w:lang w:val="pt-BR"/>
        </w:rPr>
        <w:t>услуг</w:t>
      </w:r>
      <w:r w:rsidRPr="006155A3">
        <w:rPr>
          <w:rFonts w:eastAsia="DejaVu Sans"/>
          <w:b/>
          <w:bCs/>
          <w:kern w:val="1"/>
          <w:sz w:val="24"/>
          <w:szCs w:val="24"/>
        </w:rPr>
        <w:t xml:space="preserve"> </w:t>
      </w:r>
      <w:r w:rsidRPr="006155A3">
        <w:rPr>
          <w:rFonts w:eastAsia="DejaVu Sans"/>
          <w:b/>
          <w:bCs/>
          <w:kern w:val="1"/>
          <w:sz w:val="24"/>
          <w:szCs w:val="24"/>
          <w:lang w:val="pt-BR"/>
        </w:rPr>
        <w:t>по</w:t>
      </w:r>
      <w:r w:rsidRPr="006155A3">
        <w:rPr>
          <w:rFonts w:eastAsia="DejaVu Sans"/>
          <w:b/>
          <w:bCs/>
          <w:kern w:val="1"/>
          <w:sz w:val="24"/>
          <w:szCs w:val="24"/>
        </w:rPr>
        <w:t xml:space="preserve"> содействию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:rsidR="003C7C3F" w:rsidRPr="006155A3" w:rsidRDefault="003C7C3F" w:rsidP="003C7C3F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</w:rPr>
      </w:pPr>
    </w:p>
    <w:p w:rsidR="003C7C3F" w:rsidRPr="006155A3" w:rsidRDefault="003C7C3F" w:rsidP="003C7C3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</w:rPr>
        <w:t xml:space="preserve">Получатель услуги: </w:t>
      </w:r>
      <w:r w:rsidRPr="006155A3">
        <w:rPr>
          <w:b/>
          <w:sz w:val="24"/>
          <w:szCs w:val="24"/>
        </w:rPr>
        <w:t>ИП Разживин А.Н.</w:t>
      </w:r>
    </w:p>
    <w:p w:rsidR="003C7C3F" w:rsidRPr="006155A3" w:rsidRDefault="003C7C3F" w:rsidP="003C7C3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  <w:lang w:val="pt-BR"/>
        </w:rPr>
        <w:t>Источник финансирования: средства субсидии на создание и (или) развитие инжинирингового центра»</w:t>
      </w:r>
    </w:p>
    <w:p w:rsidR="003C7C3F" w:rsidRPr="006155A3" w:rsidRDefault="003C7C3F" w:rsidP="003C7C3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6155A3">
        <w:rPr>
          <w:rFonts w:eastAsia="DejaVu Sans"/>
          <w:b/>
          <w:kern w:val="1"/>
          <w:sz w:val="24"/>
          <w:szCs w:val="24"/>
          <w:lang w:val="pt-BR"/>
        </w:rPr>
        <w:t>Основное</w:t>
      </w:r>
      <w:r w:rsidRPr="006155A3">
        <w:rPr>
          <w:rFonts w:eastAsia="DejaVu Sans"/>
          <w:b/>
          <w:kern w:val="1"/>
          <w:sz w:val="24"/>
          <w:szCs w:val="24"/>
        </w:rPr>
        <w:t xml:space="preserve"> </w:t>
      </w:r>
      <w:r w:rsidRPr="006155A3">
        <w:rPr>
          <w:rFonts w:eastAsia="DejaVu Sans"/>
          <w:b/>
          <w:kern w:val="1"/>
          <w:sz w:val="24"/>
          <w:szCs w:val="24"/>
          <w:lang w:val="pt-BR"/>
        </w:rPr>
        <w:t>содержание</w:t>
      </w:r>
      <w:r w:rsidRPr="006155A3">
        <w:rPr>
          <w:rFonts w:eastAsia="DejaVu Sans"/>
          <w:b/>
          <w:kern w:val="1"/>
          <w:sz w:val="24"/>
          <w:szCs w:val="24"/>
        </w:rPr>
        <w:t xml:space="preserve"> </w:t>
      </w:r>
      <w:r w:rsidRPr="006155A3">
        <w:rPr>
          <w:rFonts w:eastAsia="DejaVu Sans"/>
          <w:b/>
          <w:kern w:val="1"/>
          <w:sz w:val="24"/>
          <w:szCs w:val="24"/>
          <w:lang w:val="pt-BR"/>
        </w:rPr>
        <w:t>услуг</w:t>
      </w:r>
      <w:r w:rsidRPr="006155A3">
        <w:rPr>
          <w:rFonts w:eastAsia="DejaVu Sans"/>
          <w:b/>
          <w:kern w:val="1"/>
          <w:sz w:val="24"/>
          <w:szCs w:val="24"/>
          <w:lang w:val="en-US"/>
        </w:rPr>
        <w:t>:</w:t>
      </w:r>
    </w:p>
    <w:p w:rsidR="003C7C3F" w:rsidRPr="006155A3" w:rsidRDefault="003C7C3F" w:rsidP="003C7C3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Cs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  <w:lang w:val="pt-BR"/>
        </w:rPr>
        <w:t>Наименование</w:t>
      </w:r>
      <w:r w:rsidRPr="006155A3">
        <w:rPr>
          <w:rFonts w:eastAsia="DejaVu Sans"/>
          <w:kern w:val="1"/>
          <w:sz w:val="24"/>
          <w:szCs w:val="24"/>
        </w:rPr>
        <w:t xml:space="preserve"> </w:t>
      </w:r>
      <w:r w:rsidRPr="006155A3">
        <w:rPr>
          <w:rFonts w:eastAsia="DejaVu Sans"/>
          <w:kern w:val="1"/>
          <w:sz w:val="24"/>
          <w:szCs w:val="24"/>
          <w:lang w:val="pt-BR"/>
        </w:rPr>
        <w:t xml:space="preserve">услуг: </w:t>
      </w:r>
      <w:r w:rsidRPr="006155A3">
        <w:rPr>
          <w:rFonts w:eastAsia="DejaVu Sans"/>
          <w:bCs/>
          <w:kern w:val="1"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- брендирование, позиционирование товаров</w:t>
      </w:r>
    </w:p>
    <w:p w:rsidR="003C7C3F" w:rsidRPr="006155A3" w:rsidRDefault="003C7C3F" w:rsidP="003C7C3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  <w:lang w:val="pt-BR"/>
        </w:rPr>
        <w:t>Цель</w:t>
      </w:r>
      <w:r w:rsidRPr="006155A3">
        <w:rPr>
          <w:rFonts w:eastAsia="DejaVu Sans"/>
          <w:kern w:val="1"/>
          <w:sz w:val="24"/>
          <w:szCs w:val="24"/>
        </w:rPr>
        <w:t xml:space="preserve"> оказания услуг</w:t>
      </w:r>
      <w:r w:rsidRPr="006155A3">
        <w:rPr>
          <w:rFonts w:eastAsia="DejaVu Sans"/>
          <w:kern w:val="1"/>
          <w:sz w:val="24"/>
          <w:szCs w:val="24"/>
          <w:lang w:val="pt-BR"/>
        </w:rPr>
        <w:t xml:space="preserve">: </w:t>
      </w:r>
    </w:p>
    <w:p w:rsidR="003C7C3F" w:rsidRPr="006155A3" w:rsidRDefault="003C7C3F" w:rsidP="003C7C3F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color w:val="000000"/>
          <w:sz w:val="24"/>
          <w:szCs w:val="24"/>
          <w:lang w:eastAsia="en-US"/>
        </w:rPr>
        <w:t>Изготовление каталога продукции, макетов этикеток и упаковки на выпускаемую продукцию</w:t>
      </w:r>
      <w:r w:rsidRPr="006155A3">
        <w:rPr>
          <w:rFonts w:eastAsia="DejaVu Sans"/>
          <w:kern w:val="1"/>
          <w:sz w:val="24"/>
          <w:szCs w:val="24"/>
          <w:lang w:val="pt-BR"/>
        </w:rPr>
        <w:t>.</w:t>
      </w:r>
    </w:p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689"/>
        <w:gridCol w:w="1316"/>
        <w:gridCol w:w="2549"/>
        <w:gridCol w:w="4658"/>
      </w:tblGrid>
      <w:tr w:rsidR="003C7C3F" w:rsidRPr="006155A3" w:rsidTr="00084B9F">
        <w:trPr>
          <w:trHeight w:val="900"/>
        </w:trPr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3C7C3F">
            <w:pPr>
              <w:pStyle w:val="a3"/>
              <w:numPr>
                <w:ilvl w:val="0"/>
                <w:numId w:val="18"/>
              </w:numPr>
              <w:jc w:val="center"/>
              <w:rPr>
                <w:b/>
                <w:bCs/>
                <w:color w:val="000000"/>
              </w:rPr>
            </w:pPr>
            <w:r w:rsidRPr="006155A3">
              <w:rPr>
                <w:b/>
                <w:bCs/>
                <w:color w:val="000000"/>
              </w:rPr>
              <w:t>Список необходим</w:t>
            </w:r>
            <w:r>
              <w:rPr>
                <w:b/>
                <w:bCs/>
                <w:color w:val="000000"/>
              </w:rPr>
              <w:t>ого дизайна</w:t>
            </w:r>
            <w:r w:rsidRPr="006155A3">
              <w:rPr>
                <w:b/>
                <w:bCs/>
                <w:color w:val="000000"/>
              </w:rPr>
              <w:t xml:space="preserve"> рекламной продукции для </w:t>
            </w:r>
            <w:r w:rsidRPr="006155A3">
              <w:rPr>
                <w:b/>
              </w:rPr>
              <w:t>ИП Разживин А.Н.</w:t>
            </w:r>
          </w:p>
        </w:tc>
      </w:tr>
      <w:tr w:rsidR="003C7C3F" w:rsidRPr="006155A3" w:rsidTr="00084B9F">
        <w:trPr>
          <w:trHeight w:val="52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Тех задание</w:t>
            </w:r>
          </w:p>
        </w:tc>
      </w:tr>
      <w:tr w:rsidR="003C7C3F" w:rsidRPr="006155A3" w:rsidTr="00084B9F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каталог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contextualSpacing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Каталог продукции (презентация) (для печати)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contextualSpacing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Биография компании (история развития). Цели и миссия компании. Художественные фотографии и литературное описание всей продукции. 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каталог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PDF каталог с активными ссылками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Биография компании (история развития). Цели и миссия компании. Художественные фотографии и литературное описание всей продукции. В электронном варианте со ссылками на интернет магазин и </w:t>
            </w:r>
            <w:proofErr w:type="spellStart"/>
            <w:proofErr w:type="gramStart"/>
            <w:r w:rsidRPr="006155A3">
              <w:rPr>
                <w:color w:val="000000"/>
                <w:sz w:val="24"/>
                <w:szCs w:val="24"/>
              </w:rPr>
              <w:t>соц.сети</w:t>
            </w:r>
            <w:proofErr w:type="spellEnd"/>
            <w:proofErr w:type="gramEnd"/>
          </w:p>
        </w:tc>
      </w:tr>
      <w:tr w:rsidR="003C7C3F" w:rsidRPr="006155A3" w:rsidTr="00084B9F">
        <w:trPr>
          <w:trHeight w:val="67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Обечайка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Обечайка на подарочны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155A3">
              <w:rPr>
                <w:color w:val="000000"/>
                <w:sz w:val="24"/>
                <w:szCs w:val="24"/>
              </w:rPr>
              <w:t xml:space="preserve"> набор "9 мая"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Размер 10*55,6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С поздравительным текстом и рисунком </w:t>
            </w:r>
          </w:p>
        </w:tc>
      </w:tr>
      <w:tr w:rsidR="003C7C3F" w:rsidRPr="006155A3" w:rsidTr="00084B9F">
        <w:trPr>
          <w:trHeight w:val="160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Обечайка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Обечайка на подарочный набор "Подарок с берегов Байкала"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Размер 10*55,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6  Яркое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, красивое, запоминающееся фото Байкала. Литературное описание озера. Возможно разместить на оборотной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стороне  легенду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или историю возникновения.  С торца можно написать благопожелание или "Приятного путешествия", "Спасибо за проявленный интерес"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 xml:space="preserve">что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нибудь</w:t>
            </w:r>
            <w:proofErr w:type="spellEnd"/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в этом роде</w:t>
            </w:r>
          </w:p>
        </w:tc>
      </w:tr>
      <w:tr w:rsidR="003C7C3F" w:rsidRPr="006155A3" w:rsidTr="00084B9F">
        <w:trPr>
          <w:trHeight w:val="142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Обечайка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Обечайка на подарочный набор "Авторский чай"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Размер 10*55,6 На лицевой стороне фотография чайной церемонии и название "Авторский чай" На оборотной стороне описание трав входящих в набор. С торца пожелание "Приятного чаепития" или "Вкусный подарок с берегов Байкала"</w:t>
            </w:r>
          </w:p>
        </w:tc>
      </w:tr>
      <w:tr w:rsidR="003C7C3F" w:rsidRPr="006155A3" w:rsidTr="00084B9F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Варенье из сосновых шишек с кедровыми орешками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Дополнить имеющийся макет "Варенье из сосновых шишек". Внести слова с кедровыми орешками на лицевую и оборотную сторону. Изменить цвет фона </w:t>
            </w:r>
          </w:p>
        </w:tc>
      </w:tr>
      <w:tr w:rsidR="003C7C3F" w:rsidRPr="006155A3" w:rsidTr="00084B9F">
        <w:trPr>
          <w:trHeight w:val="1347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6155A3">
              <w:rPr>
                <w:color w:val="000000"/>
                <w:sz w:val="24"/>
                <w:szCs w:val="24"/>
              </w:rPr>
              <w:t>Брусника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протертая с сахаром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Дополнить имеющийся макет "Джем бруснично-клюквенный с кедровыми орешками". Убрать слова Джем клюквенный с кедровыми орешками с лицевой и оборотной стороны. Изменить цвет фона </w:t>
            </w:r>
          </w:p>
        </w:tc>
      </w:tr>
      <w:tr w:rsidR="003C7C3F" w:rsidRPr="006155A3" w:rsidTr="00084B9F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gramStart"/>
            <w:r w:rsidRPr="006155A3">
              <w:rPr>
                <w:color w:val="000000"/>
                <w:sz w:val="24"/>
                <w:szCs w:val="24"/>
              </w:rPr>
              <w:t>Брусника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протертая с сахаром с кедровыми орешками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Дополнить имеющийся макет "Джем бруснично-клюквенный с кедровыми орешками". Убрать слова джем клюквенный. Изменить цвет фона </w:t>
            </w:r>
          </w:p>
        </w:tc>
      </w:tr>
      <w:tr w:rsidR="003C7C3F" w:rsidRPr="006155A3" w:rsidTr="00084B9F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Кедровые орешки в сосновом сиропе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Дополнить имеющийся макет "Варенье из сосновых шишек". Внести слова с кедровые орешки в сосновом сиропе на лицевую и оборотную сторону. Изменить цвет фона </w:t>
            </w:r>
          </w:p>
        </w:tc>
      </w:tr>
      <w:tr w:rsidR="003C7C3F" w:rsidRPr="006155A3" w:rsidTr="00084B9F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Курильский чай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 чая, характеристики дадим мы).</w:t>
            </w:r>
          </w:p>
        </w:tc>
      </w:tr>
      <w:tr w:rsidR="003C7C3F" w:rsidRPr="006155A3" w:rsidTr="00084B9F">
        <w:trPr>
          <w:trHeight w:val="172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Крем-мёд с малиной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10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 см (косынка) одевается на крышку банки. На ней размещается логотип компании и название продукта.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17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,5*5,8 см приклеивается на банку. Размещается картинка соответствующая названию, логотип, название,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описание,  штрих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-код, адрес производства по аналогии с макетом Варенье из сосновых шишек". Подобрать приятное потребителю сочетание цветов фона и картинки</w:t>
            </w:r>
          </w:p>
        </w:tc>
      </w:tr>
      <w:tr w:rsidR="003C7C3F" w:rsidRPr="006155A3" w:rsidTr="00084B9F">
        <w:trPr>
          <w:trHeight w:val="17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 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Крем-мёд с черникой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10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 см (косынка) одевается на крышку банки. На ней размещается логотип компании и название продукта.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17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,5*5,8 см приклеивается на банку. Размещается картинка соответствующая названию, логотип, название,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описание,  штрих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-код, адрес производства по аналогии с макетом Варенье из сосновых шишек". Подобрать приятное потребителю сочетание цветов фона и картинки</w:t>
            </w:r>
          </w:p>
        </w:tc>
      </w:tr>
      <w:tr w:rsidR="003C7C3F" w:rsidRPr="006155A3" w:rsidTr="00084B9F">
        <w:trPr>
          <w:trHeight w:val="15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Крем-мёд с облепихой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10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 см (косынка) одевается на крышку банки. На ней размещается логотип компании и название продукта.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17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,5*5,8 см приклеивается на банку. Размещается картинка соответствующая названию, </w:t>
            </w:r>
            <w:r w:rsidRPr="006155A3">
              <w:rPr>
                <w:color w:val="000000"/>
                <w:sz w:val="24"/>
                <w:szCs w:val="24"/>
              </w:rPr>
              <w:lastRenderedPageBreak/>
              <w:t xml:space="preserve">логотип, название,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описание,  штрих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-код, адрес производства по аналогии с макетом Варенье из сосновых шишек". Подобрать приятное потребителю сочетание цветов фона и картинки</w:t>
            </w:r>
          </w:p>
        </w:tc>
      </w:tr>
      <w:tr w:rsidR="003C7C3F" w:rsidRPr="006155A3" w:rsidTr="00084B9F">
        <w:trPr>
          <w:trHeight w:val="15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Крем-мёд цветочный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10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 см (косынка) одевается на крышку банки. На ней размещается логотип компании и название продукта.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17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,5*5,8 см приклеивается на банку. 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6155A3">
              <w:rPr>
                <w:color w:val="000000"/>
                <w:sz w:val="24"/>
                <w:szCs w:val="24"/>
              </w:rPr>
              <w:t xml:space="preserve">азмещается картинка соответствующая названию, логотип, название,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описание,  штрих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-код, адрес производства по аналогии с макетом Варенье из сосновых шишек". Подобрать приятное потребителю сочетание цветов фона и картинки</w:t>
            </w:r>
          </w:p>
        </w:tc>
      </w:tr>
      <w:tr w:rsidR="003C7C3F" w:rsidRPr="006155A3" w:rsidTr="00084B9F">
        <w:trPr>
          <w:trHeight w:val="15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Крем-мёд цветочный с кедровыми орешками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10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 см (косынка) одевается на крышку банки. На ней размещается логотип компании и название продукта. Готовый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формат  17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,5*5,8 см приклеивается на банку. Р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155A3">
              <w:rPr>
                <w:color w:val="000000"/>
                <w:sz w:val="24"/>
                <w:szCs w:val="24"/>
              </w:rPr>
              <w:t xml:space="preserve">змещается картинка соответствующая названию, логотип, название,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описание,  штрих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-код, адрес производства по аналогии с макетом Варенье из сосновых шишек". Подобрать приятное потребителю сочетание цветов фона и картинки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Ядро кедрового ореха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Прямоугольная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коробка  15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*10,5 *2,5 см . Продукт упаковывается в коробку с целью позиционирования на рынке как сувенирного и подарочного варианта. 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Жмых кедрового ореха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Прямоугольная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коробка  15</w:t>
            </w:r>
            <w:proofErr w:type="gramEnd"/>
            <w:r w:rsidRPr="006155A3">
              <w:rPr>
                <w:color w:val="000000"/>
                <w:sz w:val="24"/>
                <w:szCs w:val="24"/>
              </w:rPr>
              <w:t>*10,5 *2,5 см . Продукт для позиционирования на рынке как товары для правильного питания. Фитнес продукт для набора мышечной массы или для комплексного очищения организма, благодаря высокому содержанию клетчатки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Шиповник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Чабрец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55A3">
              <w:rPr>
                <w:color w:val="000000"/>
                <w:sz w:val="24"/>
                <w:szCs w:val="24"/>
              </w:rPr>
              <w:t>Агарикус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Гриб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Рейши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Золотой корень (родиола розовая)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55A3">
              <w:rPr>
                <w:color w:val="000000"/>
                <w:sz w:val="24"/>
                <w:szCs w:val="24"/>
              </w:rPr>
              <w:t>Измаген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панцерия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шерстистая)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Каменное масло очищенное (белое Мумиё, высший сорт)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Карагана гривастая (верблюжий хвост)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Кедровый орех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Красный корень (копеечник забытый)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Морозник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Мята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55A3">
              <w:rPr>
                <w:color w:val="000000"/>
                <w:sz w:val="24"/>
                <w:szCs w:val="24"/>
              </w:rPr>
              <w:t>Сапожниковея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растопыренная (корни)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Синюха голубая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Коробка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Солянка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холмовая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размер предполагаемой коробки разработать лицевую (картинка) и оборотную сторону (описание, характеристики, полезные свойства).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Мёд акациевый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макет внести небольшие изменения (логотип, цвет фона)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Мёд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дягелевый</w:t>
            </w:r>
            <w:proofErr w:type="spellEnd"/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макет внести небольшие изменения (название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155A3">
              <w:rPr>
                <w:color w:val="000000"/>
                <w:sz w:val="24"/>
                <w:szCs w:val="24"/>
              </w:rPr>
              <w:t>логотип, цвет фона)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Этикетка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Мёд разнотравье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В имеющийся макет внести небольшие изменения (</w:t>
            </w:r>
            <w:proofErr w:type="spellStart"/>
            <w:proofErr w:type="gramStart"/>
            <w:r w:rsidRPr="006155A3">
              <w:rPr>
                <w:color w:val="000000"/>
                <w:sz w:val="24"/>
                <w:szCs w:val="24"/>
              </w:rPr>
              <w:t>название,логотип</w:t>
            </w:r>
            <w:proofErr w:type="spellEnd"/>
            <w:proofErr w:type="gramEnd"/>
            <w:r w:rsidRPr="006155A3">
              <w:rPr>
                <w:color w:val="000000"/>
                <w:sz w:val="24"/>
                <w:szCs w:val="24"/>
              </w:rPr>
              <w:t>, цвет фона)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Буклет Иван-чай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формат А5 (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Описание )</w:t>
            </w:r>
            <w:proofErr w:type="gramEnd"/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Буклет Живица кедровая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формат А5 (Описание и инструкция по </w:t>
            </w:r>
            <w:proofErr w:type="gramStart"/>
            <w:r w:rsidRPr="006155A3">
              <w:rPr>
                <w:color w:val="000000"/>
                <w:sz w:val="24"/>
                <w:szCs w:val="24"/>
              </w:rPr>
              <w:t>применению )</w:t>
            </w:r>
            <w:proofErr w:type="gramEnd"/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Буклет по целебным травам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Разметить фотографии и описание продукции на 1 листе 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55A3">
              <w:rPr>
                <w:b/>
                <w:bCs/>
                <w:color w:val="000000"/>
                <w:sz w:val="24"/>
                <w:szCs w:val="24"/>
              </w:rPr>
              <w:t>эл.банер</w:t>
            </w:r>
            <w:proofErr w:type="spellEnd"/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55A3">
              <w:rPr>
                <w:color w:val="000000"/>
                <w:sz w:val="24"/>
                <w:szCs w:val="24"/>
              </w:rPr>
              <w:t>Банер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6155A3">
              <w:rPr>
                <w:color w:val="000000"/>
                <w:sz w:val="24"/>
                <w:szCs w:val="24"/>
              </w:rPr>
              <w:t>соц.сетей</w:t>
            </w:r>
            <w:proofErr w:type="spellEnd"/>
            <w:proofErr w:type="gramEnd"/>
            <w:r w:rsidRPr="006155A3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ютуб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канала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растянуть в длину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155A3">
              <w:rPr>
                <w:b/>
                <w:bCs/>
                <w:color w:val="000000"/>
                <w:sz w:val="24"/>
                <w:szCs w:val="24"/>
              </w:rPr>
              <w:t>эл.банер</w:t>
            </w:r>
            <w:proofErr w:type="spellEnd"/>
            <w:proofErr w:type="gram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 xml:space="preserve">Продающий </w:t>
            </w:r>
            <w:proofErr w:type="spellStart"/>
            <w:r w:rsidRPr="006155A3">
              <w:rPr>
                <w:color w:val="000000"/>
                <w:sz w:val="24"/>
                <w:szCs w:val="24"/>
              </w:rPr>
              <w:t>банер</w:t>
            </w:r>
            <w:proofErr w:type="spellEnd"/>
            <w:r w:rsidRPr="006155A3">
              <w:rPr>
                <w:color w:val="000000"/>
                <w:sz w:val="24"/>
                <w:szCs w:val="24"/>
              </w:rPr>
              <w:t xml:space="preserve"> на сайт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на сайт - tea-baikal.ru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Наклейка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Кедровое масло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перенести с готового макета коробки, подогнать размеры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Наклейка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Облепиховое масло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перенести с готового макета коробки, подогнать размеры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Наклейка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Терпентиновый бальзам (на кедровом масле)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перенести с готового макета коробки, подогнать размеры</w:t>
            </w:r>
          </w:p>
        </w:tc>
      </w:tr>
      <w:tr w:rsidR="003C7C3F" w:rsidRPr="006155A3" w:rsidTr="00084B9F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55A3">
              <w:rPr>
                <w:b/>
                <w:bCs/>
                <w:color w:val="000000"/>
                <w:sz w:val="24"/>
                <w:szCs w:val="24"/>
              </w:rPr>
              <w:t>Наклейка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Терпентиновый бальзам (на облепиховом масле)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  <w:r w:rsidRPr="006155A3">
              <w:rPr>
                <w:color w:val="000000"/>
                <w:sz w:val="24"/>
                <w:szCs w:val="24"/>
              </w:rPr>
              <w:t>перенести с готового макета коробки, подогнать размеры</w:t>
            </w:r>
          </w:p>
        </w:tc>
      </w:tr>
      <w:tr w:rsidR="003C7C3F" w:rsidRPr="006155A3" w:rsidTr="00084B9F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3F" w:rsidRPr="006155A3" w:rsidRDefault="003C7C3F" w:rsidP="00084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3F" w:rsidRPr="006155A3" w:rsidRDefault="003C7C3F" w:rsidP="00084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3F" w:rsidRPr="006155A3" w:rsidRDefault="003C7C3F" w:rsidP="00084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C3F" w:rsidRPr="006155A3" w:rsidRDefault="003C7C3F" w:rsidP="00084B9F">
            <w:pPr>
              <w:rPr>
                <w:sz w:val="24"/>
                <w:szCs w:val="24"/>
              </w:rPr>
            </w:pPr>
          </w:p>
        </w:tc>
      </w:tr>
      <w:tr w:rsidR="003C7C3F" w:rsidRPr="006155A3" w:rsidTr="00084B9F">
        <w:trPr>
          <w:trHeight w:val="300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C3F" w:rsidRPr="006155A3" w:rsidRDefault="003C7C3F" w:rsidP="00084B9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155A3">
              <w:rPr>
                <w:i/>
                <w:iCs/>
                <w:color w:val="000000"/>
                <w:sz w:val="24"/>
                <w:szCs w:val="24"/>
              </w:rPr>
              <w:t xml:space="preserve">Фотографии упаковки продукции можно посмотреть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на </w:t>
            </w:r>
            <w:r w:rsidRPr="006155A3">
              <w:rPr>
                <w:i/>
                <w:iCs/>
                <w:color w:val="000000"/>
                <w:sz w:val="24"/>
                <w:szCs w:val="24"/>
              </w:rPr>
              <w:t xml:space="preserve">сайте - 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C3F" w:rsidRPr="006155A3" w:rsidRDefault="003C7C3F" w:rsidP="00084B9F">
            <w:pPr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6155A3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http://tea-baikal.ru </w:t>
              </w:r>
            </w:hyperlink>
          </w:p>
        </w:tc>
      </w:tr>
    </w:tbl>
    <w:p w:rsidR="003C7C3F" w:rsidRPr="006155A3" w:rsidRDefault="003C7C3F" w:rsidP="003C7C3F">
      <w:pPr>
        <w:widowControl w:val="0"/>
        <w:tabs>
          <w:tab w:val="left" w:pos="993"/>
        </w:tabs>
        <w:suppressAutoHyphens/>
        <w:ind w:left="928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  <w:lang w:val="pt-BR"/>
        </w:rPr>
        <w:t xml:space="preserve">Исполнитель обязан в течении </w:t>
      </w:r>
      <w:r w:rsidRPr="006155A3">
        <w:rPr>
          <w:rFonts w:eastAsia="DejaVu Sans"/>
          <w:kern w:val="1"/>
          <w:sz w:val="24"/>
          <w:szCs w:val="24"/>
        </w:rPr>
        <w:t>2</w:t>
      </w:r>
      <w:r w:rsidRPr="006155A3">
        <w:rPr>
          <w:rFonts w:eastAsia="DejaVu Sans"/>
          <w:kern w:val="1"/>
          <w:sz w:val="24"/>
          <w:szCs w:val="24"/>
          <w:lang w:val="pt-BR"/>
        </w:rPr>
        <w:t xml:space="preserve"> дней назначить из числа своих сотрудников - лицо, ответственное за взаимодействие с </w:t>
      </w:r>
      <w:r w:rsidRPr="006155A3">
        <w:rPr>
          <w:rFonts w:eastAsia="DejaVu Sans"/>
          <w:kern w:val="1"/>
          <w:sz w:val="24"/>
          <w:szCs w:val="24"/>
        </w:rPr>
        <w:t xml:space="preserve">Получателем услуги и </w:t>
      </w:r>
      <w:r w:rsidRPr="006155A3">
        <w:rPr>
          <w:rFonts w:eastAsia="DejaVu Sans"/>
          <w:kern w:val="1"/>
          <w:sz w:val="24"/>
          <w:szCs w:val="24"/>
          <w:lang w:val="pt-BR"/>
        </w:rPr>
        <w:t xml:space="preserve">Заказчиком, и уведомить </w:t>
      </w:r>
      <w:r w:rsidRPr="006155A3">
        <w:rPr>
          <w:rFonts w:eastAsia="DejaVu Sans"/>
          <w:kern w:val="1"/>
          <w:sz w:val="24"/>
          <w:szCs w:val="24"/>
        </w:rPr>
        <w:t xml:space="preserve">Получателя услуги и </w:t>
      </w:r>
      <w:r w:rsidRPr="006155A3">
        <w:rPr>
          <w:rFonts w:eastAsia="DejaVu Sans"/>
          <w:kern w:val="1"/>
          <w:sz w:val="24"/>
          <w:szCs w:val="24"/>
          <w:lang w:val="pt-BR"/>
        </w:rPr>
        <w:t xml:space="preserve">Заказчика о назначении такого сотрудника на электронный почтовый адрес </w:t>
      </w:r>
      <w:r w:rsidRPr="006155A3">
        <w:rPr>
          <w:rFonts w:eastAsia="DejaVu Sans"/>
          <w:kern w:val="1"/>
          <w:sz w:val="24"/>
          <w:szCs w:val="24"/>
        </w:rPr>
        <w:t xml:space="preserve">Получателя услуги и </w:t>
      </w:r>
      <w:r w:rsidRPr="006155A3">
        <w:rPr>
          <w:rFonts w:eastAsia="DejaVu Sans"/>
          <w:kern w:val="1"/>
          <w:sz w:val="24"/>
          <w:szCs w:val="24"/>
          <w:lang w:val="pt-BR"/>
        </w:rPr>
        <w:t>Заказчика</w:t>
      </w:r>
      <w:r w:rsidRPr="006155A3">
        <w:rPr>
          <w:rFonts w:eastAsia="DejaVu Sans"/>
          <w:kern w:val="1"/>
          <w:sz w:val="24"/>
          <w:szCs w:val="24"/>
        </w:rPr>
        <w:t>.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</w:rPr>
        <w:t>Обязанности Получателя услуг предоставить необходимые материалы для оказания услуг, в том числе:</w:t>
      </w:r>
    </w:p>
    <w:p w:rsidR="003C7C3F" w:rsidRPr="006155A3" w:rsidRDefault="003C7C3F" w:rsidP="003C7C3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  <w:lang w:val="pt-BR"/>
        </w:rPr>
      </w:pPr>
      <w:r w:rsidRPr="006155A3">
        <w:rPr>
          <w:rFonts w:eastAsia="DejaVu Sans"/>
          <w:kern w:val="1"/>
          <w:sz w:val="24"/>
          <w:szCs w:val="24"/>
        </w:rPr>
        <w:t>Заполнить бриф.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>Исполнитель по завершению оказания услуг проводит презентацию полученных результатов оказания услуг и передает следующую документацию:</w:t>
      </w:r>
    </w:p>
    <w:p w:rsidR="003C7C3F" w:rsidRPr="006155A3" w:rsidRDefault="003C7C3F" w:rsidP="003C7C3F">
      <w:pPr>
        <w:pStyle w:val="a3"/>
        <w:numPr>
          <w:ilvl w:val="0"/>
          <w:numId w:val="19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>Акт об оказанных услугах Заказчику;</w:t>
      </w:r>
    </w:p>
    <w:p w:rsidR="003C7C3F" w:rsidRPr="006155A3" w:rsidRDefault="003C7C3F" w:rsidP="003C7C3F">
      <w:pPr>
        <w:pStyle w:val="a3"/>
        <w:numPr>
          <w:ilvl w:val="0"/>
          <w:numId w:val="19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>Акт передачи результата исполнения Заказчику и Получателю услуги;</w:t>
      </w:r>
    </w:p>
    <w:p w:rsidR="003C7C3F" w:rsidRPr="006155A3" w:rsidRDefault="003C7C3F" w:rsidP="003C7C3F">
      <w:pPr>
        <w:pStyle w:val="a3"/>
        <w:numPr>
          <w:ilvl w:val="0"/>
          <w:numId w:val="19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>Результаты оказанных услуг на цифровом носителе (</w:t>
      </w:r>
      <w:proofErr w:type="spellStart"/>
      <w:r w:rsidRPr="006155A3">
        <w:rPr>
          <w:rFonts w:eastAsia="DejaVu Sans"/>
          <w:kern w:val="1"/>
          <w:lang w:eastAsia="en-US"/>
        </w:rPr>
        <w:t>флеш</w:t>
      </w:r>
      <w:proofErr w:type="spellEnd"/>
      <w:r w:rsidRPr="006155A3">
        <w:rPr>
          <w:rFonts w:eastAsia="DejaVu Sans"/>
          <w:kern w:val="1"/>
          <w:lang w:eastAsia="en-US"/>
        </w:rPr>
        <w:t xml:space="preserve"> карта или CD-диск), </w:t>
      </w:r>
    </w:p>
    <w:p w:rsidR="003C7C3F" w:rsidRPr="006155A3" w:rsidRDefault="003C7C3F" w:rsidP="003C7C3F">
      <w:pPr>
        <w:pStyle w:val="a3"/>
        <w:numPr>
          <w:ilvl w:val="0"/>
          <w:numId w:val="19"/>
        </w:numPr>
        <w:tabs>
          <w:tab w:val="left" w:pos="993"/>
        </w:tabs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lastRenderedPageBreak/>
        <w:t>Отчет по оказанным работам.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 xml:space="preserve">Получатель услуги и Заказчик в течении 5 (пяти)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Услуг. В случае мотивированного отказа Получателя услуги или Заказчика от приемки услуг Сторонами в течении 7 (семи)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исполнения. 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>Общий срок оказания услуг – не должен превышать 20 календарных дней с момента заключения договора.</w:t>
      </w:r>
    </w:p>
    <w:p w:rsidR="003C7C3F" w:rsidRPr="006155A3" w:rsidRDefault="003C7C3F" w:rsidP="003C7C3F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>Срок согласования – не должен превышать 20 календарных дней.</w:t>
      </w:r>
    </w:p>
    <w:p w:rsidR="003C7C3F" w:rsidRPr="006155A3" w:rsidRDefault="003C7C3F" w:rsidP="003C7C3F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 xml:space="preserve">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комментариев. </w:t>
      </w:r>
    </w:p>
    <w:p w:rsidR="003C7C3F" w:rsidRPr="006155A3" w:rsidRDefault="003C7C3F" w:rsidP="003C7C3F">
      <w:pPr>
        <w:pStyle w:val="a3"/>
        <w:tabs>
          <w:tab w:val="left" w:pos="993"/>
        </w:tabs>
        <w:ind w:left="0" w:firstLine="567"/>
        <w:rPr>
          <w:rFonts w:eastAsia="DejaVu Sans"/>
          <w:kern w:val="1"/>
          <w:lang w:eastAsia="en-US"/>
        </w:rPr>
      </w:pPr>
      <w:r w:rsidRPr="006155A3">
        <w:rPr>
          <w:rFonts w:eastAsia="DejaVu Sans"/>
          <w:kern w:val="1"/>
          <w:lang w:eastAsia="en-US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Заказчика. В этом случае новые сроки определяются соглашением Сторон.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>По требованию Получателя услуг или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3C7C3F" w:rsidRPr="006155A3" w:rsidRDefault="003C7C3F" w:rsidP="003C7C3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1"/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>Исполнитель обязуется заблаговременно извещать Получателя услуг и Заказчика о трудностях, возникающих в процессе оказания услуг в соответствии с настоящим Техническим заданием.</w:t>
      </w:r>
    </w:p>
    <w:p w:rsidR="003C7C3F" w:rsidRPr="006155A3" w:rsidRDefault="003C7C3F" w:rsidP="003C7C3F">
      <w:pPr>
        <w:rPr>
          <w:sz w:val="24"/>
          <w:szCs w:val="24"/>
        </w:rPr>
      </w:pPr>
      <w:r w:rsidRPr="006155A3">
        <w:rPr>
          <w:rFonts w:eastAsia="DejaVu Sans"/>
          <w:kern w:val="1"/>
          <w:sz w:val="24"/>
          <w:szCs w:val="24"/>
        </w:rPr>
        <w:t>Место предоставления отчетных документов: г. Улан-Удэ, ул. Смолина 65.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35B1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C7C3F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7389C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C35B1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D1A77F0"/>
  <w15:docId w15:val="{DC4EF3B1-3D09-4D88-8B8B-1741ADC8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-baikal.ru/" TargetMode="Externa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21</Pages>
  <Words>6882</Words>
  <Characters>39230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2020-04-16T01:48:00Z</dcterms:created>
  <dcterms:modified xsi:type="dcterms:W3CDTF">2020-04-16T01:48:00Z</dcterms:modified>
</cp:coreProperties>
</file>