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E87A4" w14:textId="77777777" w:rsidR="00562355" w:rsidRDefault="00562355" w:rsidP="00562355">
      <w:pPr>
        <w:jc w:val="center"/>
        <w:rPr>
          <w:b/>
          <w:bCs/>
        </w:rPr>
      </w:pPr>
      <w:bookmarkStart w:id="0" w:name="bookmark2"/>
      <w:r>
        <w:rPr>
          <w:b/>
          <w:bCs/>
        </w:rPr>
        <w:t>Пояснительная записка</w:t>
      </w:r>
    </w:p>
    <w:p w14:paraId="0F468130" w14:textId="77777777" w:rsidR="00476AC9" w:rsidRDefault="00562355" w:rsidP="00562355">
      <w:pPr>
        <w:jc w:val="center"/>
        <w:rPr>
          <w:b/>
          <w:bCs/>
        </w:rPr>
      </w:pPr>
      <w:r>
        <w:rPr>
          <w:b/>
          <w:bCs/>
        </w:rPr>
        <w:t>к</w:t>
      </w:r>
      <w:r w:rsidR="006A528F" w:rsidRPr="006A528F">
        <w:rPr>
          <w:b/>
          <w:bCs/>
        </w:rPr>
        <w:t xml:space="preserve"> проекту</w:t>
      </w:r>
      <w:bookmarkEnd w:id="0"/>
      <w:r w:rsidR="00951ABE">
        <w:rPr>
          <w:b/>
          <w:bCs/>
        </w:rPr>
        <w:t xml:space="preserve"> закона Республики Бурятия</w:t>
      </w:r>
      <w:r>
        <w:rPr>
          <w:b/>
          <w:bCs/>
        </w:rPr>
        <w:t xml:space="preserve"> </w:t>
      </w:r>
      <w:r w:rsidR="0091376F" w:rsidRPr="0091376F">
        <w:rPr>
          <w:b/>
          <w:bCs/>
        </w:rPr>
        <w:t>«О внесении изменений</w:t>
      </w:r>
      <w:r w:rsidR="006403D9">
        <w:rPr>
          <w:b/>
          <w:bCs/>
        </w:rPr>
        <w:t xml:space="preserve"> в статьи 5 и 6</w:t>
      </w:r>
      <w:r w:rsidR="0091376F" w:rsidRPr="0091376F">
        <w:rPr>
          <w:b/>
          <w:bCs/>
        </w:rPr>
        <w:t xml:space="preserve"> </w:t>
      </w:r>
      <w:r w:rsidR="006403D9">
        <w:rPr>
          <w:b/>
          <w:bCs/>
        </w:rPr>
        <w:t>З</w:t>
      </w:r>
      <w:r w:rsidR="0091376F" w:rsidRPr="0091376F">
        <w:rPr>
          <w:b/>
          <w:bCs/>
        </w:rPr>
        <w:t>акон</w:t>
      </w:r>
      <w:r w:rsidR="006403D9">
        <w:rPr>
          <w:b/>
          <w:bCs/>
        </w:rPr>
        <w:t>а</w:t>
      </w:r>
      <w:r w:rsidR="0091376F" w:rsidRPr="0091376F">
        <w:rPr>
          <w:b/>
          <w:bCs/>
        </w:rPr>
        <w:t xml:space="preserve"> Республики Бурятия «О некоторых вопросах правового регулирования в области производства и оборота этилового спирта, алкогольной и спиртосодержащей продукции на территории </w:t>
      </w:r>
    </w:p>
    <w:p w14:paraId="1ED6C36A" w14:textId="77777777" w:rsidR="00562355" w:rsidRPr="00562355" w:rsidRDefault="0091376F" w:rsidP="00562355">
      <w:pPr>
        <w:jc w:val="center"/>
        <w:rPr>
          <w:b/>
          <w:bCs/>
        </w:rPr>
      </w:pPr>
      <w:r w:rsidRPr="0091376F">
        <w:rPr>
          <w:b/>
          <w:bCs/>
        </w:rPr>
        <w:t>Республики Бурятия»</w:t>
      </w:r>
    </w:p>
    <w:p w14:paraId="30137D18" w14:textId="77777777" w:rsidR="006A528F" w:rsidRPr="006A528F" w:rsidRDefault="006A528F" w:rsidP="006A528F">
      <w:pPr>
        <w:rPr>
          <w:b/>
          <w:bCs/>
        </w:rPr>
      </w:pPr>
    </w:p>
    <w:p w14:paraId="76B2D569" w14:textId="77777777" w:rsidR="0091376F" w:rsidRDefault="001F6B1F" w:rsidP="00934CFB">
      <w:pPr>
        <w:spacing w:before="120"/>
        <w:ind w:firstLine="567"/>
      </w:pPr>
      <w:r>
        <w:t xml:space="preserve">В </w:t>
      </w:r>
      <w:r w:rsidRPr="001F6B1F">
        <w:t>целях реализации в Республике Бурятия Федерального закона от 14.02.2024 № 6-ФЗ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снижения потребления алкогольной продукции населением, профилактики алкоголизма и снижения показателей смертности от причин, связанных с потреблением алкогольной и спиртосодержащей продукции разработан законопроект о введении дополнительных ограничений продажи алкогольной и спиртосодержащей продукции на территории Республики Бурятия</w:t>
      </w:r>
      <w:r>
        <w:t>, а именно:</w:t>
      </w:r>
    </w:p>
    <w:p w14:paraId="45B2193A" w14:textId="77777777" w:rsidR="001F6B1F" w:rsidRDefault="001F6B1F" w:rsidP="001F6B1F">
      <w:pPr>
        <w:spacing w:before="120"/>
        <w:ind w:firstLine="567"/>
      </w:pPr>
      <w:r>
        <w:t xml:space="preserve">1) введение запрета продажи алкогольной и спиртосодержащей продукции по времени с </w:t>
      </w:r>
      <w:r w:rsidR="00092364" w:rsidRPr="00092364">
        <w:t>20</w:t>
      </w:r>
      <w:r>
        <w:t>-00 ч. до 11-00 ч. взамен действующего с 21-00 ч. до 9-00 ч.;</w:t>
      </w:r>
    </w:p>
    <w:p w14:paraId="5C7E981E" w14:textId="77777777" w:rsidR="001F6B1F" w:rsidRDefault="001F6B1F" w:rsidP="001F6B1F">
      <w:pPr>
        <w:spacing w:before="120"/>
        <w:ind w:firstLine="567"/>
      </w:pPr>
      <w:r>
        <w:t xml:space="preserve">2) введение дополнительных дней запрета розничной продажи алкогольной и спиртосодержащей продукции </w:t>
      </w:r>
      <w:r w:rsidR="003E2811" w:rsidRPr="003E2811">
        <w:t>в дни, объявленные в соответствии с законодательством Российской Федерации нерабочими праздничными днями и праздничными днями в соответствии с Законом Республики Бурятия от 10 октября 2017 года № 2562-V «О праздничных днях и памятных датах в Республике Бурятия</w:t>
      </w:r>
      <w:r w:rsidR="007E63CF" w:rsidRPr="007E63CF">
        <w:t xml:space="preserve">, </w:t>
      </w:r>
      <w:r>
        <w:t>в дни Всемирный день здоровья (7 апреля), День семьи, любви и верности (8 июля), Всероссийский день трезвости и борьбы с алкоголизмом (11 сентября);</w:t>
      </w:r>
    </w:p>
    <w:p w14:paraId="7F9E8CC3" w14:textId="77777777" w:rsidR="001F6B1F" w:rsidRDefault="001F6B1F" w:rsidP="001F6B1F">
      <w:pPr>
        <w:spacing w:before="120"/>
        <w:ind w:firstLine="567"/>
      </w:pPr>
      <w:r>
        <w:t>3) запрет на розничную продажу алкогольной продукции в торговых объектах, расположенных в нежилых помещениях многоквартирных домов;</w:t>
      </w:r>
    </w:p>
    <w:p w14:paraId="008B1B31" w14:textId="55BA1A2D" w:rsidR="001F6B1F" w:rsidRDefault="001F6B1F" w:rsidP="001F6B1F">
      <w:pPr>
        <w:spacing w:before="120"/>
        <w:ind w:firstLine="567"/>
      </w:pPr>
      <w:r>
        <w:t>4) увеличение</w:t>
      </w:r>
      <w:r w:rsidR="00065DCE">
        <w:t xml:space="preserve"> площади</w:t>
      </w:r>
      <w:r>
        <w:t xml:space="preserve"> зала обслуживания посетителей до 50 квадратных метров в городе Улан-Удэ для объектов общественного питания, расположенных в многоквартирных домах и (или) на прилегающих к ним территориях;</w:t>
      </w:r>
    </w:p>
    <w:p w14:paraId="739ECE23" w14:textId="77777777" w:rsidR="001F6B1F" w:rsidRDefault="001F6B1F" w:rsidP="001F6B1F">
      <w:pPr>
        <w:spacing w:before="120"/>
        <w:ind w:firstLine="567"/>
      </w:pPr>
      <w:r>
        <w:t>5) повышение уставного капитала организаций, имеющих право осуществлять розничную продажу лицензируемой алкогольной продукции, с 60 000 рублей до 300 000 рублей;</w:t>
      </w:r>
    </w:p>
    <w:p w14:paraId="2E56FC6B" w14:textId="77777777" w:rsidR="001F6B1F" w:rsidRDefault="001F6B1F" w:rsidP="001F6B1F">
      <w:pPr>
        <w:spacing w:before="120"/>
        <w:ind w:firstLine="567"/>
      </w:pPr>
      <w:r>
        <w:t>6) осуществление розничной продажи пива и пивных напитков, сидра, пуаре, медовухи при оказании услуг общественного питания только в таких объектах общественного питания, как рестораны, бары, кафе, буфеты, в том числе расположенных в многоквартирных домах и (или) на прилегающих к ним территориях;</w:t>
      </w:r>
    </w:p>
    <w:p w14:paraId="5A1E62DF" w14:textId="77777777" w:rsidR="001F6B1F" w:rsidRDefault="001F6B1F" w:rsidP="001F6B1F">
      <w:pPr>
        <w:spacing w:before="120"/>
        <w:ind w:firstLine="567"/>
      </w:pPr>
      <w:r>
        <w:lastRenderedPageBreak/>
        <w:t>7) введение запрета продажи алкогольной и спиртосодержащей продукции в период времени с 23 часов до 9 часов по местному времени в объектах общественного питания (за исключением ресторанов), расположенных в многоквартирных домах и (или) на прилегающих к ним территориях.</w:t>
      </w:r>
    </w:p>
    <w:p w14:paraId="5AC3E239" w14:textId="77777777" w:rsidR="00212D7E" w:rsidRDefault="00212D7E" w:rsidP="00934CFB">
      <w:pPr>
        <w:spacing w:before="120"/>
        <w:ind w:firstLine="567"/>
      </w:pPr>
      <w:r w:rsidRPr="00212D7E">
        <w:t>Согласно данным Национального рейтинга трезвости регионов России в 2023 году Республика Бурятия стала антилидером, заняв 85 место из 85.</w:t>
      </w:r>
    </w:p>
    <w:p w14:paraId="27CA7D0D" w14:textId="77777777" w:rsidR="00D04E03" w:rsidRDefault="00D04E03" w:rsidP="00934CFB">
      <w:pPr>
        <w:spacing w:before="120"/>
        <w:ind w:firstLine="567"/>
      </w:pPr>
      <w:r>
        <w:t>По итогам 2023 года Республика Бурятия находится на 5 месте среди регионов с наибольшим удельным весом преступлений (от числа расследованных), совершенных в состоянии алкогольного опьянения.</w:t>
      </w:r>
    </w:p>
    <w:p w14:paraId="1E2C151F" w14:textId="77777777" w:rsidR="00D04E03" w:rsidRDefault="00D04E03" w:rsidP="00934CFB">
      <w:pPr>
        <w:spacing w:before="120"/>
        <w:ind w:firstLine="567"/>
      </w:pPr>
      <w:r>
        <w:t>В 2023 году каждое пятое дорожно-транспортное происшествие (18,7%) в Республике Бурятия совершены водителями транспортных средств, находящимися в состоянии опьянения.</w:t>
      </w:r>
    </w:p>
    <w:p w14:paraId="1C32FEFC" w14:textId="77777777" w:rsidR="005316F3" w:rsidRDefault="00950883" w:rsidP="00934CFB">
      <w:pPr>
        <w:spacing w:before="120"/>
        <w:ind w:firstLine="567"/>
      </w:pPr>
      <w:r>
        <w:t xml:space="preserve">В 2023 году увеличилось количество отравлений алкоголем и его суррогатами </w:t>
      </w:r>
      <w:r w:rsidR="0060114A">
        <w:t xml:space="preserve">на 31,9% по сравнению с 2022 годом </w:t>
      </w:r>
      <w:r>
        <w:t>(с 210 человек до 277 человек</w:t>
      </w:r>
      <w:r w:rsidR="00F535CF">
        <w:t>)</w:t>
      </w:r>
      <w:r>
        <w:t xml:space="preserve">, </w:t>
      </w:r>
      <w:r w:rsidR="00474005">
        <w:t xml:space="preserve">увеличилось количество </w:t>
      </w:r>
      <w:r>
        <w:t xml:space="preserve"> </w:t>
      </w:r>
      <w:r w:rsidR="00474005" w:rsidRPr="00474005">
        <w:t xml:space="preserve">отравлений алкоголем и его суррогатами </w:t>
      </w:r>
      <w:r>
        <w:t>со смертельным исходом</w:t>
      </w:r>
      <w:r w:rsidR="0060114A">
        <w:t xml:space="preserve"> </w:t>
      </w:r>
      <w:r w:rsidR="00474005">
        <w:t>на</w:t>
      </w:r>
      <w:r w:rsidR="0060114A">
        <w:t xml:space="preserve"> </w:t>
      </w:r>
      <w:r w:rsidR="00474005">
        <w:t>10,1% (с 138 человек до 152 человек). Также в 2023 году зарегистрирован рост смертности от алкогольной кардиомиопатии на 24,5% и рост смертности от алкогольного поражения печени на 35,1%.</w:t>
      </w:r>
    </w:p>
    <w:p w14:paraId="6B6CD047" w14:textId="77777777" w:rsidR="00D2375E" w:rsidRDefault="00D04E03" w:rsidP="00934CFB">
      <w:pPr>
        <w:spacing w:before="120"/>
        <w:ind w:firstLine="567"/>
      </w:pPr>
      <w:r>
        <w:t xml:space="preserve">За период 2021 – 2023 гг. в Республике Бурятия наблюдается тенденция к увеличению количества лиц, находящихся под наблюдением в наркологических кабинетах с алкогольными расстройствами. В 2023 году </w:t>
      </w:r>
      <w:r w:rsidR="003E5F70">
        <w:t>указанный показатель увеличился</w:t>
      </w:r>
      <w:r>
        <w:t xml:space="preserve"> на 4,1% </w:t>
      </w:r>
      <w:r w:rsidR="00025EF7">
        <w:t xml:space="preserve">по сравнению с 2021 годом </w:t>
      </w:r>
      <w:r>
        <w:t xml:space="preserve">(с 858,9 </w:t>
      </w:r>
      <w:r w:rsidR="003E5F70">
        <w:t xml:space="preserve">человек </w:t>
      </w:r>
      <w:r>
        <w:t>на 100 тыс. нас</w:t>
      </w:r>
      <w:r w:rsidR="003E5F70">
        <w:t>еления</w:t>
      </w:r>
      <w:r>
        <w:t xml:space="preserve"> до 894,4</w:t>
      </w:r>
      <w:r w:rsidR="00F535CF">
        <w:t xml:space="preserve"> </w:t>
      </w:r>
      <w:r w:rsidR="003E5F70">
        <w:t>человек на 100 тыс. населения</w:t>
      </w:r>
      <w:r>
        <w:t>)</w:t>
      </w:r>
      <w:r w:rsidR="00025EF7">
        <w:t>.</w:t>
      </w:r>
    </w:p>
    <w:p w14:paraId="487F1F9D" w14:textId="77777777" w:rsidR="00D04E03" w:rsidRDefault="00D2375E" w:rsidP="00934CFB">
      <w:pPr>
        <w:spacing w:before="120"/>
        <w:ind w:firstLine="567"/>
      </w:pPr>
      <w:r>
        <w:t>Т</w:t>
      </w:r>
      <w:r w:rsidR="00D04E03">
        <w:t xml:space="preserve">акже </w:t>
      </w:r>
      <w:r>
        <w:t xml:space="preserve">показатель </w:t>
      </w:r>
      <w:r w:rsidR="00D04E03">
        <w:t xml:space="preserve">первичной заболеваемости хроническим алкоголизмом в 2023 г. </w:t>
      </w:r>
      <w:r>
        <w:t xml:space="preserve">вырос </w:t>
      </w:r>
      <w:r w:rsidR="00D04E03">
        <w:t xml:space="preserve">на 19,5 % </w:t>
      </w:r>
      <w:r w:rsidR="00025EF7">
        <w:t xml:space="preserve">по сравнению с 2021 годом </w:t>
      </w:r>
      <w:r w:rsidR="00D04E03">
        <w:t>(с 22,0</w:t>
      </w:r>
      <w:r w:rsidR="00025EF7">
        <w:t xml:space="preserve"> человек</w:t>
      </w:r>
      <w:r w:rsidR="00D04E03">
        <w:t xml:space="preserve"> на 100 тыс. нас</w:t>
      </w:r>
      <w:r w:rsidR="00025EF7">
        <w:t>еления</w:t>
      </w:r>
      <w:r w:rsidR="00D04E03">
        <w:t xml:space="preserve"> до 26,3</w:t>
      </w:r>
      <w:r w:rsidR="00025EF7">
        <w:t xml:space="preserve"> человек на 100 тыс. населения</w:t>
      </w:r>
      <w:r w:rsidR="00D04E03">
        <w:t>)</w:t>
      </w:r>
      <w:r w:rsidR="00025EF7">
        <w:t>.</w:t>
      </w:r>
      <w:r w:rsidR="00D04E03">
        <w:t xml:space="preserve"> </w:t>
      </w:r>
    </w:p>
    <w:p w14:paraId="4FECB28F" w14:textId="77777777" w:rsidR="00D04E03" w:rsidRDefault="00D04E03" w:rsidP="00934CFB">
      <w:pPr>
        <w:spacing w:before="120"/>
        <w:ind w:firstLine="567"/>
      </w:pPr>
      <w:r>
        <w:t>ГБУЗ «Республиканский медицинский информационный аналитический центр» отмечает увеличени</w:t>
      </w:r>
      <w:r w:rsidR="00814550">
        <w:t>е</w:t>
      </w:r>
      <w:r>
        <w:t xml:space="preserve"> объема оказания медицинской помощи несовершеннолетним при отравлении алкоголем и его суррогатами. Увеличение составило 42,9 % в абсолютных числах (с 14 чел</w:t>
      </w:r>
      <w:r w:rsidR="00B11F0E">
        <w:t>овек</w:t>
      </w:r>
      <w:r>
        <w:t xml:space="preserve"> в 2022 г</w:t>
      </w:r>
      <w:r w:rsidR="00B11F0E">
        <w:t>оду</w:t>
      </w:r>
      <w:r>
        <w:t xml:space="preserve"> до 20 </w:t>
      </w:r>
      <w:r w:rsidR="00B11F0E">
        <w:t xml:space="preserve">человек </w:t>
      </w:r>
      <w:r>
        <w:t>в 2023 г</w:t>
      </w:r>
      <w:r w:rsidR="00B11F0E">
        <w:t>оду</w:t>
      </w:r>
      <w:r>
        <w:t>), доля несовершеннолетних в общем числе пациентов, поступивших в медицинские организации с отравлением алкоголем и его суррогатами, увеличилась с 5,8 % в 2022 г</w:t>
      </w:r>
      <w:r w:rsidR="00B11F0E">
        <w:t>оду</w:t>
      </w:r>
      <w:r>
        <w:t xml:space="preserve"> до 9,7% в 2023 году.</w:t>
      </w:r>
    </w:p>
    <w:p w14:paraId="468B00B3" w14:textId="77777777" w:rsidR="00D04E03" w:rsidRDefault="00D04E03" w:rsidP="00934CFB">
      <w:pPr>
        <w:spacing w:before="120"/>
        <w:ind w:firstLine="567"/>
      </w:pPr>
      <w:r>
        <w:t>По информации ГАУЗ «Республиканский наркологический диспансер» Министерства здравоохранения Республики Бурятия значительно увечил</w:t>
      </w:r>
      <w:r w:rsidR="00302C8F">
        <w:t>ось</w:t>
      </w:r>
      <w:r>
        <w:t xml:space="preserve"> число лиц, поступивших в отдел по оказанию помощи лицам в состоянии алкогольного, наркотического или иного токсического опьянения (</w:t>
      </w:r>
      <w:r w:rsidR="00302C8F">
        <w:t>«</w:t>
      </w:r>
      <w:r>
        <w:t>Вытрезвитель</w:t>
      </w:r>
      <w:r w:rsidR="00302C8F">
        <w:t>»</w:t>
      </w:r>
      <w:r>
        <w:t xml:space="preserve">). За 2023 г. в </w:t>
      </w:r>
      <w:r w:rsidR="00302C8F">
        <w:t>«</w:t>
      </w:r>
      <w:r>
        <w:t>Вытрезвитель</w:t>
      </w:r>
      <w:r w:rsidR="00302C8F">
        <w:t>»</w:t>
      </w:r>
      <w:r>
        <w:t xml:space="preserve"> поступили 2 827 человек, что на 39,8 % больше, чем за 2022 г</w:t>
      </w:r>
      <w:r w:rsidR="00786C80">
        <w:t>од</w:t>
      </w:r>
      <w:r>
        <w:t xml:space="preserve"> </w:t>
      </w:r>
      <w:r w:rsidR="00786C80">
        <w:t>(</w:t>
      </w:r>
      <w:r>
        <w:t>2022 человек</w:t>
      </w:r>
      <w:r w:rsidR="00786C80">
        <w:t>)</w:t>
      </w:r>
      <w:r>
        <w:t>.</w:t>
      </w:r>
    </w:p>
    <w:p w14:paraId="5DA6AA51" w14:textId="77777777" w:rsidR="00212D7E" w:rsidRDefault="00212D7E" w:rsidP="00212D7E">
      <w:pPr>
        <w:spacing w:before="120"/>
        <w:ind w:firstLine="567"/>
      </w:pPr>
      <w:r>
        <w:lastRenderedPageBreak/>
        <w:t>Ежегодно наблюдается повышение объемов реализации алкогольной продукции и объемов реализации (потребления) алкогольной продукции на душу населения.</w:t>
      </w:r>
    </w:p>
    <w:p w14:paraId="5DE0D6B7" w14:textId="77777777" w:rsidR="00212D7E" w:rsidRDefault="00212D7E" w:rsidP="00212D7E">
      <w:pPr>
        <w:spacing w:before="120"/>
        <w:ind w:firstLine="567"/>
      </w:pPr>
      <w:r>
        <w:t>Объем розничной продажи алкогольной продукции (с учетом пива пивных напитков) в 2023 составил 5422,06 тысяч дал, что на 2,2% выше значений 2022 года - 5303,12 тысяч дал, и на 7,3% выше значений 2021 года - 5029,19 тысяч дал.</w:t>
      </w:r>
    </w:p>
    <w:p w14:paraId="159A1CE6" w14:textId="77777777" w:rsidR="00212D7E" w:rsidRDefault="00212D7E" w:rsidP="00212D7E">
      <w:pPr>
        <w:spacing w:before="120"/>
        <w:ind w:firstLine="567"/>
      </w:pPr>
      <w:r w:rsidRPr="00212D7E">
        <w:t>Объем реализации (потребление) на душу населения в пересчете на абсолютный алкоголь (чистый спирт) (с учетом пива) в 2023 году составил 5,78 литров этанола, что на 4,7% выше значений 2022 года - 5,51 литров этанола и на 8,9% выше значений 2021 года - 5,27 литров этанола.</w:t>
      </w:r>
    </w:p>
    <w:p w14:paraId="5453650B" w14:textId="77777777" w:rsidR="0093312E" w:rsidRDefault="00367C7B" w:rsidP="00934CFB">
      <w:pPr>
        <w:spacing w:before="120"/>
        <w:ind w:firstLine="567"/>
      </w:pPr>
      <w:bookmarkStart w:id="1" w:name="_Hlk167457795"/>
      <w:r>
        <w:t xml:space="preserve">В целях снижения потребления алкогольной продукции населением, профилактики алкоголизма и снижения показателей смертности </w:t>
      </w:r>
      <w:r w:rsidR="00B83E08">
        <w:t>от причин,</w:t>
      </w:r>
      <w:r>
        <w:t xml:space="preserve"> связанных с потреблением алкогол</w:t>
      </w:r>
      <w:r w:rsidR="00814550">
        <w:t>ьной и спиртосодержащей продукции</w:t>
      </w:r>
      <w:r>
        <w:t xml:space="preserve"> </w:t>
      </w:r>
      <w:r w:rsidR="00F37B9B">
        <w:t>законопроектом,</w:t>
      </w:r>
      <w:r w:rsidR="00814550">
        <w:t xml:space="preserve"> </w:t>
      </w:r>
      <w:r>
        <w:t>предлагае</w:t>
      </w:r>
      <w:r w:rsidR="00814550">
        <w:t xml:space="preserve">тся введение </w:t>
      </w:r>
      <w:r>
        <w:t>дополнительных ограничений розничной продажи алкогольной продукции, а именно</w:t>
      </w:r>
      <w:r w:rsidR="00CB44F2">
        <w:t>:</w:t>
      </w:r>
      <w:r>
        <w:t xml:space="preserve"> </w:t>
      </w:r>
    </w:p>
    <w:p w14:paraId="1E582766" w14:textId="77777777" w:rsidR="0093312E" w:rsidRDefault="0093312E" w:rsidP="00934CFB">
      <w:pPr>
        <w:spacing w:before="120"/>
        <w:ind w:firstLine="567"/>
      </w:pPr>
      <w:r>
        <w:t xml:space="preserve">1) </w:t>
      </w:r>
      <w:r w:rsidR="00367C7B">
        <w:t xml:space="preserve">введение запрета продажи </w:t>
      </w:r>
      <w:r w:rsidR="00124738">
        <w:t>алкогольной и спиртосодержащей</w:t>
      </w:r>
      <w:r w:rsidR="00367C7B">
        <w:t xml:space="preserve"> </w:t>
      </w:r>
      <w:r w:rsidR="00124738">
        <w:t xml:space="preserve">продукции </w:t>
      </w:r>
      <w:r w:rsidR="00367C7B">
        <w:t xml:space="preserve">по времени с </w:t>
      </w:r>
      <w:r w:rsidR="00B774E2">
        <w:t>20</w:t>
      </w:r>
      <w:r w:rsidR="00367C7B">
        <w:t>-00</w:t>
      </w:r>
      <w:r w:rsidR="005876FF">
        <w:t xml:space="preserve"> </w:t>
      </w:r>
      <w:r w:rsidR="00367C7B">
        <w:t>ч</w:t>
      </w:r>
      <w:r w:rsidR="00F1305C">
        <w:t>.</w:t>
      </w:r>
      <w:r w:rsidR="00367C7B">
        <w:t xml:space="preserve"> до 1</w:t>
      </w:r>
      <w:r w:rsidR="00F37B9B">
        <w:t>1</w:t>
      </w:r>
      <w:r w:rsidR="00367C7B">
        <w:t>-00</w:t>
      </w:r>
      <w:r w:rsidR="005876FF">
        <w:t xml:space="preserve"> </w:t>
      </w:r>
      <w:r w:rsidR="00367C7B">
        <w:t xml:space="preserve">ч. </w:t>
      </w:r>
      <w:r w:rsidR="005876FF">
        <w:t xml:space="preserve">взамен </w:t>
      </w:r>
      <w:r w:rsidR="00367C7B">
        <w:t>действующ</w:t>
      </w:r>
      <w:r w:rsidR="00F1305C">
        <w:t>его с 21-00</w:t>
      </w:r>
      <w:r w:rsidR="005876FF">
        <w:t xml:space="preserve"> </w:t>
      </w:r>
      <w:r w:rsidR="00F1305C">
        <w:t>ч. до 9-00</w:t>
      </w:r>
      <w:r w:rsidR="005876FF">
        <w:t xml:space="preserve"> </w:t>
      </w:r>
      <w:r w:rsidR="00F1305C">
        <w:t>ч.</w:t>
      </w:r>
      <w:r w:rsidR="005876FF">
        <w:t>;</w:t>
      </w:r>
    </w:p>
    <w:p w14:paraId="36EC23B6" w14:textId="77777777" w:rsidR="007E63CF" w:rsidRDefault="003E2811" w:rsidP="007E63CF">
      <w:pPr>
        <w:spacing w:before="120"/>
        <w:ind w:firstLine="567"/>
      </w:pPr>
      <w:r>
        <w:t xml:space="preserve">2) </w:t>
      </w:r>
      <w:r w:rsidRPr="003E2811">
        <w:t>введение дополнительных дней запрета розничной продажи алкогольной и спиртосодержащей продукции в дни, объявленные в соответствии с законодательством Российской Федерации нерабочими праздничными днями и праздничными днями в соответствии с Законом Республики Бурятия от 10 октября 2017 года № 2562-V «О праздничных днях и памятных датах в Республике Бурятия, в дни Всемирный день здоровья (7 апреля), День семьи, любви и верности (8 июля), Всероссийский день трезвости и борьбы с алкоголизмом (11 сентября);</w:t>
      </w:r>
    </w:p>
    <w:p w14:paraId="1C22C4AD" w14:textId="77777777" w:rsidR="007E63CF" w:rsidRDefault="007E63CF" w:rsidP="007E63CF">
      <w:pPr>
        <w:spacing w:before="120"/>
        <w:ind w:firstLine="567"/>
      </w:pPr>
      <w:r>
        <w:t>3) запрет на розничную продажу алкогольной продукции в торговых объектах, расположенных в нежилых помещениях многоквартирных домов;</w:t>
      </w:r>
    </w:p>
    <w:p w14:paraId="7CDFE63A" w14:textId="64D0241F" w:rsidR="00FD0FD0" w:rsidRDefault="00FD0FD0" w:rsidP="007E63CF">
      <w:pPr>
        <w:spacing w:before="120"/>
        <w:ind w:firstLine="567"/>
      </w:pPr>
      <w:r>
        <w:t>4) увеличение</w:t>
      </w:r>
      <w:r w:rsidR="00065DCE">
        <w:t xml:space="preserve"> площади</w:t>
      </w:r>
      <w:bookmarkStart w:id="2" w:name="_GoBack"/>
      <w:bookmarkEnd w:id="2"/>
      <w:r>
        <w:t xml:space="preserve"> </w:t>
      </w:r>
      <w:r w:rsidRPr="00FD0FD0">
        <w:t>зал</w:t>
      </w:r>
      <w:r w:rsidR="0070025A">
        <w:t>а</w:t>
      </w:r>
      <w:r w:rsidRPr="00FD0FD0">
        <w:t xml:space="preserve"> обслуживания посетителей </w:t>
      </w:r>
      <w:r>
        <w:t xml:space="preserve">до </w:t>
      </w:r>
      <w:r w:rsidRPr="00FD0FD0">
        <w:t xml:space="preserve">50 квадратных метров в городе Улан-Удэ </w:t>
      </w:r>
      <w:r>
        <w:t xml:space="preserve">для объектов </w:t>
      </w:r>
      <w:r w:rsidRPr="00FD0FD0">
        <w:t>общественного питания, расположенных в многоквартирных домах и (или) на прилегающих к ним</w:t>
      </w:r>
      <w:r w:rsidR="0070025A">
        <w:t xml:space="preserve"> территориях</w:t>
      </w:r>
      <w:r>
        <w:t>;</w:t>
      </w:r>
    </w:p>
    <w:p w14:paraId="349046EB" w14:textId="77777777" w:rsidR="00982996" w:rsidRDefault="00FD0FD0" w:rsidP="00934CFB">
      <w:pPr>
        <w:spacing w:before="120"/>
        <w:ind w:firstLine="567"/>
      </w:pPr>
      <w:r>
        <w:t>5</w:t>
      </w:r>
      <w:r w:rsidR="0093312E">
        <w:t xml:space="preserve">) </w:t>
      </w:r>
      <w:r w:rsidR="00CB44F2">
        <w:t>повышение уставного капитала организаций</w:t>
      </w:r>
      <w:r w:rsidR="005876FF">
        <w:t>,</w:t>
      </w:r>
      <w:r w:rsidR="00CB44F2">
        <w:t xml:space="preserve"> имеющих право осуществлять розничную продажу лицензируемой алкогольной продукции</w:t>
      </w:r>
      <w:r w:rsidR="005876FF">
        <w:t>,</w:t>
      </w:r>
      <w:r w:rsidR="00CB44F2">
        <w:t xml:space="preserve"> </w:t>
      </w:r>
      <w:r w:rsidR="00C963F3">
        <w:t xml:space="preserve">с 60 000 рублей </w:t>
      </w:r>
      <w:r w:rsidR="00CB44F2">
        <w:t xml:space="preserve">до 300 </w:t>
      </w:r>
      <w:r w:rsidR="00814550">
        <w:t>000</w:t>
      </w:r>
      <w:r w:rsidR="00CB44F2">
        <w:t xml:space="preserve"> рублей</w:t>
      </w:r>
      <w:r w:rsidR="0070025A">
        <w:t>;</w:t>
      </w:r>
    </w:p>
    <w:bookmarkEnd w:id="1"/>
    <w:p w14:paraId="1DFD64FD" w14:textId="77777777" w:rsidR="006403D9" w:rsidRDefault="00124738" w:rsidP="00934CFB">
      <w:pPr>
        <w:spacing w:before="120"/>
        <w:ind w:firstLine="567"/>
      </w:pPr>
      <w:r>
        <w:t xml:space="preserve">Законопроект вступает в силу с 1 сентября 2024 года. </w:t>
      </w:r>
      <w:r w:rsidR="006403D9" w:rsidRPr="006403D9">
        <w:t xml:space="preserve">Требование к минимальному размеру уставного капитала (уставного фонда) организаций, осуществляющих розничную продажу алкогольной продукции, не предъявляется к организациям, срок действия лицензий на розничную продажу алкогольной продукции которых не истек к моменту вступления в </w:t>
      </w:r>
      <w:r w:rsidR="006403D9" w:rsidRPr="006403D9">
        <w:lastRenderedPageBreak/>
        <w:t>силу настоящего Закона. При этом требование к минимальному размеру оплаченного уставного капитала (уставного фонда) в размере 60</w:t>
      </w:r>
      <w:r>
        <w:t xml:space="preserve"> </w:t>
      </w:r>
      <w:r w:rsidR="006403D9" w:rsidRPr="006403D9">
        <w:t>000 рублей к указанным организациям сохраняется до истечения срока действия лицензий на розничную продажу алкогольной продукции, включая случаи переоформления лицензий.</w:t>
      </w:r>
    </w:p>
    <w:p w14:paraId="1D17F98E" w14:textId="77777777" w:rsidR="007B674B" w:rsidRDefault="005876FF" w:rsidP="00934CFB">
      <w:pPr>
        <w:spacing w:before="120"/>
        <w:ind w:firstLine="567"/>
      </w:pPr>
      <w:r>
        <w:t>Практически в</w:t>
      </w:r>
      <w:r w:rsidR="007B674B" w:rsidRPr="007B674B">
        <w:t>о всех субъектах Российской Федерации приняты аналогичные нормативн</w:t>
      </w:r>
      <w:r w:rsidR="00124738">
        <w:t>ы</w:t>
      </w:r>
      <w:r w:rsidR="00814550">
        <w:t>е п</w:t>
      </w:r>
      <w:r w:rsidR="007B674B" w:rsidRPr="007B674B">
        <w:t xml:space="preserve">равовые акты </w:t>
      </w:r>
      <w:r w:rsidR="00814550">
        <w:t>по реализации полномочий</w:t>
      </w:r>
      <w:r w:rsidR="00124738">
        <w:t xml:space="preserve"> регионов</w:t>
      </w:r>
      <w:r w:rsidR="00814550">
        <w:t xml:space="preserve"> по введению дополнительных ограничений</w:t>
      </w:r>
      <w:r w:rsidR="00124738">
        <w:t xml:space="preserve"> в области розничной продажи алкогольной и спиртосодержащей продукции</w:t>
      </w:r>
      <w:r>
        <w:t>. Так,</w:t>
      </w:r>
      <w:r w:rsidR="0093312E">
        <w:t xml:space="preserve"> например:</w:t>
      </w:r>
    </w:p>
    <w:p w14:paraId="3BCD868A" w14:textId="77777777" w:rsidR="0093312E" w:rsidRDefault="0093312E" w:rsidP="0093312E">
      <w:pPr>
        <w:spacing w:before="120"/>
        <w:ind w:firstLine="567"/>
      </w:pPr>
      <w:r>
        <w:t xml:space="preserve">1) время продажи алкогольной и спиртосодержащей продукции не допускается: </w:t>
      </w:r>
      <w:r w:rsidRPr="007B674B">
        <w:t xml:space="preserve">с </w:t>
      </w:r>
      <w:r w:rsidRPr="00124738">
        <w:t>20 часов до 14 часов</w:t>
      </w:r>
      <w:r w:rsidR="00323AF9" w:rsidRPr="00323AF9">
        <w:t xml:space="preserve"> </w:t>
      </w:r>
      <w:r w:rsidR="00323AF9">
        <w:t>в Республике Саха (Якутия)</w:t>
      </w:r>
      <w:r>
        <w:t xml:space="preserve">, </w:t>
      </w:r>
      <w:r w:rsidRPr="00124738">
        <w:t>с 15.00 до 11.00 часов</w:t>
      </w:r>
      <w:r w:rsidR="00323AF9">
        <w:t xml:space="preserve"> в</w:t>
      </w:r>
      <w:r w:rsidR="00323AF9" w:rsidRPr="00323AF9">
        <w:t xml:space="preserve"> </w:t>
      </w:r>
      <w:r w:rsidR="00323AF9">
        <w:t>Республик</w:t>
      </w:r>
      <w:r w:rsidR="005876FF">
        <w:t>е</w:t>
      </w:r>
      <w:r w:rsidR="00323AF9">
        <w:t xml:space="preserve"> Тыва</w:t>
      </w:r>
      <w:r>
        <w:t>,</w:t>
      </w:r>
      <w:r w:rsidR="00323AF9">
        <w:t xml:space="preserve"> с 21 часа до 11 часов в Амурской, Калининградской, Мурманской областях;</w:t>
      </w:r>
    </w:p>
    <w:p w14:paraId="56AF40AF" w14:textId="77777777" w:rsidR="00323AF9" w:rsidRDefault="00934CFB" w:rsidP="00934CFB">
      <w:pPr>
        <w:spacing w:before="120"/>
        <w:ind w:firstLine="567"/>
      </w:pPr>
      <w:r>
        <w:t xml:space="preserve">2) </w:t>
      </w:r>
      <w:r w:rsidR="00124738">
        <w:t xml:space="preserve">размер уставного капитала составляет: </w:t>
      </w:r>
      <w:r w:rsidR="00124738" w:rsidRPr="007B674B">
        <w:t>400 тысяч рублей</w:t>
      </w:r>
      <w:r w:rsidR="00323AF9">
        <w:t xml:space="preserve"> в Республике Карелия, </w:t>
      </w:r>
      <w:r w:rsidR="00124738" w:rsidRPr="000C58CE">
        <w:t>один миллион рублей</w:t>
      </w:r>
      <w:r w:rsidR="00323AF9">
        <w:t xml:space="preserve"> в г. Москва, г. Санкт-Петербург, Республике Саха (Якутия), 500 тысяч рублей в Московской области</w:t>
      </w:r>
      <w:r w:rsidR="00212D7E">
        <w:t>;</w:t>
      </w:r>
    </w:p>
    <w:p w14:paraId="1C5170A3" w14:textId="77777777" w:rsidR="00212D7E" w:rsidRDefault="00212D7E" w:rsidP="00934CFB">
      <w:pPr>
        <w:spacing w:before="120"/>
        <w:ind w:firstLine="567"/>
      </w:pPr>
      <w:r>
        <w:t>3) площадь зала обслуживания посетителей составляет: 60 м</w:t>
      </w:r>
      <w:r>
        <w:rPr>
          <w:vertAlign w:val="superscript"/>
        </w:rPr>
        <w:t>2</w:t>
      </w:r>
      <w:r>
        <w:t xml:space="preserve"> в Республике Алтай, 50 м</w:t>
      </w:r>
      <w:r>
        <w:rPr>
          <w:vertAlign w:val="superscript"/>
        </w:rPr>
        <w:t xml:space="preserve">2 </w:t>
      </w:r>
      <w:r>
        <w:t>Республи</w:t>
      </w:r>
      <w:r w:rsidR="00CA0FF6">
        <w:t>ке</w:t>
      </w:r>
      <w:r>
        <w:t xml:space="preserve"> Крым</w:t>
      </w:r>
      <w:r w:rsidR="00566EA6">
        <w:t>, Республик</w:t>
      </w:r>
      <w:r w:rsidR="00CA0FF6">
        <w:t>е</w:t>
      </w:r>
      <w:r w:rsidR="00566EA6">
        <w:t xml:space="preserve"> Марий Эл,</w:t>
      </w:r>
      <w:r w:rsidR="00CA0FF6">
        <w:t xml:space="preserve"> Брянской области, </w:t>
      </w:r>
      <w:r w:rsidR="005B0900" w:rsidRPr="005B0900">
        <w:t>не менее 50 м</w:t>
      </w:r>
      <w:r w:rsidR="00BB2647">
        <w:rPr>
          <w:vertAlign w:val="superscript"/>
        </w:rPr>
        <w:t>2</w:t>
      </w:r>
      <w:r w:rsidR="005B0900" w:rsidRPr="005B0900">
        <w:t xml:space="preserve"> для муниципальных районов, муниципальных округов Архангельской области и не менее 70 м</w:t>
      </w:r>
      <w:r w:rsidR="00BB2647">
        <w:rPr>
          <w:vertAlign w:val="superscript"/>
        </w:rPr>
        <w:t>2</w:t>
      </w:r>
      <w:r w:rsidR="005B0900" w:rsidRPr="005B0900">
        <w:t xml:space="preserve"> для городских округов Архангельской области</w:t>
      </w:r>
      <w:r w:rsidR="00CA0FF6">
        <w:t>;</w:t>
      </w:r>
    </w:p>
    <w:p w14:paraId="7B5AE8BD" w14:textId="77777777" w:rsidR="00CA0FF6" w:rsidRPr="00212D7E" w:rsidRDefault="00CA0FF6" w:rsidP="00934CFB">
      <w:pPr>
        <w:spacing w:before="120"/>
        <w:ind w:firstLine="567"/>
      </w:pPr>
      <w:r>
        <w:t xml:space="preserve">4) </w:t>
      </w:r>
      <w:r w:rsidRPr="00CA0FF6">
        <w:t>запрет на розничную продажу алкогольной продукции в торговых объектах, расположенных в нежилых помещениях многоквартирных домов, а также во встроенных, в пристроенных и во встроенно-пристроенных помещениях многоквартирных домов</w:t>
      </w:r>
      <w:r w:rsidR="001F6B1F">
        <w:t xml:space="preserve"> установлен в</w:t>
      </w:r>
      <w:r>
        <w:t xml:space="preserve"> </w:t>
      </w:r>
      <w:r w:rsidRPr="00CA0FF6">
        <w:t>Республике Саха (Якутия)</w:t>
      </w:r>
      <w:r w:rsidR="001F6B1F">
        <w:t>.</w:t>
      </w:r>
    </w:p>
    <w:p w14:paraId="699F9E75" w14:textId="77777777" w:rsidR="00D140BD" w:rsidRDefault="00D140BD" w:rsidP="00934CFB">
      <w:pPr>
        <w:spacing w:before="120"/>
        <w:ind w:firstLine="567"/>
      </w:pPr>
      <w:r>
        <w:t>Введение вышеуказанных дополнительных ограничений розничной продажи алкогольной</w:t>
      </w:r>
      <w:r w:rsidR="00934CFB">
        <w:t xml:space="preserve"> </w:t>
      </w:r>
      <w:r>
        <w:t xml:space="preserve">продукции в </w:t>
      </w:r>
      <w:r w:rsidR="00934CFB">
        <w:t>Р</w:t>
      </w:r>
      <w:r>
        <w:t>еспублике</w:t>
      </w:r>
      <w:r w:rsidR="00934CFB">
        <w:t xml:space="preserve"> Бурятия</w:t>
      </w:r>
      <w:r w:rsidR="00212D7E">
        <w:t xml:space="preserve"> в </w:t>
      </w:r>
      <w:r w:rsidR="00212D7E" w:rsidRPr="00212D7E">
        <w:t>совокупности с продолжением проведения профилактических мероприятий, разъяснительной работы с предпринимателями и гражданами</w:t>
      </w:r>
      <w:r w:rsidR="00934CFB">
        <w:t xml:space="preserve"> </w:t>
      </w:r>
      <w:r>
        <w:t>послужит решением многих социальных задач</w:t>
      </w:r>
      <w:r w:rsidR="00323AF9">
        <w:t>,</w:t>
      </w:r>
      <w:r>
        <w:t xml:space="preserve"> поставленных Президентом России, Правительством России в рамках национального проекта «Демография», в том числе</w:t>
      </w:r>
      <w:r w:rsidR="005876FF">
        <w:t xml:space="preserve"> таких</w:t>
      </w:r>
      <w:r w:rsidR="00323AF9">
        <w:t xml:space="preserve"> как </w:t>
      </w:r>
      <w:r>
        <w:t>долголетие, занятость и здоровый образ жизни населения</w:t>
      </w:r>
      <w:r w:rsidR="00934CFB">
        <w:t xml:space="preserve">, </w:t>
      </w:r>
      <w:r>
        <w:t xml:space="preserve">минимизация и профилактика негативных последствий вредного потребления и злоупотребления алкогольной продукцией. </w:t>
      </w:r>
    </w:p>
    <w:p w14:paraId="2B8EDBD3" w14:textId="77777777" w:rsidR="001F6B1F" w:rsidRDefault="001F6B1F" w:rsidP="001F6B1F">
      <w:pPr>
        <w:spacing w:before="120"/>
        <w:ind w:firstLine="567"/>
      </w:pPr>
      <w:r>
        <w:t>Ожидаемый эффект от введения дополнительных ограничений по розничной продажи алкогольной и спиртосодержащей продукции на территории Республики Бурятия:</w:t>
      </w:r>
    </w:p>
    <w:p w14:paraId="22940805" w14:textId="77777777" w:rsidR="001F6B1F" w:rsidRDefault="001F6B1F" w:rsidP="001F6B1F">
      <w:pPr>
        <w:spacing w:before="120"/>
        <w:ind w:firstLine="567"/>
      </w:pPr>
      <w:r>
        <w:t>1.</w:t>
      </w:r>
      <w:r>
        <w:tab/>
        <w:t>Увеличение ожидаемой продолжительности жизни на 3 месяца ежегодно;</w:t>
      </w:r>
    </w:p>
    <w:p w14:paraId="24045D8B" w14:textId="77777777" w:rsidR="001F6B1F" w:rsidRDefault="001F6B1F" w:rsidP="001F6B1F">
      <w:pPr>
        <w:spacing w:before="120"/>
        <w:ind w:firstLine="567"/>
      </w:pPr>
      <w:r>
        <w:lastRenderedPageBreak/>
        <w:t>2.</w:t>
      </w:r>
      <w:r>
        <w:tab/>
        <w:t>снижение смертности от алкогольных отравлений и других причин, связанных с алкоголем (алкогольное поражение сердечно-сосудистой системы, печени и др.) не менее чем на 3% ежегодно;</w:t>
      </w:r>
    </w:p>
    <w:p w14:paraId="56855A09" w14:textId="77777777" w:rsidR="001F6B1F" w:rsidRDefault="001F6B1F" w:rsidP="001F6B1F">
      <w:pPr>
        <w:spacing w:before="120"/>
        <w:ind w:firstLine="567"/>
      </w:pPr>
      <w:r>
        <w:t>3.</w:t>
      </w:r>
      <w:r>
        <w:tab/>
        <w:t>снижение количества преступлений и правонарушений, совершенных в состоянии алкогольного опьянения не менее чем на 10% ежегодно;</w:t>
      </w:r>
    </w:p>
    <w:p w14:paraId="54DC027B" w14:textId="77777777" w:rsidR="001F6B1F" w:rsidRDefault="001F6B1F" w:rsidP="001F6B1F">
      <w:pPr>
        <w:spacing w:before="120"/>
        <w:ind w:firstLine="567"/>
      </w:pPr>
      <w:r>
        <w:t>4.</w:t>
      </w:r>
      <w:r>
        <w:tab/>
        <w:t>снижение количества ДТП, совершенных в состоянии алкогольного опьянения не менее чем на 5% ежегодно.</w:t>
      </w:r>
    </w:p>
    <w:p w14:paraId="17580227" w14:textId="77777777" w:rsidR="00D140BD" w:rsidRDefault="00323AF9" w:rsidP="001F6B1F">
      <w:pPr>
        <w:spacing w:before="120"/>
        <w:ind w:firstLine="567"/>
      </w:pPr>
      <w:r>
        <w:t xml:space="preserve">Кроме </w:t>
      </w:r>
      <w:r w:rsidR="005876FF">
        <w:t xml:space="preserve">того, </w:t>
      </w:r>
      <w:r w:rsidR="00D140BD">
        <w:t xml:space="preserve">в целях реализации в Республике Бурятия Федерального закона от 14.02.2024 № 6-ФЗ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 w:rsidR="005876FF">
        <w:t xml:space="preserve">законопроектом предлагается законодательно закрепить </w:t>
      </w:r>
      <w:r w:rsidR="00D140BD">
        <w:t>следующие положения:</w:t>
      </w:r>
    </w:p>
    <w:p w14:paraId="26574100" w14:textId="77777777" w:rsidR="00D140BD" w:rsidRDefault="00D140BD" w:rsidP="00934CFB">
      <w:pPr>
        <w:spacing w:before="120"/>
        <w:ind w:firstLine="567"/>
      </w:pPr>
      <w:r>
        <w:t>1</w:t>
      </w:r>
      <w:r w:rsidR="00B83E08">
        <w:t>)</w:t>
      </w:r>
      <w:r>
        <w:t xml:space="preserve"> </w:t>
      </w:r>
      <w:r w:rsidR="0070025A" w:rsidRPr="0070025A">
        <w:t>осуществление розничной продажи пива и пивных напитков, сидра, пуаре, медовухи при оказании услуг общественного питания только в таких объектах общественного питания, как рестораны, бары, кафе, буфеты, в том числе расположенных в многоквартирных домах и (или) на прилегающих к ним территориях;</w:t>
      </w:r>
    </w:p>
    <w:p w14:paraId="7C6564A1" w14:textId="77777777" w:rsidR="00D140BD" w:rsidRDefault="00D140BD" w:rsidP="00934CFB">
      <w:pPr>
        <w:spacing w:before="120"/>
        <w:ind w:firstLine="567"/>
      </w:pPr>
      <w:r>
        <w:t>2</w:t>
      </w:r>
      <w:r w:rsidR="00B83E08">
        <w:t>)</w:t>
      </w:r>
      <w:r>
        <w:t xml:space="preserve"> </w:t>
      </w:r>
      <w:r w:rsidR="0070025A" w:rsidRPr="0070025A">
        <w:t>введение запрета продажи алкогольной и спиртосодержащей продукции в период времени с 23 часов до 9 часов по местному времени в объектах общественного питания (за исключением ресторанов), расположенных в многоквартирных домах и (или) на прилегающих к ним территориях.</w:t>
      </w:r>
    </w:p>
    <w:p w14:paraId="58D26734" w14:textId="77777777" w:rsidR="0070025A" w:rsidRDefault="0070025A" w:rsidP="00934CFB">
      <w:pPr>
        <w:spacing w:before="120"/>
        <w:ind w:firstLine="567"/>
      </w:pPr>
      <w:r w:rsidRPr="0070025A">
        <w:t>Введение ограничений для объектов общественного питания расположенных в многоквартирных домах и (или) на прилегающих территориях  к ним направлено на создание комфортных условий проживания жителей многоквартирных домов, в которых расположены объекты общественного питания, реализующих алкогольную и спиртосодержащую продукцию в ночное время и приведение объектов общественного питания, осуществляющих розничную продажу пива и пивных напитков, сидра, пуаре, медовухи, в соответствие с требованиями, установленными для кафе, баров, ресторанов, буфетов.</w:t>
      </w:r>
    </w:p>
    <w:p w14:paraId="1ACE1354" w14:textId="77777777" w:rsidR="00B83E08" w:rsidRPr="00BF0DC4" w:rsidRDefault="00B83E08" w:rsidP="00934CFB">
      <w:pPr>
        <w:spacing w:before="120"/>
        <w:ind w:firstLine="567"/>
        <w:rPr>
          <w:szCs w:val="28"/>
        </w:rPr>
      </w:pPr>
      <w:r w:rsidRPr="00B83E08">
        <w:rPr>
          <w:szCs w:val="28"/>
        </w:rPr>
        <w:t xml:space="preserve">В соответствии с Порядком проведения антикоррупционной экспертизы нормативных актов, проектов нормативных актов, утвержденным постановлением Правительства Республики Бурятия от 28.10.2009 № 398, </w:t>
      </w:r>
      <w:r w:rsidR="00C7424F">
        <w:rPr>
          <w:szCs w:val="28"/>
        </w:rPr>
        <w:t>законопроект</w:t>
      </w:r>
      <w:r w:rsidRPr="00B83E08">
        <w:rPr>
          <w:szCs w:val="28"/>
        </w:rPr>
        <w:t xml:space="preserve"> размещен на сайте Министерства промышленности, торговли и инвестиций Республики Бурятия http://egov-buryatia.ru/minprom/activities/documents/proekty-normativno-pravovykh-aktov/</w:t>
      </w:r>
      <w:r w:rsidR="004939CD">
        <w:rPr>
          <w:szCs w:val="28"/>
        </w:rPr>
        <w:t>.</w:t>
      </w:r>
    </w:p>
    <w:p w14:paraId="2F3ACE87" w14:textId="39A839E2" w:rsidR="00F976F0" w:rsidRPr="00433ED4" w:rsidRDefault="00286FB2" w:rsidP="00D054B0">
      <w:pPr>
        <w:spacing w:before="120"/>
        <w:ind w:firstLine="567"/>
      </w:pPr>
      <w:r w:rsidRPr="00BF0DC4">
        <w:rPr>
          <w:szCs w:val="28"/>
        </w:rPr>
        <w:t>В результате проведенной первичной антикорупционной экспертизы законопроекта коррупциогенных факторов не выявлено.</w:t>
      </w:r>
    </w:p>
    <w:sectPr w:rsidR="00F976F0" w:rsidRPr="00433ED4" w:rsidSect="00096D9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C0A62" w14:textId="77777777" w:rsidR="001A27AE" w:rsidRDefault="001A27AE" w:rsidP="00BC0228">
      <w:r>
        <w:separator/>
      </w:r>
    </w:p>
  </w:endnote>
  <w:endnote w:type="continuationSeparator" w:id="0">
    <w:p w14:paraId="7E42C96B" w14:textId="77777777" w:rsidR="001A27AE" w:rsidRDefault="001A27AE" w:rsidP="00BC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81101" w14:textId="77777777" w:rsidR="001A27AE" w:rsidRDefault="001A27AE" w:rsidP="00BC0228">
      <w:r>
        <w:separator/>
      </w:r>
    </w:p>
  </w:footnote>
  <w:footnote w:type="continuationSeparator" w:id="0">
    <w:p w14:paraId="410E5F65" w14:textId="77777777" w:rsidR="001A27AE" w:rsidRDefault="001A27AE" w:rsidP="00BC0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52659891"/>
      <w:docPartObj>
        <w:docPartGallery w:val="Page Numbers (Top of Page)"/>
        <w:docPartUnique/>
      </w:docPartObj>
    </w:sdtPr>
    <w:sdtEndPr/>
    <w:sdtContent>
      <w:p w14:paraId="4C707ED4" w14:textId="77777777" w:rsidR="00BC0228" w:rsidRDefault="00B84E7E">
        <w:pPr>
          <w:pStyle w:val="a3"/>
          <w:jc w:val="center"/>
        </w:pPr>
        <w:r>
          <w:fldChar w:fldCharType="begin"/>
        </w:r>
        <w:r w:rsidR="00BC0228">
          <w:instrText>PAGE   \* MERGEFORMAT</w:instrText>
        </w:r>
        <w:r>
          <w:fldChar w:fldCharType="separate"/>
        </w:r>
        <w:r w:rsidR="004939CD">
          <w:rPr>
            <w:noProof/>
          </w:rPr>
          <w:t>6</w:t>
        </w:r>
        <w:r>
          <w:fldChar w:fldCharType="end"/>
        </w:r>
      </w:p>
    </w:sdtContent>
  </w:sdt>
  <w:p w14:paraId="12BE6CA6" w14:textId="77777777" w:rsidR="00BC0228" w:rsidRDefault="00BC02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4C14"/>
    <w:multiLevelType w:val="hybridMultilevel"/>
    <w:tmpl w:val="A008BD30"/>
    <w:lvl w:ilvl="0" w:tplc="17AA17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28F"/>
    <w:rsid w:val="000028FD"/>
    <w:rsid w:val="0000494B"/>
    <w:rsid w:val="00025EF7"/>
    <w:rsid w:val="00061F12"/>
    <w:rsid w:val="00065DCE"/>
    <w:rsid w:val="00082DC8"/>
    <w:rsid w:val="00092364"/>
    <w:rsid w:val="0009481B"/>
    <w:rsid w:val="00096D99"/>
    <w:rsid w:val="000A29A2"/>
    <w:rsid w:val="000A2A33"/>
    <w:rsid w:val="000A3777"/>
    <w:rsid w:val="000C58CE"/>
    <w:rsid w:val="000D6A14"/>
    <w:rsid w:val="000F055A"/>
    <w:rsid w:val="00100730"/>
    <w:rsid w:val="001069B6"/>
    <w:rsid w:val="001105E4"/>
    <w:rsid w:val="00124738"/>
    <w:rsid w:val="00125718"/>
    <w:rsid w:val="00167480"/>
    <w:rsid w:val="00173A9A"/>
    <w:rsid w:val="0018328E"/>
    <w:rsid w:val="00184ED6"/>
    <w:rsid w:val="0018765F"/>
    <w:rsid w:val="001A1C45"/>
    <w:rsid w:val="001A27AE"/>
    <w:rsid w:val="001A3AE8"/>
    <w:rsid w:val="001C5F2B"/>
    <w:rsid w:val="001F6B1F"/>
    <w:rsid w:val="00200B76"/>
    <w:rsid w:val="00212D7E"/>
    <w:rsid w:val="00235259"/>
    <w:rsid w:val="00240140"/>
    <w:rsid w:val="00240894"/>
    <w:rsid w:val="00264005"/>
    <w:rsid w:val="0028554A"/>
    <w:rsid w:val="00286FB2"/>
    <w:rsid w:val="002A48EE"/>
    <w:rsid w:val="002B60CC"/>
    <w:rsid w:val="00301B84"/>
    <w:rsid w:val="00302C8F"/>
    <w:rsid w:val="00323AF9"/>
    <w:rsid w:val="003307B7"/>
    <w:rsid w:val="003352AE"/>
    <w:rsid w:val="003429DC"/>
    <w:rsid w:val="003547B8"/>
    <w:rsid w:val="003552B0"/>
    <w:rsid w:val="00367C7B"/>
    <w:rsid w:val="00373E59"/>
    <w:rsid w:val="00383FC0"/>
    <w:rsid w:val="00384AA5"/>
    <w:rsid w:val="00390909"/>
    <w:rsid w:val="00391CF9"/>
    <w:rsid w:val="00397261"/>
    <w:rsid w:val="003B76FD"/>
    <w:rsid w:val="003C5C97"/>
    <w:rsid w:val="003E2811"/>
    <w:rsid w:val="003E5F70"/>
    <w:rsid w:val="00401F56"/>
    <w:rsid w:val="00433ED4"/>
    <w:rsid w:val="00466342"/>
    <w:rsid w:val="00474005"/>
    <w:rsid w:val="00476AC9"/>
    <w:rsid w:val="004939CD"/>
    <w:rsid w:val="004A0C13"/>
    <w:rsid w:val="004B1D0C"/>
    <w:rsid w:val="004D7828"/>
    <w:rsid w:val="004D7DE6"/>
    <w:rsid w:val="00517097"/>
    <w:rsid w:val="005316F3"/>
    <w:rsid w:val="005517A9"/>
    <w:rsid w:val="00562355"/>
    <w:rsid w:val="00566EA6"/>
    <w:rsid w:val="005750E7"/>
    <w:rsid w:val="00580F20"/>
    <w:rsid w:val="005876FF"/>
    <w:rsid w:val="005B0900"/>
    <w:rsid w:val="0060114A"/>
    <w:rsid w:val="00634475"/>
    <w:rsid w:val="006403D9"/>
    <w:rsid w:val="00650027"/>
    <w:rsid w:val="00651D71"/>
    <w:rsid w:val="006A528F"/>
    <w:rsid w:val="006B4AAE"/>
    <w:rsid w:val="006B50D4"/>
    <w:rsid w:val="0070025A"/>
    <w:rsid w:val="007228FD"/>
    <w:rsid w:val="007403CC"/>
    <w:rsid w:val="00770FC1"/>
    <w:rsid w:val="00786C80"/>
    <w:rsid w:val="00793ACC"/>
    <w:rsid w:val="007B3CF3"/>
    <w:rsid w:val="007B4B9A"/>
    <w:rsid w:val="007B674B"/>
    <w:rsid w:val="007C4B35"/>
    <w:rsid w:val="007E0FF2"/>
    <w:rsid w:val="007E63CF"/>
    <w:rsid w:val="007E6FD3"/>
    <w:rsid w:val="00814550"/>
    <w:rsid w:val="00820D75"/>
    <w:rsid w:val="00870BAC"/>
    <w:rsid w:val="008806B0"/>
    <w:rsid w:val="008823D5"/>
    <w:rsid w:val="00895010"/>
    <w:rsid w:val="008A7D59"/>
    <w:rsid w:val="008B67F7"/>
    <w:rsid w:val="008C107B"/>
    <w:rsid w:val="008C142B"/>
    <w:rsid w:val="008E5E77"/>
    <w:rsid w:val="00911F16"/>
    <w:rsid w:val="0091376F"/>
    <w:rsid w:val="00915895"/>
    <w:rsid w:val="0093312E"/>
    <w:rsid w:val="009339C1"/>
    <w:rsid w:val="00934CFB"/>
    <w:rsid w:val="009405AC"/>
    <w:rsid w:val="00950883"/>
    <w:rsid w:val="00951ABE"/>
    <w:rsid w:val="00962A9D"/>
    <w:rsid w:val="0096364E"/>
    <w:rsid w:val="009742CB"/>
    <w:rsid w:val="00977D8F"/>
    <w:rsid w:val="00982996"/>
    <w:rsid w:val="0099221E"/>
    <w:rsid w:val="00994B03"/>
    <w:rsid w:val="009A5586"/>
    <w:rsid w:val="00A0113D"/>
    <w:rsid w:val="00A46AF1"/>
    <w:rsid w:val="00A808C5"/>
    <w:rsid w:val="00A82B0D"/>
    <w:rsid w:val="00AB20F1"/>
    <w:rsid w:val="00AC09F9"/>
    <w:rsid w:val="00AF4BB2"/>
    <w:rsid w:val="00B018D8"/>
    <w:rsid w:val="00B033B0"/>
    <w:rsid w:val="00B06E07"/>
    <w:rsid w:val="00B11F0E"/>
    <w:rsid w:val="00B20121"/>
    <w:rsid w:val="00B2508B"/>
    <w:rsid w:val="00B4233C"/>
    <w:rsid w:val="00B70D13"/>
    <w:rsid w:val="00B774E2"/>
    <w:rsid w:val="00B83E08"/>
    <w:rsid w:val="00B84E7E"/>
    <w:rsid w:val="00BB2647"/>
    <w:rsid w:val="00BC0228"/>
    <w:rsid w:val="00BF0DC4"/>
    <w:rsid w:val="00C03A1C"/>
    <w:rsid w:val="00C05364"/>
    <w:rsid w:val="00C1063E"/>
    <w:rsid w:val="00C14634"/>
    <w:rsid w:val="00C1783D"/>
    <w:rsid w:val="00C43AA8"/>
    <w:rsid w:val="00C7424F"/>
    <w:rsid w:val="00C963F3"/>
    <w:rsid w:val="00CA0FF6"/>
    <w:rsid w:val="00CB44F2"/>
    <w:rsid w:val="00CC09C2"/>
    <w:rsid w:val="00CD22E1"/>
    <w:rsid w:val="00CF0731"/>
    <w:rsid w:val="00CF1149"/>
    <w:rsid w:val="00D04E03"/>
    <w:rsid w:val="00D054B0"/>
    <w:rsid w:val="00D140BD"/>
    <w:rsid w:val="00D2375E"/>
    <w:rsid w:val="00D4338F"/>
    <w:rsid w:val="00D56889"/>
    <w:rsid w:val="00DA208C"/>
    <w:rsid w:val="00DD48ED"/>
    <w:rsid w:val="00DF1EF3"/>
    <w:rsid w:val="00E10698"/>
    <w:rsid w:val="00E270C5"/>
    <w:rsid w:val="00E45288"/>
    <w:rsid w:val="00E56D05"/>
    <w:rsid w:val="00E6737B"/>
    <w:rsid w:val="00E80097"/>
    <w:rsid w:val="00EE45BB"/>
    <w:rsid w:val="00EF78FA"/>
    <w:rsid w:val="00F1305C"/>
    <w:rsid w:val="00F37B9B"/>
    <w:rsid w:val="00F44156"/>
    <w:rsid w:val="00F535CF"/>
    <w:rsid w:val="00F75479"/>
    <w:rsid w:val="00F868C2"/>
    <w:rsid w:val="00F976F0"/>
    <w:rsid w:val="00FA2315"/>
    <w:rsid w:val="00FD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40DE"/>
  <w15:docId w15:val="{92FD70F7-C445-463F-A7CE-C6BD9B2F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8554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62A9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02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022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C02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0228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C1463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40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4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Назарук Алена Николаевна</cp:lastModifiedBy>
  <cp:revision>18</cp:revision>
  <cp:lastPrinted>2024-05-27T01:09:00Z</cp:lastPrinted>
  <dcterms:created xsi:type="dcterms:W3CDTF">2024-04-09T07:38:00Z</dcterms:created>
  <dcterms:modified xsi:type="dcterms:W3CDTF">2024-05-30T03:33:00Z</dcterms:modified>
</cp:coreProperties>
</file>