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B2FF2">
        <w:rPr>
          <w:b/>
          <w:sz w:val="24"/>
          <w:szCs w:val="24"/>
        </w:rPr>
        <w:t>04-14/214-1</w:t>
      </w:r>
      <w:r w:rsidRPr="00F9486B">
        <w:rPr>
          <w:b/>
          <w:sz w:val="24"/>
          <w:szCs w:val="24"/>
        </w:rPr>
        <w:t xml:space="preserve"> от </w:t>
      </w:r>
      <w:r w:rsidR="009B2FF2">
        <w:rPr>
          <w:b/>
          <w:sz w:val="24"/>
          <w:szCs w:val="24"/>
        </w:rPr>
        <w:t>24.10.2023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B2FF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Вологдин В. А.</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9B2FF2">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производимой продукции (</w:t>
            </w:r>
            <w:proofErr w:type="spellStart"/>
            <w:r>
              <w:rPr>
                <w:color w:val="000000"/>
                <w:sz w:val="24"/>
                <w:szCs w:val="24"/>
                <w:lang w:eastAsia="en-US"/>
              </w:rPr>
              <w:t>аромасвечи</w:t>
            </w:r>
            <w:proofErr w:type="spellEnd"/>
            <w:r>
              <w:rPr>
                <w:color w:val="000000"/>
                <w:sz w:val="24"/>
                <w:szCs w:val="24"/>
                <w:lang w:eastAsia="en-US"/>
              </w:rPr>
              <w:t>, диффузоры)</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B2FF2">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9B2FF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B2FF2">
            <w:pPr>
              <w:spacing w:line="254" w:lineRule="auto"/>
              <w:rPr>
                <w:color w:val="000000"/>
                <w:sz w:val="24"/>
                <w:szCs w:val="24"/>
                <w:lang w:eastAsia="en-US"/>
              </w:rPr>
            </w:pPr>
            <w:bookmarkStart w:id="4" w:name="Получатель"/>
            <w:bookmarkEnd w:id="4"/>
            <w:r>
              <w:rPr>
                <w:color w:val="000000"/>
                <w:sz w:val="24"/>
                <w:szCs w:val="24"/>
                <w:lang w:eastAsia="en-US"/>
              </w:rPr>
              <w:t xml:space="preserve">ИП Вологдин В. А., Адрес: г Улан-Удэ, ул. </w:t>
            </w:r>
            <w:proofErr w:type="gramStart"/>
            <w:r>
              <w:rPr>
                <w:color w:val="000000"/>
                <w:sz w:val="24"/>
                <w:szCs w:val="24"/>
                <w:lang w:eastAsia="en-US"/>
              </w:rPr>
              <w:t>Солнечная</w:t>
            </w:r>
            <w:proofErr w:type="gramEnd"/>
            <w:r>
              <w:rPr>
                <w:color w:val="000000"/>
                <w:sz w:val="24"/>
                <w:szCs w:val="24"/>
                <w:lang w:eastAsia="en-US"/>
              </w:rPr>
              <w:t xml:space="preserve"> 25, телефон: +7923-400-85-00,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vityavollogdin@mail.ru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9B2FF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9B2FF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9B2FF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9B2FF2"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B2FF2">
              <w:rPr>
                <w:sz w:val="24"/>
                <w:szCs w:val="24"/>
              </w:rPr>
              <w:t>До 12-00 местного времени 07 ноября 2023 года.</w:t>
            </w:r>
          </w:p>
          <w:p w:rsidR="00C01B0A" w:rsidRDefault="00C01B0A" w:rsidP="00AD55E7">
            <w:pPr>
              <w:spacing w:line="254" w:lineRule="auto"/>
              <w:rPr>
                <w:sz w:val="24"/>
                <w:szCs w:val="24"/>
              </w:rPr>
            </w:pPr>
          </w:p>
          <w:p w:rsidR="00CA47FA" w:rsidRPr="004C699A" w:rsidRDefault="00CA47FA" w:rsidP="00AD55E7">
            <w:pPr>
              <w:spacing w:line="254" w:lineRule="auto"/>
              <w:rPr>
                <w:sz w:val="24"/>
                <w:szCs w:val="24"/>
              </w:rPr>
            </w:pPr>
          </w:p>
          <w:bookmarkStart w:id="10" w:name="Ссылка"/>
          <w:bookmarkEnd w:id="10"/>
          <w:p w:rsidR="004C699A" w:rsidRPr="004C699A" w:rsidRDefault="009C3A9E" w:rsidP="00AD55E7">
            <w:pPr>
              <w:spacing w:line="254" w:lineRule="auto"/>
              <w:rPr>
                <w:color w:val="000000"/>
                <w:sz w:val="24"/>
                <w:szCs w:val="24"/>
                <w:lang w:eastAsia="en-US"/>
              </w:rPr>
            </w:pPr>
            <w:r>
              <w:fldChar w:fldCharType="begin"/>
            </w:r>
            <w:r>
              <w:instrText xml:space="preserve"> HYPERLINK "https://msp03.ru/konkursy/15473" </w:instrText>
            </w:r>
            <w:r>
              <w:fldChar w:fldCharType="separate"/>
            </w:r>
            <w:r>
              <w:rPr>
                <w:rStyle w:val="a5"/>
                <w:bCs/>
                <w:szCs w:val="24"/>
              </w:rPr>
              <w:t>https://msp03.ru/konkursy/15473</w:t>
            </w:r>
            <w:r>
              <w:fldChar w:fldCharType="end"/>
            </w:r>
          </w:p>
        </w:tc>
      </w:tr>
      <w:tr w:rsidR="00F9486B" w:rsidRPr="001B126F"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B2FF2">
        <w:rPr>
          <w:sz w:val="24"/>
          <w:szCs w:val="24"/>
        </w:rPr>
        <w:t>04-14/214-1</w:t>
      </w:r>
      <w:r w:rsidRPr="00A179EA">
        <w:rPr>
          <w:sz w:val="24"/>
          <w:szCs w:val="24"/>
        </w:rPr>
        <w:t xml:space="preserve"> от</w:t>
      </w:r>
      <w:r w:rsidR="009B2FF2">
        <w:rPr>
          <w:sz w:val="24"/>
          <w:szCs w:val="24"/>
        </w:rPr>
        <w:t>24.10.2023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2" w:name="Предмет1"/>
      <w:bookmarkEnd w:id="12"/>
      <w:r w:rsidR="009B2FF2">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Вологдин В. А.</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9B2FF2">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Вологдин В. А.</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7830A4">
        <w:rPr>
          <w:color w:val="000000" w:themeColor="text1"/>
          <w:sz w:val="22"/>
          <w:szCs w:val="22"/>
        </w:rPr>
        <w:t xml:space="preserve">И.О. И.О. </w:t>
      </w:r>
      <w:proofErr w:type="spellStart"/>
      <w:r w:rsidR="007830A4">
        <w:rPr>
          <w:color w:val="000000" w:themeColor="text1"/>
          <w:sz w:val="22"/>
          <w:szCs w:val="22"/>
        </w:rPr>
        <w:t>Директораа</w:t>
      </w:r>
      <w:proofErr w:type="spellEnd"/>
      <w:r w:rsidRPr="00ED1E06">
        <w:rPr>
          <w:color w:val="000000" w:themeColor="text1"/>
          <w:sz w:val="22"/>
          <w:szCs w:val="22"/>
        </w:rPr>
        <w:t xml:space="preserve"> </w:t>
      </w:r>
      <w:r w:rsidR="007830A4">
        <w:rPr>
          <w:color w:val="000000" w:themeColor="text1"/>
          <w:sz w:val="22"/>
          <w:szCs w:val="22"/>
        </w:rPr>
        <w:t>Степанова Николая Ивановича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w:t>
      </w:r>
      <w:proofErr w:type="gramEnd"/>
      <w:r w:rsidRPr="00ED1E06">
        <w:rPr>
          <w:color w:val="000000" w:themeColor="text1"/>
          <w:sz w:val="22"/>
          <w:szCs w:val="22"/>
        </w:rPr>
        <w:t xml:space="preserve"> </w:t>
      </w:r>
      <w:proofErr w:type="gramStart"/>
      <w:r w:rsidRPr="00ED1E06">
        <w:rPr>
          <w:color w:val="000000" w:themeColor="text1"/>
          <w:sz w:val="22"/>
          <w:szCs w:val="22"/>
        </w:rPr>
        <w:t>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7830A4">
        <w:rPr>
          <w:color w:val="000000" w:themeColor="text1"/>
          <w:sz w:val="22"/>
          <w:szCs w:val="22"/>
        </w:rPr>
        <w:t>Н.И. Степанов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2C734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7830A4">
        <w:rPr>
          <w:color w:val="000000" w:themeColor="text1"/>
          <w:sz w:val="22"/>
          <w:szCs w:val="22"/>
        </w:rPr>
        <w:t xml:space="preserve">И.О. И.О. </w:t>
      </w:r>
      <w:proofErr w:type="spellStart"/>
      <w:r w:rsidR="007830A4">
        <w:rPr>
          <w:color w:val="000000" w:themeColor="text1"/>
          <w:sz w:val="22"/>
          <w:szCs w:val="22"/>
        </w:rPr>
        <w:t>Директораа</w:t>
      </w:r>
      <w:proofErr w:type="spellEnd"/>
      <w:r w:rsidR="00F734D8" w:rsidRPr="00ED1E06">
        <w:rPr>
          <w:color w:val="000000" w:themeColor="text1"/>
          <w:sz w:val="22"/>
          <w:szCs w:val="22"/>
        </w:rPr>
        <w:t xml:space="preserve"> </w:t>
      </w:r>
      <w:r w:rsidR="007830A4">
        <w:rPr>
          <w:color w:val="000000" w:themeColor="text1"/>
          <w:sz w:val="22"/>
          <w:szCs w:val="22"/>
        </w:rPr>
        <w:t>Степанова Николая Ивановича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7830A4">
              <w:rPr>
                <w:color w:val="000000" w:themeColor="text1"/>
                <w:sz w:val="22"/>
                <w:szCs w:val="22"/>
              </w:rPr>
              <w:t>Н.И. Степанов</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7830A4">
        <w:rPr>
          <w:color w:val="000000" w:themeColor="text1"/>
          <w:sz w:val="22"/>
          <w:szCs w:val="22"/>
        </w:rPr>
        <w:t xml:space="preserve">И.О. И.О. </w:t>
      </w:r>
      <w:proofErr w:type="spellStart"/>
      <w:r w:rsidR="007830A4">
        <w:rPr>
          <w:color w:val="000000" w:themeColor="text1"/>
          <w:sz w:val="22"/>
          <w:szCs w:val="22"/>
        </w:rPr>
        <w:t>Директораа</w:t>
      </w:r>
      <w:proofErr w:type="spellEnd"/>
      <w:r w:rsidRPr="00ED1E06">
        <w:rPr>
          <w:color w:val="000000" w:themeColor="text1"/>
          <w:sz w:val="22"/>
          <w:szCs w:val="22"/>
        </w:rPr>
        <w:t xml:space="preserve"> </w:t>
      </w:r>
      <w:r w:rsidR="007830A4">
        <w:rPr>
          <w:color w:val="000000" w:themeColor="text1"/>
          <w:sz w:val="22"/>
          <w:szCs w:val="22"/>
        </w:rPr>
        <w:t>Степанова Николая Ивановича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с другой стороны, совместно именуемые в дальнейшем «Стороны», в соответствии с Договором возмездного оказания</w:t>
      </w:r>
      <w:proofErr w:type="gramEnd"/>
      <w:r w:rsidRPr="00ED1E06">
        <w:rPr>
          <w:color w:val="000000" w:themeColor="text1"/>
          <w:sz w:val="22"/>
          <w:szCs w:val="22"/>
        </w:rPr>
        <w:t xml:space="preserve"> услуг </w:t>
      </w:r>
      <w:proofErr w:type="gramStart"/>
      <w:r w:rsidRPr="00ED1E06">
        <w:rPr>
          <w:color w:val="000000" w:themeColor="text1"/>
          <w:sz w:val="22"/>
          <w:szCs w:val="22"/>
        </w:rPr>
        <w:t>от</w:t>
      </w:r>
      <w:proofErr w:type="gramEnd"/>
      <w:r w:rsidRPr="00ED1E06">
        <w:rPr>
          <w:color w:val="000000" w:themeColor="text1"/>
          <w:sz w:val="22"/>
          <w:szCs w:val="22"/>
        </w:rPr>
        <w:t xml:space="preserve">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7830A4">
              <w:rPr>
                <w:color w:val="000000" w:themeColor="text1"/>
                <w:sz w:val="22"/>
                <w:szCs w:val="22"/>
              </w:rPr>
              <w:t>Н.И. Степанов</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565768">
            <w:pPr>
              <w:tabs>
                <w:tab w:val="left" w:pos="567"/>
              </w:tabs>
              <w:suppressAutoHyphens/>
              <w:jc w:val="right"/>
              <w:rPr>
                <w:color w:val="000000" w:themeColor="text1"/>
                <w:sz w:val="22"/>
                <w:szCs w:val="22"/>
              </w:rPr>
            </w:pPr>
          </w:p>
        </w:tc>
      </w:tr>
    </w:tbl>
    <w:p w:rsidR="001B126F" w:rsidRDefault="001B126F" w:rsidP="00974326">
      <w:pPr>
        <w:tabs>
          <w:tab w:val="left" w:pos="0"/>
        </w:tabs>
        <w:spacing w:line="300" w:lineRule="auto"/>
        <w:ind w:firstLine="567"/>
        <w:jc w:val="right"/>
        <w:rPr>
          <w:sz w:val="20"/>
          <w:szCs w:val="20"/>
        </w:rPr>
      </w:pPr>
    </w:p>
    <w:p w:rsidR="001B126F" w:rsidRDefault="001B126F">
      <w:pPr>
        <w:spacing w:after="200" w:line="276" w:lineRule="auto"/>
        <w:rPr>
          <w:sz w:val="20"/>
          <w:szCs w:val="20"/>
        </w:rPr>
      </w:pPr>
      <w:r>
        <w:rPr>
          <w:sz w:val="20"/>
          <w:szCs w:val="20"/>
        </w:rPr>
        <w:br w:type="page"/>
      </w:r>
    </w:p>
    <w:p w:rsidR="001B126F" w:rsidRDefault="001B126F" w:rsidP="001B126F">
      <w:pPr>
        <w:ind w:firstLine="709"/>
        <w:jc w:val="center"/>
        <w:rPr>
          <w:b/>
          <w:sz w:val="24"/>
          <w:szCs w:val="24"/>
        </w:rPr>
      </w:pPr>
      <w:r>
        <w:rPr>
          <w:b/>
          <w:sz w:val="24"/>
          <w:szCs w:val="24"/>
        </w:rPr>
        <w:t>ТЕХНИЧЕСКОЕ ЗАДАНИЕ</w:t>
      </w:r>
    </w:p>
    <w:p w:rsidR="001B126F" w:rsidRDefault="001B126F" w:rsidP="001B126F">
      <w:pPr>
        <w:ind w:firstLine="709"/>
        <w:jc w:val="center"/>
        <w:rPr>
          <w:b/>
          <w:sz w:val="24"/>
          <w:szCs w:val="24"/>
        </w:rPr>
      </w:pPr>
      <w:r>
        <w:rPr>
          <w:b/>
          <w:sz w:val="24"/>
          <w:szCs w:val="24"/>
        </w:rPr>
        <w:t>на оказание услуг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1B126F" w:rsidRDefault="001B126F" w:rsidP="001B126F">
      <w:pPr>
        <w:ind w:firstLine="709"/>
        <w:jc w:val="both"/>
        <w:rPr>
          <w:sz w:val="24"/>
          <w:szCs w:val="24"/>
        </w:rPr>
      </w:pPr>
    </w:p>
    <w:p w:rsidR="001B126F" w:rsidRDefault="001B126F" w:rsidP="001B126F">
      <w:pPr>
        <w:tabs>
          <w:tab w:val="left" w:pos="993"/>
        </w:tabs>
        <w:ind w:firstLine="709"/>
        <w:jc w:val="both"/>
        <w:rPr>
          <w:b/>
          <w:sz w:val="24"/>
          <w:szCs w:val="24"/>
        </w:rPr>
      </w:pPr>
      <w:r>
        <w:rPr>
          <w:b/>
          <w:sz w:val="24"/>
          <w:szCs w:val="24"/>
        </w:rPr>
        <w:t>1. Заказчик: Гарантийный фонд Бурятии,</w:t>
      </w:r>
    </w:p>
    <w:p w:rsidR="001B126F" w:rsidRDefault="001B126F" w:rsidP="001B126F">
      <w:pPr>
        <w:tabs>
          <w:tab w:val="left" w:pos="993"/>
        </w:tabs>
        <w:ind w:firstLine="709"/>
        <w:jc w:val="both"/>
        <w:rPr>
          <w:b/>
          <w:sz w:val="24"/>
          <w:szCs w:val="24"/>
        </w:rPr>
      </w:pPr>
      <w:r>
        <w:rPr>
          <w:b/>
          <w:sz w:val="24"/>
          <w:szCs w:val="24"/>
        </w:rPr>
        <w:t>2. Получатель услуги: ИП Вологдин В. А.</w:t>
      </w:r>
    </w:p>
    <w:p w:rsidR="001B126F" w:rsidRDefault="001B126F" w:rsidP="001B126F">
      <w:pPr>
        <w:tabs>
          <w:tab w:val="left" w:pos="993"/>
        </w:tabs>
        <w:ind w:firstLine="709"/>
        <w:jc w:val="both"/>
        <w:rPr>
          <w:b/>
          <w:sz w:val="24"/>
          <w:szCs w:val="24"/>
        </w:rPr>
      </w:pPr>
      <w:r>
        <w:rPr>
          <w:b/>
          <w:sz w:val="24"/>
          <w:szCs w:val="24"/>
        </w:rPr>
        <w:t>3. Источник финансирования</w:t>
      </w:r>
      <w:r>
        <w:rPr>
          <w:sz w:val="24"/>
          <w:szCs w:val="24"/>
        </w:rPr>
        <w:t>: средства субсидии</w:t>
      </w:r>
      <w:r>
        <w:rPr>
          <w:b/>
          <w:sz w:val="24"/>
          <w:szCs w:val="24"/>
        </w:rPr>
        <w:t xml:space="preserve"> </w:t>
      </w:r>
      <w:r>
        <w:rPr>
          <w:sz w:val="24"/>
          <w:szCs w:val="24"/>
        </w:rPr>
        <w:t>на развитие Центра предпринимательства «Мой бизнес»</w:t>
      </w:r>
    </w:p>
    <w:p w:rsidR="001B126F" w:rsidRDefault="001B126F" w:rsidP="001B126F">
      <w:pPr>
        <w:tabs>
          <w:tab w:val="left" w:pos="993"/>
        </w:tabs>
        <w:ind w:firstLine="709"/>
        <w:jc w:val="both"/>
        <w:rPr>
          <w:b/>
          <w:sz w:val="24"/>
          <w:szCs w:val="24"/>
        </w:rPr>
      </w:pPr>
      <w:r>
        <w:rPr>
          <w:b/>
          <w:sz w:val="24"/>
          <w:szCs w:val="24"/>
        </w:rPr>
        <w:t>4. Основное содержание услуг:</w:t>
      </w:r>
    </w:p>
    <w:p w:rsidR="001B126F" w:rsidRDefault="001B126F" w:rsidP="001B126F">
      <w:pPr>
        <w:tabs>
          <w:tab w:val="left" w:pos="993"/>
          <w:tab w:val="left" w:pos="1134"/>
        </w:tabs>
        <w:ind w:firstLine="709"/>
        <w:jc w:val="both"/>
        <w:rPr>
          <w:sz w:val="24"/>
          <w:szCs w:val="24"/>
        </w:rPr>
      </w:pPr>
      <w:r>
        <w:rPr>
          <w:sz w:val="24"/>
          <w:szCs w:val="24"/>
        </w:rPr>
        <w:t>4.1. Наименование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r>
        <w:t xml:space="preserve"> </w:t>
      </w:r>
    </w:p>
    <w:p w:rsidR="001B126F" w:rsidRDefault="001B126F" w:rsidP="001B126F">
      <w:pPr>
        <w:tabs>
          <w:tab w:val="left" w:pos="993"/>
          <w:tab w:val="left" w:pos="1134"/>
        </w:tabs>
        <w:ind w:firstLine="709"/>
        <w:jc w:val="both"/>
        <w:rPr>
          <w:b/>
          <w:sz w:val="24"/>
          <w:szCs w:val="24"/>
        </w:rPr>
      </w:pPr>
      <w:r>
        <w:rPr>
          <w:b/>
          <w:sz w:val="24"/>
          <w:szCs w:val="24"/>
        </w:rPr>
        <w:t xml:space="preserve">5. Цель проведения декларации о соответствии: </w:t>
      </w:r>
    </w:p>
    <w:p w:rsidR="001B126F" w:rsidRDefault="001B126F" w:rsidP="001B126F">
      <w:pPr>
        <w:tabs>
          <w:tab w:val="left" w:pos="993"/>
          <w:tab w:val="left" w:pos="1134"/>
        </w:tabs>
        <w:ind w:firstLine="709"/>
        <w:jc w:val="both"/>
        <w:rPr>
          <w:sz w:val="24"/>
          <w:szCs w:val="24"/>
        </w:rPr>
      </w:pPr>
      <w:r>
        <w:rPr>
          <w:sz w:val="24"/>
          <w:szCs w:val="24"/>
        </w:rPr>
        <w:t>Получение необходимых разрешительных документов на продукцию:</w:t>
      </w:r>
    </w:p>
    <w:tbl>
      <w:tblPr>
        <w:tblW w:w="9600" w:type="dxa"/>
        <w:tblLayout w:type="fixed"/>
        <w:tblLook w:val="04A0"/>
      </w:tblPr>
      <w:tblGrid>
        <w:gridCol w:w="809"/>
        <w:gridCol w:w="8791"/>
      </w:tblGrid>
      <w:tr w:rsidR="001B126F" w:rsidTr="001B126F">
        <w:trPr>
          <w:trHeight w:val="397"/>
        </w:trPr>
        <w:tc>
          <w:tcPr>
            <w:tcW w:w="8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B126F" w:rsidRDefault="001B126F">
            <w:pPr>
              <w:widowControl w:val="0"/>
              <w:jc w:val="center"/>
              <w:rPr>
                <w:b/>
                <w:sz w:val="24"/>
                <w:szCs w:val="24"/>
              </w:rPr>
            </w:pPr>
            <w:r>
              <w:rPr>
                <w:b/>
                <w:sz w:val="24"/>
                <w:szCs w:val="24"/>
              </w:rPr>
              <w:t>№</w:t>
            </w:r>
          </w:p>
        </w:tc>
        <w:tc>
          <w:tcPr>
            <w:tcW w:w="878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1B126F" w:rsidRDefault="001B126F">
            <w:pPr>
              <w:widowControl w:val="0"/>
              <w:jc w:val="center"/>
              <w:rPr>
                <w:b/>
                <w:sz w:val="24"/>
                <w:szCs w:val="24"/>
              </w:rPr>
            </w:pPr>
            <w:r>
              <w:rPr>
                <w:b/>
                <w:sz w:val="24"/>
                <w:szCs w:val="24"/>
              </w:rPr>
              <w:t>Наименование</w:t>
            </w:r>
          </w:p>
        </w:tc>
      </w:tr>
      <w:tr w:rsidR="001B126F" w:rsidTr="001B126F">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B126F" w:rsidRDefault="001B126F">
            <w:pPr>
              <w:widowControl w:val="0"/>
              <w:jc w:val="center"/>
              <w:rPr>
                <w:sz w:val="24"/>
                <w:szCs w:val="24"/>
              </w:rPr>
            </w:pPr>
            <w:r>
              <w:rPr>
                <w:sz w:val="24"/>
                <w:szCs w:val="24"/>
              </w:rPr>
              <w:t>1</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tcPr>
          <w:p w:rsidR="001B126F" w:rsidRDefault="001B126F">
            <w:pPr>
              <w:widowControl w:val="0"/>
              <w:jc w:val="both"/>
              <w:rPr>
                <w:sz w:val="24"/>
                <w:szCs w:val="24"/>
              </w:rPr>
            </w:pPr>
            <w:r>
              <w:rPr>
                <w:sz w:val="24"/>
                <w:szCs w:val="24"/>
              </w:rPr>
              <w:t>Ароматические свечи</w:t>
            </w:r>
          </w:p>
          <w:p w:rsidR="001B126F" w:rsidRDefault="001B126F">
            <w:pPr>
              <w:widowControl w:val="0"/>
              <w:jc w:val="both"/>
              <w:rPr>
                <w:sz w:val="24"/>
                <w:szCs w:val="24"/>
              </w:rPr>
            </w:pPr>
          </w:p>
        </w:tc>
      </w:tr>
      <w:tr w:rsidR="001B126F" w:rsidTr="001B126F">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B126F" w:rsidRDefault="001B126F">
            <w:pPr>
              <w:widowControl w:val="0"/>
              <w:jc w:val="center"/>
              <w:rPr>
                <w:sz w:val="24"/>
                <w:szCs w:val="24"/>
              </w:rPr>
            </w:pPr>
            <w:r>
              <w:rPr>
                <w:sz w:val="24"/>
                <w:szCs w:val="24"/>
              </w:rPr>
              <w:t>2</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rsidR="001B126F" w:rsidRDefault="001B126F">
            <w:pPr>
              <w:widowControl w:val="0"/>
              <w:jc w:val="both"/>
              <w:rPr>
                <w:sz w:val="24"/>
                <w:szCs w:val="24"/>
              </w:rPr>
            </w:pPr>
            <w:r>
              <w:rPr>
                <w:sz w:val="24"/>
                <w:szCs w:val="24"/>
              </w:rPr>
              <w:t xml:space="preserve">Средство для ароматизации помещений (диффузоры, </w:t>
            </w:r>
            <w:proofErr w:type="spellStart"/>
            <w:r>
              <w:rPr>
                <w:sz w:val="24"/>
                <w:szCs w:val="24"/>
              </w:rPr>
              <w:t>автодиффузоры</w:t>
            </w:r>
            <w:proofErr w:type="spellEnd"/>
            <w:r>
              <w:rPr>
                <w:sz w:val="24"/>
                <w:szCs w:val="24"/>
              </w:rPr>
              <w:t>)</w:t>
            </w:r>
          </w:p>
        </w:tc>
      </w:tr>
    </w:tbl>
    <w:p w:rsidR="001B126F" w:rsidRDefault="001B126F" w:rsidP="001B126F">
      <w:pPr>
        <w:tabs>
          <w:tab w:val="left" w:pos="993"/>
          <w:tab w:val="left" w:pos="1134"/>
        </w:tabs>
        <w:ind w:firstLine="709"/>
        <w:jc w:val="both"/>
        <w:rPr>
          <w:sz w:val="24"/>
          <w:szCs w:val="24"/>
        </w:rPr>
      </w:pPr>
    </w:p>
    <w:p w:rsidR="001B126F" w:rsidRDefault="001B126F" w:rsidP="001B126F">
      <w:pPr>
        <w:tabs>
          <w:tab w:val="left" w:pos="993"/>
          <w:tab w:val="left" w:pos="1134"/>
        </w:tabs>
        <w:ind w:firstLine="709"/>
        <w:jc w:val="both"/>
        <w:rPr>
          <w:b/>
          <w:sz w:val="24"/>
          <w:szCs w:val="24"/>
        </w:rPr>
      </w:pPr>
      <w:r>
        <w:rPr>
          <w:b/>
          <w:sz w:val="24"/>
          <w:szCs w:val="24"/>
        </w:rPr>
        <w:t>6. Полный список получаемой документации и реализуемых услуг:</w:t>
      </w:r>
    </w:p>
    <w:p w:rsidR="001B126F" w:rsidRDefault="001B126F" w:rsidP="001B126F">
      <w:pPr>
        <w:ind w:firstLine="709"/>
        <w:jc w:val="both"/>
        <w:rPr>
          <w:sz w:val="24"/>
          <w:szCs w:val="24"/>
        </w:rPr>
      </w:pPr>
      <w:r>
        <w:rPr>
          <w:sz w:val="24"/>
          <w:szCs w:val="24"/>
        </w:rPr>
        <w:t>6.1.</w:t>
      </w:r>
      <w:r>
        <w:rPr>
          <w:sz w:val="24"/>
          <w:szCs w:val="24"/>
        </w:rPr>
        <w:tab/>
        <w:t>Оформление отказного письма на продукцию:</w:t>
      </w:r>
    </w:p>
    <w:p w:rsidR="001B126F" w:rsidRDefault="001B126F" w:rsidP="001B126F">
      <w:pPr>
        <w:widowControl w:val="0"/>
        <w:ind w:firstLine="709"/>
        <w:jc w:val="both"/>
        <w:rPr>
          <w:sz w:val="24"/>
          <w:szCs w:val="24"/>
        </w:rPr>
      </w:pPr>
      <w:r>
        <w:rPr>
          <w:sz w:val="24"/>
          <w:szCs w:val="24"/>
        </w:rPr>
        <w:t>- Ароматические свечи</w:t>
      </w:r>
    </w:p>
    <w:p w:rsidR="001B126F" w:rsidRDefault="001B126F" w:rsidP="001B126F">
      <w:pPr>
        <w:ind w:firstLine="709"/>
        <w:jc w:val="both"/>
        <w:rPr>
          <w:sz w:val="24"/>
          <w:szCs w:val="24"/>
        </w:rPr>
      </w:pPr>
    </w:p>
    <w:p w:rsidR="001B126F" w:rsidRDefault="001B126F" w:rsidP="001B126F">
      <w:pPr>
        <w:ind w:firstLine="709"/>
        <w:jc w:val="both"/>
        <w:rPr>
          <w:sz w:val="24"/>
          <w:szCs w:val="24"/>
        </w:rPr>
      </w:pPr>
      <w:r>
        <w:rPr>
          <w:sz w:val="24"/>
          <w:szCs w:val="24"/>
        </w:rPr>
        <w:t>6.2. Проведение необходимых испытаний и оформление декларации соответствия на продукцию по ГОСТ 31678-2012:</w:t>
      </w:r>
    </w:p>
    <w:p w:rsidR="001B126F" w:rsidRDefault="001B126F" w:rsidP="001B126F">
      <w:pPr>
        <w:ind w:firstLine="709"/>
        <w:jc w:val="both"/>
        <w:rPr>
          <w:sz w:val="24"/>
          <w:szCs w:val="24"/>
        </w:rPr>
      </w:pPr>
      <w:r>
        <w:rPr>
          <w:sz w:val="24"/>
          <w:szCs w:val="24"/>
        </w:rPr>
        <w:t xml:space="preserve">- Средство для ароматизации помещений (диффузоры, </w:t>
      </w:r>
      <w:proofErr w:type="spellStart"/>
      <w:r>
        <w:rPr>
          <w:sz w:val="24"/>
          <w:szCs w:val="24"/>
        </w:rPr>
        <w:t>автодиффузоры</w:t>
      </w:r>
      <w:proofErr w:type="spellEnd"/>
      <w:r>
        <w:rPr>
          <w:sz w:val="24"/>
          <w:szCs w:val="24"/>
        </w:rPr>
        <w:t>) с ароматами:</w:t>
      </w:r>
    </w:p>
    <w:p w:rsidR="001B126F" w:rsidRDefault="001B126F" w:rsidP="001B126F">
      <w:pPr>
        <w:ind w:firstLine="709"/>
        <w:jc w:val="both"/>
        <w:rPr>
          <w:b/>
          <w:sz w:val="24"/>
          <w:szCs w:val="24"/>
        </w:rPr>
      </w:pPr>
      <w:r>
        <w:rPr>
          <w:b/>
          <w:sz w:val="24"/>
          <w:szCs w:val="24"/>
        </w:rPr>
        <w:t>7. Исполнитель передает Заказчику и Получателю услуги следующую документацию:</w:t>
      </w:r>
    </w:p>
    <w:p w:rsidR="001B126F" w:rsidRDefault="001B126F" w:rsidP="001B126F">
      <w:pPr>
        <w:ind w:firstLine="709"/>
        <w:jc w:val="both"/>
        <w:rPr>
          <w:sz w:val="24"/>
          <w:szCs w:val="24"/>
        </w:rPr>
      </w:pPr>
      <w:r>
        <w:rPr>
          <w:sz w:val="24"/>
          <w:szCs w:val="24"/>
        </w:rPr>
        <w:t>7.1. Акт об оказанных услугах.</w:t>
      </w:r>
    </w:p>
    <w:p w:rsidR="001B126F" w:rsidRDefault="001B126F" w:rsidP="001B126F">
      <w:pPr>
        <w:ind w:firstLine="709"/>
        <w:jc w:val="both"/>
        <w:rPr>
          <w:sz w:val="24"/>
          <w:szCs w:val="24"/>
        </w:rPr>
      </w:pPr>
      <w:r>
        <w:rPr>
          <w:sz w:val="24"/>
          <w:szCs w:val="24"/>
        </w:rPr>
        <w:t>7.2. Технические условия на проду</w:t>
      </w:r>
      <w:bookmarkStart w:id="103" w:name="_GoBack"/>
      <w:bookmarkEnd w:id="103"/>
      <w:r>
        <w:rPr>
          <w:sz w:val="24"/>
          <w:szCs w:val="24"/>
        </w:rPr>
        <w:t>кцию.</w:t>
      </w:r>
    </w:p>
    <w:p w:rsidR="001B126F" w:rsidRDefault="001B126F" w:rsidP="001B126F">
      <w:pPr>
        <w:ind w:firstLine="709"/>
        <w:jc w:val="both"/>
        <w:rPr>
          <w:sz w:val="24"/>
          <w:szCs w:val="24"/>
        </w:rPr>
      </w:pPr>
      <w:r>
        <w:rPr>
          <w:sz w:val="24"/>
          <w:szCs w:val="24"/>
        </w:rPr>
        <w:t>7.3. Протокол лабораторных испытаний.</w:t>
      </w:r>
    </w:p>
    <w:p w:rsidR="001B126F" w:rsidRDefault="001B126F" w:rsidP="001B126F">
      <w:pPr>
        <w:ind w:firstLine="709"/>
        <w:jc w:val="both"/>
        <w:rPr>
          <w:sz w:val="24"/>
          <w:szCs w:val="24"/>
        </w:rPr>
      </w:pPr>
      <w:r>
        <w:rPr>
          <w:sz w:val="24"/>
          <w:szCs w:val="24"/>
        </w:rPr>
        <w:t>7.4. Оригинал декларации о соответствии сроком на 3 года.</w:t>
      </w:r>
    </w:p>
    <w:p w:rsidR="001B126F" w:rsidRDefault="001B126F" w:rsidP="001B126F">
      <w:pPr>
        <w:ind w:firstLine="709"/>
        <w:jc w:val="both"/>
        <w:rPr>
          <w:sz w:val="24"/>
          <w:szCs w:val="24"/>
        </w:rPr>
      </w:pPr>
    </w:p>
    <w:p w:rsidR="001B126F" w:rsidRDefault="001B126F" w:rsidP="001B126F">
      <w:pPr>
        <w:tabs>
          <w:tab w:val="left" w:pos="993"/>
          <w:tab w:val="left" w:pos="1134"/>
          <w:tab w:val="left" w:pos="1276"/>
        </w:tabs>
        <w:ind w:firstLine="709"/>
        <w:jc w:val="both"/>
        <w:rPr>
          <w:sz w:val="24"/>
          <w:szCs w:val="24"/>
        </w:rPr>
      </w:pPr>
      <w:r>
        <w:rPr>
          <w:b/>
          <w:sz w:val="24"/>
          <w:szCs w:val="24"/>
        </w:rPr>
        <w:t>8.</w:t>
      </w:r>
      <w:r>
        <w:rPr>
          <w:sz w:val="24"/>
          <w:szCs w:val="24"/>
        </w:rPr>
        <w:t xml:space="preserve">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1B126F" w:rsidRDefault="001B126F" w:rsidP="001B126F">
      <w:pPr>
        <w:tabs>
          <w:tab w:val="left" w:pos="993"/>
          <w:tab w:val="left" w:pos="1134"/>
        </w:tabs>
        <w:ind w:firstLine="709"/>
        <w:jc w:val="both"/>
        <w:rPr>
          <w:sz w:val="24"/>
          <w:szCs w:val="24"/>
        </w:rPr>
      </w:pPr>
      <w:r>
        <w:rPr>
          <w:b/>
          <w:sz w:val="24"/>
          <w:szCs w:val="24"/>
        </w:rPr>
        <w:t>9.</w:t>
      </w:r>
      <w:r>
        <w:rPr>
          <w:sz w:val="24"/>
          <w:szCs w:val="24"/>
        </w:rPr>
        <w:t xml:space="preserve"> Место предоставления отчетных документов: </w:t>
      </w:r>
      <w:proofErr w:type="gramStart"/>
      <w:r>
        <w:rPr>
          <w:sz w:val="24"/>
          <w:szCs w:val="24"/>
        </w:rPr>
        <w:t>г</w:t>
      </w:r>
      <w:proofErr w:type="gramEnd"/>
      <w:r>
        <w:rPr>
          <w:sz w:val="24"/>
          <w:szCs w:val="24"/>
        </w:rPr>
        <w:t>. Улан-Удэ, ул. Смолина, 65 Центр предпринимательства «Мой бизнес».</w:t>
      </w:r>
    </w:p>
    <w:p w:rsidR="001B126F" w:rsidRDefault="001B126F" w:rsidP="001B126F">
      <w:pPr>
        <w:tabs>
          <w:tab w:val="left" w:pos="993"/>
          <w:tab w:val="left" w:pos="1134"/>
        </w:tabs>
        <w:ind w:firstLine="709"/>
        <w:jc w:val="both"/>
        <w:rPr>
          <w:sz w:val="24"/>
          <w:szCs w:val="24"/>
        </w:rPr>
      </w:pPr>
    </w:p>
    <w:p w:rsidR="001B126F" w:rsidRPr="00F734D8" w:rsidRDefault="001B126F" w:rsidP="00974326">
      <w:pPr>
        <w:tabs>
          <w:tab w:val="left" w:pos="0"/>
        </w:tabs>
        <w:spacing w:line="300" w:lineRule="auto"/>
        <w:ind w:firstLine="567"/>
        <w:jc w:val="right"/>
        <w:rPr>
          <w:sz w:val="20"/>
          <w:szCs w:val="20"/>
        </w:rPr>
      </w:pPr>
    </w:p>
    <w:sectPr w:rsidR="001B126F"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7"/>
  </w:num>
  <w:num w:numId="14">
    <w:abstractNumId w:val="6"/>
  </w:num>
  <w:num w:numId="15">
    <w:abstractNumId w:val="0"/>
    <w:lvlOverride w:ilvl="0">
      <w:startOverride w:val="1"/>
    </w:lvlOverride>
  </w:num>
  <w:num w:numId="16">
    <w:abstractNumId w:val="18"/>
  </w:num>
  <w:num w:numId="17">
    <w:abstractNumId w:val="4"/>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9B2FF2"/>
    <w:rsid w:val="00007966"/>
    <w:rsid w:val="000451C8"/>
    <w:rsid w:val="000A0BF3"/>
    <w:rsid w:val="000B314C"/>
    <w:rsid w:val="000C06C8"/>
    <w:rsid w:val="000D5FA7"/>
    <w:rsid w:val="00124648"/>
    <w:rsid w:val="00127D13"/>
    <w:rsid w:val="0015526D"/>
    <w:rsid w:val="001A52F0"/>
    <w:rsid w:val="001B126F"/>
    <w:rsid w:val="0020238F"/>
    <w:rsid w:val="0022567F"/>
    <w:rsid w:val="00242411"/>
    <w:rsid w:val="002814DA"/>
    <w:rsid w:val="002C734F"/>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9B2FF2"/>
    <w:rsid w:val="009C3A9E"/>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44B88"/>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036545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16</Pages>
  <Words>5958</Words>
  <Characters>33962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3</cp:revision>
  <dcterms:created xsi:type="dcterms:W3CDTF">2023-10-24T08:58:00Z</dcterms:created>
  <dcterms:modified xsi:type="dcterms:W3CDTF">2023-10-24T09:04:00Z</dcterms:modified>
</cp:coreProperties>
</file>