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2F0153F6"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C4052">
        <w:rPr>
          <w:rFonts w:ascii="Times New Roman" w:eastAsiaTheme="minorEastAsia" w:hAnsi="Times New Roman" w:cs="Times New Roman"/>
          <w:b/>
          <w:bCs/>
          <w:color w:val="000000" w:themeColor="text1"/>
          <w:lang w:eastAsia="ru-RU"/>
        </w:rPr>
        <w:t>30</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C59A8">
        <w:rPr>
          <w:rFonts w:ascii="Times New Roman" w:eastAsiaTheme="minorEastAsia" w:hAnsi="Times New Roman" w:cs="Times New Roman"/>
          <w:b/>
          <w:bCs/>
          <w:color w:val="000000" w:themeColor="text1"/>
          <w:lang w:eastAsia="ru-RU"/>
        </w:rPr>
        <w:t>9</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3F58855" w:rsidR="00C33A78" w:rsidRPr="002C3FE2"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8C4052">
        <w:rPr>
          <w:rFonts w:ascii="Times New Roman" w:eastAsiaTheme="minorEastAsia" w:hAnsi="Times New Roman" w:cs="Times New Roman"/>
          <w:b/>
          <w:bCs/>
          <w:color w:val="000000" w:themeColor="text1"/>
          <w:lang w:eastAsia="ru-RU"/>
        </w:rPr>
        <w:t>276</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17640AE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1B0072" w:rsidRPr="001B0072">
              <w:rPr>
                <w:rFonts w:ascii="Times New Roman" w:hAnsi="Times New Roman"/>
                <w:bCs/>
              </w:rPr>
              <w:t xml:space="preserve">: </w:t>
            </w:r>
            <w:r w:rsidR="008C4052" w:rsidRPr="008C4052">
              <w:rPr>
                <w:rFonts w:ascii="Times New Roman" w:hAnsi="Times New Roman"/>
                <w:b/>
                <w:color w:val="000000"/>
              </w:rPr>
              <w:t>изготовление информационной полиграфии, изготовление баннеров-3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8E90EBD" w:rsidR="00A50384" w:rsidRPr="00791BE5" w:rsidRDefault="008C4052"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22 000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двадцать две</w:t>
            </w:r>
            <w:r w:rsidR="00A04ACE">
              <w:rPr>
                <w:rFonts w:ascii="Times New Roman" w:eastAsia="Times New Roman" w:hAnsi="Times New Roman" w:cs="Times New Roman"/>
                <w:bCs/>
                <w:color w:val="000000" w:themeColor="text1"/>
                <w:lang w:eastAsia="ru-RU"/>
              </w:rPr>
              <w:t xml:space="preserve"> тысяч</w:t>
            </w:r>
            <w:r>
              <w:rPr>
                <w:rFonts w:ascii="Times New Roman" w:eastAsia="Times New Roman" w:hAnsi="Times New Roman" w:cs="Times New Roman"/>
                <w:bCs/>
                <w:color w:val="000000" w:themeColor="text1"/>
                <w:lang w:eastAsia="ru-RU"/>
              </w:rPr>
              <w:t>и</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06A8F15B"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8C4052">
              <w:rPr>
                <w:rFonts w:ascii="Times New Roman" w:eastAsia="Times New Roman" w:hAnsi="Times New Roman" w:cs="Times New Roman"/>
                <w:lang w:eastAsia="ru-RU"/>
              </w:rPr>
              <w:t>26</w:t>
            </w:r>
            <w:r>
              <w:rPr>
                <w:rFonts w:ascii="Times New Roman" w:eastAsia="Times New Roman" w:hAnsi="Times New Roman" w:cs="Times New Roman"/>
                <w:lang w:eastAsia="ru-RU"/>
              </w:rPr>
              <w:t>.0</w:t>
            </w:r>
            <w:r w:rsidR="001506E3">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.2024 г. </w:t>
            </w:r>
          </w:p>
          <w:p w14:paraId="46DDFFDE" w14:textId="0B3424E5"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w:t>
            </w:r>
            <w:r w:rsidR="001506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ЦПП-08-12/</w:t>
            </w:r>
            <w:r w:rsidR="008C4052">
              <w:rPr>
                <w:rFonts w:ascii="Times New Roman" w:eastAsia="Times New Roman" w:hAnsi="Times New Roman" w:cs="Times New Roman"/>
                <w:lang w:eastAsia="ru-RU"/>
              </w:rPr>
              <w:t>834</w:t>
            </w:r>
            <w:r w:rsidR="00A3384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576CD5DD" w14:textId="656CE108" w:rsidR="00A04ACE" w:rsidRPr="00A04ACE" w:rsidRDefault="008C4052" w:rsidP="00A04ACE">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ООО «Байкалсофт»</w:t>
            </w:r>
          </w:p>
          <w:bookmarkEnd w:id="4"/>
          <w:p w14:paraId="1AC6D523" w14:textId="2B8A01AD"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8C4052" w:rsidRPr="008C4052">
              <w:rPr>
                <w:rFonts w:ascii="Times New Roman" w:hAnsi="Times New Roman"/>
                <w:color w:val="000000"/>
              </w:rPr>
              <w:t>0326029799</w:t>
            </w:r>
          </w:p>
          <w:p w14:paraId="7F04D846" w14:textId="657D6CA1"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ОГРН/ОГРНИП:</w:t>
            </w:r>
            <w:r w:rsidR="001506E3" w:rsidRPr="0037375E">
              <w:rPr>
                <w:rFonts w:ascii="Times New Roman" w:hAnsi="Times New Roman"/>
                <w:color w:val="000000"/>
              </w:rPr>
              <w:t xml:space="preserve"> </w:t>
            </w:r>
            <w:r w:rsidR="008C4052" w:rsidRPr="008C4052">
              <w:rPr>
                <w:rFonts w:ascii="Times New Roman" w:hAnsi="Times New Roman"/>
                <w:color w:val="000000"/>
              </w:rPr>
              <w:t>1050303062149</w:t>
            </w:r>
          </w:p>
          <w:p w14:paraId="4AC2F321" w14:textId="64FDF08C" w:rsidR="008C4052" w:rsidRPr="008C4052" w:rsidRDefault="00791BE5" w:rsidP="008C4052">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EC59A8" w:rsidRPr="00EC59A8">
              <w:rPr>
                <w:rFonts w:ascii="Times New Roman" w:eastAsiaTheme="minorEastAsia" w:hAnsi="Times New Roman"/>
                <w:color w:val="000000"/>
                <w:lang w:eastAsia="ru-RU"/>
              </w:rPr>
              <w:t xml:space="preserve"> </w:t>
            </w:r>
            <w:r w:rsidR="008C4052" w:rsidRPr="008C4052">
              <w:rPr>
                <w:rFonts w:ascii="Times New Roman" w:eastAsiaTheme="minorEastAsia" w:hAnsi="Times New Roman"/>
                <w:color w:val="000000"/>
                <w:lang w:eastAsia="ru-RU"/>
              </w:rPr>
              <w:t>ул</w:t>
            </w:r>
            <w:r w:rsidR="008C4052" w:rsidRPr="008C4052">
              <w:rPr>
                <w:rFonts w:ascii="Times New Roman" w:eastAsiaTheme="minorEastAsia" w:hAnsi="Times New Roman"/>
                <w:color w:val="000000"/>
                <w:lang w:eastAsia="ru-RU"/>
              </w:rPr>
              <w:t xml:space="preserve"> </w:t>
            </w:r>
            <w:r w:rsidR="008C4052" w:rsidRPr="008C4052">
              <w:rPr>
                <w:rFonts w:ascii="Times New Roman" w:eastAsiaTheme="minorEastAsia" w:hAnsi="Times New Roman"/>
                <w:color w:val="000000"/>
                <w:lang w:eastAsia="ru-RU"/>
              </w:rPr>
              <w:t xml:space="preserve">Революции 1905 </w:t>
            </w:r>
            <w:r w:rsidR="008C4052" w:rsidRPr="008C4052">
              <w:rPr>
                <w:rFonts w:ascii="Times New Roman" w:eastAsiaTheme="minorEastAsia" w:hAnsi="Times New Roman"/>
                <w:color w:val="000000"/>
                <w:lang w:eastAsia="ru-RU"/>
              </w:rPr>
              <w:t>года,</w:t>
            </w:r>
            <w:r w:rsidR="008C4052">
              <w:rPr>
                <w:rFonts w:ascii="Times New Roman" w:eastAsiaTheme="minorEastAsia" w:hAnsi="Times New Roman"/>
                <w:color w:val="000000"/>
                <w:lang w:eastAsia="ru-RU"/>
              </w:rPr>
              <w:t xml:space="preserve"> </w:t>
            </w:r>
            <w:r w:rsidR="008C4052" w:rsidRPr="008C4052">
              <w:rPr>
                <w:rFonts w:ascii="Times New Roman" w:eastAsiaTheme="minorEastAsia" w:hAnsi="Times New Roman"/>
                <w:color w:val="000000"/>
                <w:lang w:eastAsia="ru-RU"/>
              </w:rPr>
              <w:t xml:space="preserve">д.14, </w:t>
            </w:r>
            <w:r w:rsidR="008C4052" w:rsidRPr="008C4052">
              <w:rPr>
                <w:rFonts w:ascii="Times New Roman" w:eastAsiaTheme="minorEastAsia" w:hAnsi="Times New Roman"/>
                <w:color w:val="000000"/>
                <w:lang w:eastAsia="ru-RU"/>
              </w:rPr>
              <w:t>Улан-Удэ, Республика Бурятия, Россия, 670034</w:t>
            </w:r>
          </w:p>
          <w:p w14:paraId="6A237493" w14:textId="32A57286" w:rsidR="00A50384" w:rsidRPr="00C33A78" w:rsidRDefault="005B3C07" w:rsidP="0051061D">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Телефон:</w:t>
            </w:r>
            <w:r w:rsidR="00236561" w:rsidRPr="00236561">
              <w:rPr>
                <w:rFonts w:ascii="Times New Roman" w:eastAsiaTheme="minorEastAsia" w:hAnsi="Times New Roman"/>
                <w:color w:val="000000"/>
                <w:lang w:eastAsia="ru-RU"/>
              </w:rPr>
              <w:t xml:space="preserve"> </w:t>
            </w:r>
            <w:r w:rsidR="00A04ACE" w:rsidRPr="0037375E">
              <w:rPr>
                <w:rFonts w:ascii="Times New Roman" w:hAnsi="Times New Roman"/>
                <w:color w:val="000000"/>
              </w:rPr>
              <w:t>+</w:t>
            </w:r>
            <w:r w:rsidR="008C4052">
              <w:rPr>
                <w:rFonts w:ascii="Times New Roman" w:hAnsi="Times New Roman"/>
                <w:color w:val="000000"/>
              </w:rPr>
              <w:t>7(902) 562-97-67- Вера Станиславовна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380"/>
        <w:gridCol w:w="7654"/>
      </w:tblGrid>
      <w:tr w:rsidR="00954D63" w:rsidRPr="005C6742" w14:paraId="587FC360" w14:textId="77777777" w:rsidTr="008C4052">
        <w:trPr>
          <w:trHeight w:val="4357"/>
        </w:trPr>
        <w:tc>
          <w:tcPr>
            <w:tcW w:w="2380"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654"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8C4052">
        <w:trPr>
          <w:trHeight w:val="2371"/>
        </w:trPr>
        <w:tc>
          <w:tcPr>
            <w:tcW w:w="2380"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654" w:type="dxa"/>
            <w:tcBorders>
              <w:top w:val="single" w:sz="4" w:space="0" w:color="000000"/>
              <w:left w:val="single" w:sz="4" w:space="0" w:color="000000"/>
              <w:bottom w:val="single" w:sz="4" w:space="0" w:color="000000"/>
              <w:right w:val="single" w:sz="4" w:space="0" w:color="000000"/>
            </w:tcBorders>
            <w:vAlign w:val="center"/>
            <w:hideMark/>
          </w:tcPr>
          <w:p w14:paraId="4B6FE2D3" w14:textId="08B2D60E"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8C4052">
              <w:rPr>
                <w:rFonts w:ascii="Times New Roman" w:hAnsi="Times New Roman"/>
                <w:b/>
                <w:bCs/>
                <w:color w:val="000000" w:themeColor="text1"/>
              </w:rPr>
              <w:t>11</w:t>
            </w:r>
            <w:r w:rsidRPr="005C6742">
              <w:rPr>
                <w:rFonts w:ascii="Times New Roman" w:eastAsiaTheme="minorEastAsia" w:hAnsi="Times New Roman"/>
                <w:b/>
                <w:bCs/>
                <w:color w:val="000000" w:themeColor="text1"/>
                <w:lang w:eastAsia="ru-RU"/>
              </w:rPr>
              <w:t>.</w:t>
            </w:r>
            <w:r w:rsidR="006063C5">
              <w:rPr>
                <w:rFonts w:ascii="Times New Roman" w:eastAsiaTheme="minorEastAsia" w:hAnsi="Times New Roman"/>
                <w:b/>
                <w:bCs/>
                <w:color w:val="000000" w:themeColor="text1"/>
                <w:lang w:eastAsia="ru-RU"/>
              </w:rPr>
              <w:t>10</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402449E9" w14:textId="105D5930" w:rsidR="008C4052"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6063C5">
              <w:rPr>
                <w:rFonts w:ascii="Times New Roman" w:eastAsiaTheme="minorEastAsia" w:hAnsi="Times New Roman" w:cs="Times New Roman"/>
                <w:b/>
                <w:bCs/>
                <w:i/>
                <w:color w:val="000000" w:themeColor="text1"/>
                <w:lang w:eastAsia="ru-RU"/>
              </w:rPr>
              <w:t>2</w:t>
            </w:r>
            <w:r w:rsidR="008C4052">
              <w:rPr>
                <w:rFonts w:ascii="Times New Roman" w:eastAsiaTheme="minorEastAsia" w:hAnsi="Times New Roman" w:cs="Times New Roman"/>
                <w:b/>
                <w:bCs/>
                <w:i/>
                <w:color w:val="000000" w:themeColor="text1"/>
                <w:lang w:eastAsia="ru-RU"/>
              </w:rPr>
              <w:t>76</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8C4052">
              <w:rPr>
                <w:rFonts w:ascii="Times New Roman" w:eastAsiaTheme="minorEastAsia" w:hAnsi="Times New Roman" w:cs="Times New Roman"/>
                <w:b/>
                <w:bCs/>
                <w:i/>
                <w:color w:val="000000" w:themeColor="text1"/>
                <w:lang w:eastAsia="ru-RU"/>
              </w:rPr>
              <w:t>30</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C59A8">
              <w:rPr>
                <w:rFonts w:ascii="Times New Roman" w:eastAsiaTheme="minorEastAsia" w:hAnsi="Times New Roman" w:cs="Times New Roman"/>
                <w:b/>
                <w:bCs/>
                <w:i/>
                <w:color w:val="000000" w:themeColor="text1"/>
                <w:lang w:eastAsia="ru-RU"/>
              </w:rPr>
              <w:t>9</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12A2FC44" w14:textId="77777777" w:rsidR="008C4052" w:rsidRDefault="008C4052" w:rsidP="00702E77">
            <w:pPr>
              <w:spacing w:after="13" w:line="300" w:lineRule="auto"/>
              <w:ind w:right="62"/>
              <w:jc w:val="both"/>
              <w:rPr>
                <w:rFonts w:ascii="Times New Roman" w:eastAsia="Calibri" w:hAnsi="Times New Roman" w:cs="Times New Roman"/>
                <w:b/>
                <w:bCs/>
                <w:i/>
                <w:color w:val="000000" w:themeColor="text1"/>
              </w:rPr>
            </w:pPr>
          </w:p>
          <w:p w14:paraId="7A2DF9DF" w14:textId="35EA0F9B" w:rsidR="00EA4684" w:rsidRDefault="008C4052"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BF6D61">
                <w:rPr>
                  <w:rStyle w:val="a5"/>
                  <w:rFonts w:ascii="Times New Roman" w:eastAsia="Times New Roman" w:hAnsi="Times New Roman" w:cs="Times New Roman"/>
                  <w:lang w:eastAsia="ru-RU"/>
                </w:rPr>
                <w:t>https://msp03.ru/konkursy/?arrFilter_ff%5BNAME%5D=&amp;dateZ_1=&amp;dateZ_2=&amp;arrFilter_pf%5BDIRECTION%5D=&amp;arrFilter_pf%5BSERVICE%5D=&amp;arrFilter_pf%5BNUMBER%5D=%D0%A6%D0%9F%D0%9F-08-17%2F24%2F276&amp;arrFilter_pf%5BSTATUS%5D=&amp;set_filter=%D0%9F%D0%BE%D0%BA%D0%B0%D0%B7%D0%B0%D1%82%D1%8C&amp;set_filter=Y</w:t>
              </w:r>
            </w:hyperlink>
          </w:p>
          <w:p w14:paraId="2CC95031" w14:textId="77777777" w:rsidR="008C4052" w:rsidRDefault="008C4052" w:rsidP="00EA4684">
            <w:pPr>
              <w:spacing w:after="13" w:line="300" w:lineRule="auto"/>
              <w:ind w:right="62"/>
              <w:jc w:val="both"/>
              <w:rPr>
                <w:rFonts w:ascii="Times New Roman" w:eastAsia="Times New Roman" w:hAnsi="Times New Roman" w:cs="Times New Roman"/>
                <w:color w:val="000000" w:themeColor="text1"/>
                <w:lang w:eastAsia="ru-RU"/>
              </w:rPr>
            </w:pPr>
          </w:p>
          <w:p w14:paraId="0AA64DBE" w14:textId="10CF4A8F" w:rsidR="008C4052" w:rsidRPr="00236561" w:rsidRDefault="008C4052" w:rsidP="00EA4684">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8C4052">
        <w:trPr>
          <w:trHeight w:val="564"/>
        </w:trPr>
        <w:tc>
          <w:tcPr>
            <w:tcW w:w="2380"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654" w:type="dxa"/>
            <w:tcBorders>
              <w:top w:val="single" w:sz="4" w:space="0" w:color="000000"/>
              <w:left w:val="single" w:sz="4" w:space="0" w:color="000000"/>
              <w:bottom w:val="single" w:sz="4" w:space="0" w:color="000000"/>
              <w:right w:val="single" w:sz="4" w:space="0" w:color="000000"/>
            </w:tcBorders>
            <w:vAlign w:val="center"/>
            <w:hideMark/>
          </w:tcPr>
          <w:p w14:paraId="5A88FD96" w14:textId="7AD410D1" w:rsidR="00954D63" w:rsidRPr="005C6742" w:rsidRDefault="008C4052"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Смахтина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bookmarkStart w:id="5" w:name="_Hlk3883189"/>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FF2A9A0"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FC3154">
        <w:rPr>
          <w:rFonts w:ascii="Times New Roman" w:eastAsiaTheme="minorEastAsia" w:hAnsi="Times New Roman" w:cs="Times New Roman"/>
          <w:b/>
          <w:bCs/>
          <w:color w:val="000000" w:themeColor="text1"/>
          <w:lang w:eastAsia="ru-RU"/>
        </w:rPr>
        <w:t>2</w:t>
      </w:r>
      <w:r w:rsidR="00A04ACE">
        <w:rPr>
          <w:rFonts w:ascii="Times New Roman" w:eastAsiaTheme="minorEastAsia" w:hAnsi="Times New Roman" w:cs="Times New Roman"/>
          <w:b/>
          <w:bCs/>
          <w:color w:val="000000" w:themeColor="text1"/>
          <w:lang w:eastAsia="ru-RU"/>
        </w:rPr>
        <w:t>7</w:t>
      </w:r>
      <w:r w:rsidR="009B2A4C">
        <w:rPr>
          <w:rFonts w:ascii="Times New Roman" w:eastAsiaTheme="minorEastAsia" w:hAnsi="Times New Roman" w:cs="Times New Roman"/>
          <w:b/>
          <w:bCs/>
          <w:color w:val="000000" w:themeColor="text1"/>
          <w:lang w:eastAsia="ru-RU"/>
        </w:rPr>
        <w:t>6</w:t>
      </w:r>
      <w:r w:rsidR="00462C42">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DE77E2">
        <w:rPr>
          <w:rFonts w:ascii="Times New Roman" w:eastAsiaTheme="minorEastAsia" w:hAnsi="Times New Roman" w:cs="Times New Roman"/>
          <w:b/>
          <w:color w:val="000000" w:themeColor="text1"/>
          <w:lang w:eastAsia="ru-RU"/>
        </w:rPr>
        <w:t>30</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C3154">
        <w:rPr>
          <w:rFonts w:ascii="Times New Roman" w:eastAsiaTheme="minorEastAsia" w:hAnsi="Times New Roman" w:cs="Times New Roman"/>
          <w:b/>
          <w:color w:val="000000" w:themeColor="text1"/>
          <w:lang w:eastAsia="ru-RU"/>
        </w:rPr>
        <w:t>9</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097A94AE" w14:textId="630A2290" w:rsidR="00A04ACE" w:rsidRPr="00DE77E2" w:rsidRDefault="00D76BCB" w:rsidP="00DE77E2">
      <w:pPr>
        <w:spacing w:after="4" w:line="268" w:lineRule="auto"/>
        <w:ind w:right="58"/>
        <w:jc w:val="both"/>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236561" w:rsidRPr="00236561">
        <w:rPr>
          <w:rFonts w:ascii="Times New Roman" w:hAnsi="Times New Roman"/>
          <w:bCs/>
        </w:rPr>
        <w:t xml:space="preserve"> </w:t>
      </w:r>
      <w:r w:rsidR="00DE77E2" w:rsidRPr="008C4052">
        <w:rPr>
          <w:rFonts w:ascii="Times New Roman" w:hAnsi="Times New Roman"/>
          <w:b/>
          <w:color w:val="000000"/>
        </w:rPr>
        <w:t>изготовление информационной полиграфии, изготовление баннеров-3 шт.</w:t>
      </w:r>
      <w:r w:rsidR="00236561" w:rsidRPr="00236561">
        <w:rPr>
          <w:rFonts w:ascii="Times New Roman" w:hAnsi="Times New Roman"/>
          <w:bCs/>
        </w:rPr>
        <w:t xml:space="preserve"> </w:t>
      </w:r>
      <w:r w:rsidR="00F71B0E">
        <w:rPr>
          <w:rFonts w:ascii="Times New Roman" w:hAnsi="Times New Roman" w:cs="Times New Roman"/>
          <w:bCs/>
          <w:color w:val="000000" w:themeColor="text1"/>
        </w:rPr>
        <w:t xml:space="preserve">для </w:t>
      </w:r>
      <w:bookmarkEnd w:id="7"/>
      <w:bookmarkEnd w:id="8"/>
      <w:r w:rsidR="00DE77E2">
        <w:rPr>
          <w:rFonts w:ascii="Times New Roman" w:eastAsiaTheme="minorEastAsia" w:hAnsi="Times New Roman"/>
          <w:b/>
          <w:bCs/>
          <w:caps/>
          <w:color w:val="000000"/>
          <w:lang w:eastAsia="ru-RU"/>
        </w:rPr>
        <w:t>ООО «БАЙКАЛСОФТ»</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97B22E1"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DE77E2" w:rsidRPr="008C4052">
        <w:rPr>
          <w:rFonts w:ascii="Times New Roman" w:hAnsi="Times New Roman"/>
          <w:b/>
          <w:color w:val="000000"/>
        </w:rPr>
        <w:t>изготовление информационной полиграфии, изготовление баннеров-3 шт.</w:t>
      </w:r>
      <w:r w:rsidR="00DE77E2" w:rsidRPr="00236561">
        <w:rPr>
          <w:rFonts w:ascii="Times New Roman" w:hAnsi="Times New Roman"/>
          <w:bCs/>
        </w:rPr>
        <w:t xml:space="preserve"> </w:t>
      </w:r>
      <w:r w:rsidR="00DE77E2">
        <w:rPr>
          <w:rFonts w:ascii="Times New Roman" w:hAnsi="Times New Roman" w:cs="Times New Roman"/>
          <w:bCs/>
          <w:color w:val="000000" w:themeColor="text1"/>
        </w:rPr>
        <w:t xml:space="preserve">для </w:t>
      </w:r>
      <w:r w:rsidR="00DE77E2">
        <w:rPr>
          <w:rFonts w:ascii="Times New Roman" w:eastAsiaTheme="minorEastAsia" w:hAnsi="Times New Roman"/>
          <w:b/>
          <w:bCs/>
          <w:caps/>
          <w:color w:val="000000"/>
          <w:lang w:eastAsia="ru-RU"/>
        </w:rPr>
        <w:t>ООО «БАЙКАЛСОФТ»</w:t>
      </w:r>
      <w:r w:rsidR="00364701">
        <w:rPr>
          <w:rFonts w:ascii="Times New Roman" w:hAnsi="Times New Roman"/>
          <w:b/>
          <w:bCs/>
        </w:rPr>
        <w:t>______________</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7B86E6C" w14:textId="77777777" w:rsidR="0045178C" w:rsidRDefault="0045178C" w:rsidP="005F3653">
      <w:pPr>
        <w:spacing w:after="0" w:line="240" w:lineRule="auto"/>
        <w:ind w:right="261"/>
        <w:rPr>
          <w:rFonts w:ascii="Times New Roman" w:hAnsi="Times New Roman" w:cs="Times New Roman"/>
          <w:color w:val="000000" w:themeColor="text1"/>
        </w:rPr>
      </w:pPr>
    </w:p>
    <w:p w14:paraId="08AC9600" w14:textId="77777777" w:rsidR="0045178C" w:rsidRDefault="0045178C" w:rsidP="005F3653">
      <w:pPr>
        <w:spacing w:after="0" w:line="240" w:lineRule="auto"/>
        <w:ind w:right="261"/>
        <w:rPr>
          <w:rFonts w:ascii="Times New Roman" w:hAnsi="Times New Roman" w:cs="Times New Roman"/>
          <w:color w:val="000000" w:themeColor="text1"/>
        </w:rPr>
      </w:pPr>
    </w:p>
    <w:p w14:paraId="76629D6B" w14:textId="77777777" w:rsidR="0045178C" w:rsidRDefault="0045178C" w:rsidP="005F3653">
      <w:pPr>
        <w:spacing w:after="0" w:line="240" w:lineRule="auto"/>
        <w:ind w:right="261"/>
        <w:rPr>
          <w:rFonts w:ascii="Times New Roman" w:hAnsi="Times New Roman" w:cs="Times New Roman"/>
          <w:color w:val="000000" w:themeColor="text1"/>
        </w:rPr>
      </w:pPr>
    </w:p>
    <w:p w14:paraId="2881B210" w14:textId="77777777" w:rsidR="0045178C" w:rsidRDefault="0045178C"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4775A52" w:rsidR="00082DC7" w:rsidRPr="00AA190E"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DE77E2">
        <w:rPr>
          <w:rFonts w:ascii="Times New Roman" w:hAnsi="Times New Roman" w:cs="Times New Roman"/>
          <w:b/>
          <w:bCs/>
          <w:color w:val="000000" w:themeColor="text1"/>
        </w:rPr>
        <w:t>30</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FC3154">
        <w:rPr>
          <w:rFonts w:ascii="Times New Roman" w:eastAsia="Times New Roman" w:hAnsi="Times New Roman" w:cs="Times New Roman"/>
          <w:b/>
          <w:bCs/>
          <w:color w:val="000000" w:themeColor="text1"/>
          <w:lang w:eastAsia="ru-RU"/>
        </w:rPr>
        <w:t>9</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FC3154">
        <w:rPr>
          <w:rFonts w:ascii="Times New Roman" w:eastAsia="Times New Roman" w:hAnsi="Times New Roman" w:cs="Times New Roman"/>
          <w:b/>
          <w:bCs/>
          <w:color w:val="000000" w:themeColor="text1"/>
          <w:lang w:eastAsia="ru-RU"/>
        </w:rPr>
        <w:t>2</w:t>
      </w:r>
      <w:r w:rsidR="00A04ACE">
        <w:rPr>
          <w:rFonts w:ascii="Times New Roman" w:eastAsia="Times New Roman" w:hAnsi="Times New Roman" w:cs="Times New Roman"/>
          <w:b/>
          <w:bCs/>
          <w:color w:val="000000" w:themeColor="text1"/>
          <w:lang w:eastAsia="ru-RU"/>
        </w:rPr>
        <w:t>7</w:t>
      </w:r>
      <w:r w:rsidR="00DE77E2">
        <w:rPr>
          <w:rFonts w:ascii="Times New Roman" w:eastAsia="Times New Roman" w:hAnsi="Times New Roman" w:cs="Times New Roman"/>
          <w:b/>
          <w:bCs/>
          <w:color w:val="000000" w:themeColor="text1"/>
          <w:lang w:eastAsia="ru-RU"/>
        </w:rPr>
        <w:t>6</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441A317F"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B34F921" w14:textId="43A245C5" w:rsidR="006063C5" w:rsidRPr="006063C5" w:rsidRDefault="00E769AC" w:rsidP="006063C5">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DE77E2">
        <w:rPr>
          <w:rFonts w:ascii="Times New Roman" w:eastAsiaTheme="minorEastAsia" w:hAnsi="Times New Roman"/>
          <w:b/>
          <w:bCs/>
          <w:caps/>
          <w:color w:val="000000"/>
          <w:lang w:eastAsia="ru-RU"/>
        </w:rPr>
        <w:t>ООО «Байкалсофт»</w:t>
      </w:r>
    </w:p>
    <w:p w14:paraId="32751AA5" w14:textId="0A470C1B" w:rsidR="00DE77E2" w:rsidRPr="00531AF7" w:rsidRDefault="00DE77E2" w:rsidP="00DE77E2">
      <w:pPr>
        <w:widowControl w:val="0"/>
        <w:tabs>
          <w:tab w:val="left" w:pos="478"/>
        </w:tabs>
        <w:autoSpaceDE w:val="0"/>
        <w:autoSpaceDN w:val="0"/>
        <w:spacing w:after="0" w:line="240" w:lineRule="auto"/>
        <w:ind w:right="162"/>
        <w:jc w:val="both"/>
        <w:rPr>
          <w:rFonts w:ascii="Times New Roman" w:hAnsi="Times New Roman" w:cs="Times New Roman"/>
          <w:b/>
          <w:bCs/>
        </w:rPr>
      </w:pPr>
      <w:r>
        <w:rPr>
          <w:rFonts w:ascii="Times New Roman" w:eastAsia="Times New Roman" w:hAnsi="Times New Roman"/>
          <w:b/>
          <w:bCs/>
          <w:color w:val="000000"/>
          <w:lang w:eastAsia="ru-RU"/>
        </w:rPr>
        <w:t>3.</w:t>
      </w:r>
      <w:r w:rsidR="00E769AC" w:rsidRPr="00DE77E2">
        <w:rPr>
          <w:rFonts w:ascii="Times New Roman" w:eastAsia="Times New Roman" w:hAnsi="Times New Roman"/>
          <w:b/>
          <w:bCs/>
          <w:color w:val="000000"/>
          <w:lang w:eastAsia="ru-RU"/>
        </w:rPr>
        <w:t xml:space="preserve">Наименование услуг: </w:t>
      </w:r>
      <w:r w:rsidR="005A48F4" w:rsidRPr="00DE77E2">
        <w:rPr>
          <w:rFonts w:ascii="Times New Roman" w:hAnsi="Times New Roman" w:cs="Times New Roman"/>
          <w:bCs/>
          <w:color w:val="000000" w:themeColor="text1"/>
        </w:rPr>
        <w:t>с</w:t>
      </w:r>
      <w:r w:rsidR="005A48F4" w:rsidRPr="00DE77E2">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DE77E2">
        <w:rPr>
          <w:rFonts w:ascii="Times New Roman" w:hAnsi="Times New Roman" w:cs="Times New Roman"/>
          <w:bCs/>
        </w:rPr>
        <w:t>режим «Налог на профессиональный доход»</w:t>
      </w:r>
      <w:r w:rsidR="006063C5" w:rsidRPr="00DE77E2">
        <w:rPr>
          <w:rFonts w:ascii="Times New Roman" w:hAnsi="Times New Roman"/>
          <w:bCs/>
          <w:color w:val="000000"/>
        </w:rPr>
        <w:t xml:space="preserve">: </w:t>
      </w:r>
      <w:r w:rsidRPr="00531AF7">
        <w:rPr>
          <w:rFonts w:ascii="Times New Roman" w:hAnsi="Times New Roman" w:cs="Times New Roman"/>
          <w:b/>
          <w:bCs/>
        </w:rPr>
        <w:t>изготовление</w:t>
      </w:r>
      <w:r w:rsidRPr="00531AF7">
        <w:rPr>
          <w:rFonts w:ascii="Times New Roman" w:hAnsi="Times New Roman" w:cs="Times New Roman"/>
          <w:b/>
          <w:bCs/>
          <w:spacing w:val="-3"/>
        </w:rPr>
        <w:t xml:space="preserve"> </w:t>
      </w:r>
      <w:r w:rsidRPr="00531AF7">
        <w:rPr>
          <w:rFonts w:ascii="Times New Roman" w:hAnsi="Times New Roman" w:cs="Times New Roman"/>
          <w:b/>
          <w:bCs/>
        </w:rPr>
        <w:t>полиграфической</w:t>
      </w:r>
      <w:r w:rsidRPr="00531AF7">
        <w:rPr>
          <w:rFonts w:ascii="Times New Roman" w:hAnsi="Times New Roman" w:cs="Times New Roman"/>
          <w:b/>
          <w:bCs/>
          <w:spacing w:val="-3"/>
        </w:rPr>
        <w:t xml:space="preserve"> </w:t>
      </w:r>
      <w:r w:rsidRPr="00531AF7">
        <w:rPr>
          <w:rFonts w:ascii="Times New Roman" w:hAnsi="Times New Roman" w:cs="Times New Roman"/>
          <w:b/>
          <w:bCs/>
        </w:rPr>
        <w:t>продукции.</w:t>
      </w:r>
    </w:p>
    <w:p w14:paraId="518BF179" w14:textId="2F78489F" w:rsidR="00DE77E2" w:rsidRDefault="00DE77E2" w:rsidP="00DE77E2">
      <w:pPr>
        <w:pStyle w:val="1"/>
        <w:keepNext w:val="0"/>
        <w:keepLines w:val="0"/>
        <w:widowControl w:val="0"/>
        <w:numPr>
          <w:ilvl w:val="0"/>
          <w:numId w:val="0"/>
        </w:numPr>
        <w:tabs>
          <w:tab w:val="left" w:pos="463"/>
        </w:tabs>
        <w:autoSpaceDE w:val="0"/>
        <w:autoSpaceDN w:val="0"/>
        <w:spacing w:before="2" w:after="0" w:line="240" w:lineRule="auto"/>
        <w:jc w:val="both"/>
      </w:pPr>
      <w:r>
        <w:t>4.</w:t>
      </w:r>
      <w:r>
        <w:t>Основное</w:t>
      </w:r>
      <w:r>
        <w:rPr>
          <w:spacing w:val="-3"/>
        </w:rPr>
        <w:t xml:space="preserve"> </w:t>
      </w:r>
      <w:r>
        <w:t>содержание</w:t>
      </w:r>
      <w:r>
        <w:rPr>
          <w:spacing w:val="-4"/>
        </w:rPr>
        <w:t xml:space="preserve"> </w:t>
      </w:r>
      <w:r>
        <w:t>услуг:</w:t>
      </w:r>
    </w:p>
    <w:p w14:paraId="00BB9E61" w14:textId="77777777" w:rsidR="00DE77E2" w:rsidRDefault="00DE77E2" w:rsidP="00DE77E2">
      <w:pPr>
        <w:pStyle w:val="af3"/>
        <w:spacing w:before="9"/>
        <w:ind w:left="0"/>
        <w:jc w:val="left"/>
        <w:rPr>
          <w:b/>
          <w:sz w:val="13"/>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1931"/>
        <w:gridCol w:w="4819"/>
        <w:gridCol w:w="1276"/>
        <w:gridCol w:w="1134"/>
      </w:tblGrid>
      <w:tr w:rsidR="00DE77E2" w:rsidRPr="00DE77E2" w14:paraId="1D7FA991" w14:textId="77777777" w:rsidTr="00531AF7">
        <w:trPr>
          <w:trHeight w:val="506"/>
        </w:trPr>
        <w:tc>
          <w:tcPr>
            <w:tcW w:w="621" w:type="dxa"/>
          </w:tcPr>
          <w:p w14:paraId="38B7A689" w14:textId="77777777" w:rsidR="00DE77E2" w:rsidRPr="00DE77E2" w:rsidRDefault="00DE77E2" w:rsidP="00DE77E2">
            <w:pPr>
              <w:pStyle w:val="TableParagraph"/>
              <w:ind w:left="25"/>
              <w:jc w:val="center"/>
              <w:rPr>
                <w:b/>
                <w:sz w:val="22"/>
                <w:szCs w:val="22"/>
              </w:rPr>
            </w:pPr>
            <w:r w:rsidRPr="00DE77E2">
              <w:rPr>
                <w:b/>
                <w:sz w:val="22"/>
                <w:szCs w:val="22"/>
              </w:rPr>
              <w:t>№</w:t>
            </w:r>
          </w:p>
        </w:tc>
        <w:tc>
          <w:tcPr>
            <w:tcW w:w="1931" w:type="dxa"/>
          </w:tcPr>
          <w:p w14:paraId="787CB18E" w14:textId="77777777" w:rsidR="00DE77E2" w:rsidRPr="00DE77E2" w:rsidRDefault="00DE77E2" w:rsidP="00DE77E2">
            <w:pPr>
              <w:pStyle w:val="TableParagraph"/>
              <w:ind w:left="108"/>
              <w:rPr>
                <w:b/>
                <w:sz w:val="22"/>
                <w:szCs w:val="22"/>
              </w:rPr>
            </w:pPr>
            <w:r w:rsidRPr="00DE77E2">
              <w:rPr>
                <w:b/>
                <w:sz w:val="22"/>
                <w:szCs w:val="22"/>
              </w:rPr>
              <w:t>Наименование</w:t>
            </w:r>
          </w:p>
        </w:tc>
        <w:tc>
          <w:tcPr>
            <w:tcW w:w="4819" w:type="dxa"/>
          </w:tcPr>
          <w:p w14:paraId="62B48D72" w14:textId="77777777" w:rsidR="00DE77E2" w:rsidRPr="00DE77E2" w:rsidRDefault="00DE77E2" w:rsidP="00DE77E2">
            <w:pPr>
              <w:pStyle w:val="TableParagraph"/>
              <w:ind w:left="108"/>
              <w:rPr>
                <w:b/>
                <w:sz w:val="22"/>
                <w:szCs w:val="22"/>
              </w:rPr>
            </w:pPr>
            <w:r w:rsidRPr="00DE77E2">
              <w:rPr>
                <w:b/>
                <w:sz w:val="22"/>
                <w:szCs w:val="22"/>
              </w:rPr>
              <w:t>Характеристики</w:t>
            </w:r>
            <w:r w:rsidRPr="00DE77E2">
              <w:rPr>
                <w:b/>
                <w:spacing w:val="-3"/>
                <w:sz w:val="22"/>
                <w:szCs w:val="22"/>
              </w:rPr>
              <w:t xml:space="preserve"> </w:t>
            </w:r>
            <w:r w:rsidRPr="00DE77E2">
              <w:rPr>
                <w:b/>
                <w:sz w:val="22"/>
                <w:szCs w:val="22"/>
              </w:rPr>
              <w:t>продукции</w:t>
            </w:r>
          </w:p>
        </w:tc>
        <w:tc>
          <w:tcPr>
            <w:tcW w:w="1276" w:type="dxa"/>
          </w:tcPr>
          <w:p w14:paraId="43A327CE" w14:textId="77777777" w:rsidR="00DE77E2" w:rsidRPr="00DE77E2" w:rsidRDefault="00DE77E2" w:rsidP="00DE77E2">
            <w:pPr>
              <w:pStyle w:val="TableParagraph"/>
              <w:ind w:left="111" w:right="296"/>
              <w:rPr>
                <w:b/>
                <w:sz w:val="22"/>
                <w:szCs w:val="22"/>
              </w:rPr>
            </w:pPr>
            <w:r w:rsidRPr="00DE77E2">
              <w:rPr>
                <w:b/>
                <w:sz w:val="22"/>
                <w:szCs w:val="22"/>
              </w:rPr>
              <w:t>Кол-во,</w:t>
            </w:r>
            <w:r w:rsidRPr="00DE77E2">
              <w:rPr>
                <w:b/>
                <w:spacing w:val="-52"/>
                <w:sz w:val="22"/>
                <w:szCs w:val="22"/>
              </w:rPr>
              <w:t xml:space="preserve"> </w:t>
            </w:r>
            <w:r w:rsidRPr="00DE77E2">
              <w:rPr>
                <w:b/>
                <w:sz w:val="22"/>
                <w:szCs w:val="22"/>
              </w:rPr>
              <w:t>шт.</w:t>
            </w:r>
          </w:p>
        </w:tc>
        <w:tc>
          <w:tcPr>
            <w:tcW w:w="1134" w:type="dxa"/>
          </w:tcPr>
          <w:p w14:paraId="653AD80F" w14:textId="77777777" w:rsidR="00DE77E2" w:rsidRPr="00DE77E2" w:rsidRDefault="00DE77E2" w:rsidP="00DE77E2">
            <w:pPr>
              <w:pStyle w:val="TableParagraph"/>
              <w:ind w:left="109" w:right="95"/>
              <w:rPr>
                <w:b/>
                <w:sz w:val="22"/>
                <w:szCs w:val="22"/>
              </w:rPr>
            </w:pPr>
            <w:r w:rsidRPr="00DE77E2">
              <w:rPr>
                <w:b/>
                <w:sz w:val="22"/>
                <w:szCs w:val="22"/>
              </w:rPr>
              <w:t>Разработка</w:t>
            </w:r>
            <w:r w:rsidRPr="00DE77E2">
              <w:rPr>
                <w:b/>
                <w:spacing w:val="-52"/>
                <w:sz w:val="22"/>
                <w:szCs w:val="22"/>
              </w:rPr>
              <w:t xml:space="preserve"> </w:t>
            </w:r>
            <w:r w:rsidRPr="00DE77E2">
              <w:rPr>
                <w:b/>
                <w:sz w:val="22"/>
                <w:szCs w:val="22"/>
              </w:rPr>
              <w:t>макета</w:t>
            </w:r>
          </w:p>
        </w:tc>
      </w:tr>
      <w:tr w:rsidR="00DE77E2" w:rsidRPr="00DE77E2" w14:paraId="7D142AD2" w14:textId="77777777" w:rsidTr="00531AF7">
        <w:trPr>
          <w:trHeight w:val="944"/>
        </w:trPr>
        <w:tc>
          <w:tcPr>
            <w:tcW w:w="621" w:type="dxa"/>
          </w:tcPr>
          <w:p w14:paraId="4598EBA7" w14:textId="77777777" w:rsidR="00DE77E2" w:rsidRPr="00DE77E2" w:rsidRDefault="00DE77E2" w:rsidP="00DE77E2">
            <w:pPr>
              <w:pStyle w:val="TableParagraph"/>
              <w:rPr>
                <w:b/>
                <w:sz w:val="22"/>
                <w:szCs w:val="22"/>
              </w:rPr>
            </w:pPr>
          </w:p>
          <w:p w14:paraId="1695468E" w14:textId="77777777" w:rsidR="00DE77E2" w:rsidRPr="00DE77E2" w:rsidRDefault="00DE77E2" w:rsidP="00DE77E2">
            <w:pPr>
              <w:pStyle w:val="TableParagraph"/>
              <w:rPr>
                <w:b/>
                <w:sz w:val="22"/>
                <w:szCs w:val="22"/>
              </w:rPr>
            </w:pPr>
          </w:p>
          <w:p w14:paraId="77C063BD" w14:textId="77777777" w:rsidR="00DE77E2" w:rsidRPr="00DE77E2" w:rsidRDefault="00DE77E2" w:rsidP="00DE77E2">
            <w:pPr>
              <w:pStyle w:val="TableParagraph"/>
              <w:ind w:right="85"/>
              <w:jc w:val="center"/>
              <w:rPr>
                <w:sz w:val="22"/>
                <w:szCs w:val="22"/>
              </w:rPr>
            </w:pPr>
            <w:r w:rsidRPr="00DE77E2">
              <w:rPr>
                <w:sz w:val="22"/>
                <w:szCs w:val="22"/>
              </w:rPr>
              <w:t>1</w:t>
            </w:r>
          </w:p>
        </w:tc>
        <w:tc>
          <w:tcPr>
            <w:tcW w:w="1931" w:type="dxa"/>
          </w:tcPr>
          <w:p w14:paraId="2ABF45AB" w14:textId="77777777" w:rsidR="00DE77E2" w:rsidRPr="00DE77E2" w:rsidRDefault="00DE77E2" w:rsidP="00DE77E2">
            <w:pPr>
              <w:pStyle w:val="TableParagraph"/>
              <w:rPr>
                <w:b/>
                <w:sz w:val="22"/>
                <w:szCs w:val="22"/>
              </w:rPr>
            </w:pPr>
          </w:p>
          <w:p w14:paraId="06E07C47" w14:textId="77777777" w:rsidR="00DE77E2" w:rsidRPr="00DE77E2" w:rsidRDefault="00DE77E2" w:rsidP="00DE77E2">
            <w:pPr>
              <w:pStyle w:val="TableParagraph"/>
              <w:rPr>
                <w:b/>
                <w:sz w:val="22"/>
                <w:szCs w:val="22"/>
              </w:rPr>
            </w:pPr>
          </w:p>
          <w:p w14:paraId="6D0C6A62" w14:textId="77777777" w:rsidR="00DE77E2" w:rsidRPr="00DE77E2" w:rsidRDefault="00DE77E2" w:rsidP="00DE77E2">
            <w:pPr>
              <w:pStyle w:val="TableParagraph"/>
              <w:ind w:left="108"/>
              <w:rPr>
                <w:sz w:val="22"/>
                <w:szCs w:val="22"/>
              </w:rPr>
            </w:pPr>
            <w:r w:rsidRPr="00DE77E2">
              <w:rPr>
                <w:sz w:val="22"/>
                <w:szCs w:val="22"/>
              </w:rPr>
              <w:t>Печать баннера</w:t>
            </w:r>
          </w:p>
        </w:tc>
        <w:tc>
          <w:tcPr>
            <w:tcW w:w="4819" w:type="dxa"/>
          </w:tcPr>
          <w:p w14:paraId="105A3375" w14:textId="77777777" w:rsidR="00DE77E2" w:rsidRPr="00DE77E2" w:rsidRDefault="00DE77E2" w:rsidP="00DE77E2">
            <w:pPr>
              <w:pStyle w:val="TableParagraph"/>
              <w:ind w:left="108" w:right="303"/>
              <w:rPr>
                <w:sz w:val="22"/>
                <w:szCs w:val="22"/>
              </w:rPr>
            </w:pPr>
            <w:r w:rsidRPr="00DE77E2">
              <w:rPr>
                <w:sz w:val="22"/>
                <w:szCs w:val="22"/>
              </w:rPr>
              <w:t>для Баннерного стенда Roll up Expolinc 4</w:t>
            </w:r>
            <w:r w:rsidRPr="00DE77E2">
              <w:rPr>
                <w:spacing w:val="1"/>
                <w:sz w:val="22"/>
                <w:szCs w:val="22"/>
              </w:rPr>
              <w:t xml:space="preserve"> </w:t>
            </w:r>
            <w:r w:rsidRPr="00DE77E2">
              <w:rPr>
                <w:sz w:val="22"/>
                <w:szCs w:val="22"/>
              </w:rPr>
              <w:t>Screen, размер 1000х2150мм. интерьерная</w:t>
            </w:r>
            <w:r w:rsidRPr="00DE77E2">
              <w:rPr>
                <w:spacing w:val="-52"/>
                <w:sz w:val="22"/>
                <w:szCs w:val="22"/>
              </w:rPr>
              <w:t xml:space="preserve"> </w:t>
            </w:r>
            <w:r w:rsidRPr="00DE77E2">
              <w:rPr>
                <w:sz w:val="22"/>
                <w:szCs w:val="22"/>
              </w:rPr>
              <w:t>печать 1440dpi, материал</w:t>
            </w:r>
            <w:r w:rsidRPr="00DE77E2">
              <w:rPr>
                <w:spacing w:val="1"/>
                <w:sz w:val="22"/>
                <w:szCs w:val="22"/>
              </w:rPr>
              <w:t xml:space="preserve"> </w:t>
            </w:r>
            <w:r w:rsidRPr="00DE77E2">
              <w:rPr>
                <w:sz w:val="22"/>
                <w:szCs w:val="22"/>
              </w:rPr>
              <w:t>полипропиленовый</w:t>
            </w:r>
            <w:r w:rsidRPr="00DE77E2">
              <w:rPr>
                <w:spacing w:val="-4"/>
                <w:sz w:val="22"/>
                <w:szCs w:val="22"/>
              </w:rPr>
              <w:t xml:space="preserve"> </w:t>
            </w:r>
            <w:r w:rsidRPr="00DE77E2">
              <w:rPr>
                <w:sz w:val="22"/>
                <w:szCs w:val="22"/>
              </w:rPr>
              <w:t>баннер</w:t>
            </w:r>
          </w:p>
          <w:p w14:paraId="6F74BABC" w14:textId="77777777" w:rsidR="00DE77E2" w:rsidRPr="00DE77E2" w:rsidRDefault="00DE77E2" w:rsidP="00DE77E2">
            <w:pPr>
              <w:pStyle w:val="TableParagraph"/>
              <w:ind w:left="108"/>
              <w:rPr>
                <w:sz w:val="22"/>
                <w:szCs w:val="22"/>
              </w:rPr>
            </w:pPr>
            <w:r w:rsidRPr="00DE77E2">
              <w:rPr>
                <w:sz w:val="22"/>
                <w:szCs w:val="22"/>
              </w:rPr>
              <w:t>с</w:t>
            </w:r>
            <w:r w:rsidRPr="00DE77E2">
              <w:rPr>
                <w:spacing w:val="-1"/>
                <w:sz w:val="22"/>
                <w:szCs w:val="22"/>
              </w:rPr>
              <w:t xml:space="preserve"> </w:t>
            </w:r>
            <w:r w:rsidRPr="00DE77E2">
              <w:rPr>
                <w:sz w:val="22"/>
                <w:szCs w:val="22"/>
              </w:rPr>
              <w:t>монтажом на</w:t>
            </w:r>
            <w:r w:rsidRPr="00DE77E2">
              <w:rPr>
                <w:spacing w:val="-1"/>
                <w:sz w:val="22"/>
                <w:szCs w:val="22"/>
              </w:rPr>
              <w:t xml:space="preserve"> </w:t>
            </w:r>
            <w:r w:rsidRPr="00DE77E2">
              <w:rPr>
                <w:sz w:val="22"/>
                <w:szCs w:val="22"/>
              </w:rPr>
              <w:t>конструкции в</w:t>
            </w:r>
            <w:r w:rsidRPr="00DE77E2">
              <w:rPr>
                <w:spacing w:val="-2"/>
                <w:sz w:val="22"/>
                <w:szCs w:val="22"/>
              </w:rPr>
              <w:t xml:space="preserve"> </w:t>
            </w:r>
            <w:r w:rsidRPr="00DE77E2">
              <w:rPr>
                <w:sz w:val="22"/>
                <w:szCs w:val="22"/>
              </w:rPr>
              <w:t>Roll</w:t>
            </w:r>
            <w:r w:rsidRPr="00DE77E2">
              <w:rPr>
                <w:spacing w:val="2"/>
                <w:sz w:val="22"/>
                <w:szCs w:val="22"/>
              </w:rPr>
              <w:t xml:space="preserve"> </w:t>
            </w:r>
            <w:r w:rsidRPr="00DE77E2">
              <w:rPr>
                <w:sz w:val="22"/>
                <w:szCs w:val="22"/>
              </w:rPr>
              <w:t>up</w:t>
            </w:r>
          </w:p>
        </w:tc>
        <w:tc>
          <w:tcPr>
            <w:tcW w:w="1276" w:type="dxa"/>
          </w:tcPr>
          <w:p w14:paraId="6C2CB714" w14:textId="77777777" w:rsidR="00DE77E2" w:rsidRPr="00DE77E2" w:rsidRDefault="00DE77E2" w:rsidP="00DE77E2">
            <w:pPr>
              <w:pStyle w:val="TableParagraph"/>
              <w:rPr>
                <w:b/>
                <w:sz w:val="22"/>
                <w:szCs w:val="22"/>
              </w:rPr>
            </w:pPr>
          </w:p>
          <w:p w14:paraId="0A7872FB" w14:textId="77777777" w:rsidR="00DE77E2" w:rsidRPr="00DE77E2" w:rsidRDefault="00DE77E2" w:rsidP="00DE77E2">
            <w:pPr>
              <w:pStyle w:val="TableParagraph"/>
              <w:rPr>
                <w:b/>
                <w:sz w:val="22"/>
                <w:szCs w:val="22"/>
              </w:rPr>
            </w:pPr>
          </w:p>
          <w:p w14:paraId="49DFAC46" w14:textId="77777777" w:rsidR="00DE77E2" w:rsidRPr="00DE77E2" w:rsidRDefault="00DE77E2" w:rsidP="00DE77E2">
            <w:pPr>
              <w:pStyle w:val="TableParagraph"/>
              <w:ind w:left="111"/>
              <w:rPr>
                <w:sz w:val="22"/>
                <w:szCs w:val="22"/>
              </w:rPr>
            </w:pPr>
            <w:r w:rsidRPr="00DE77E2">
              <w:rPr>
                <w:sz w:val="22"/>
                <w:szCs w:val="22"/>
              </w:rPr>
              <w:t>1</w:t>
            </w:r>
          </w:p>
        </w:tc>
        <w:tc>
          <w:tcPr>
            <w:tcW w:w="1134" w:type="dxa"/>
          </w:tcPr>
          <w:p w14:paraId="24E0CFE6" w14:textId="77777777" w:rsidR="00DE77E2" w:rsidRPr="00DE77E2" w:rsidRDefault="00DE77E2" w:rsidP="00DE77E2">
            <w:pPr>
              <w:pStyle w:val="TableParagraph"/>
              <w:rPr>
                <w:b/>
                <w:sz w:val="22"/>
                <w:szCs w:val="22"/>
              </w:rPr>
            </w:pPr>
          </w:p>
          <w:p w14:paraId="5F94758E" w14:textId="77777777" w:rsidR="00DE77E2" w:rsidRPr="00DE77E2" w:rsidRDefault="00DE77E2" w:rsidP="00DE77E2">
            <w:pPr>
              <w:pStyle w:val="TableParagraph"/>
              <w:rPr>
                <w:b/>
                <w:sz w:val="22"/>
                <w:szCs w:val="22"/>
              </w:rPr>
            </w:pPr>
          </w:p>
          <w:p w14:paraId="5D6EC1F8" w14:textId="77777777" w:rsidR="00DE77E2" w:rsidRPr="00DE77E2" w:rsidRDefault="00DE77E2" w:rsidP="00DE77E2">
            <w:pPr>
              <w:pStyle w:val="TableParagraph"/>
              <w:ind w:left="109"/>
              <w:rPr>
                <w:sz w:val="22"/>
                <w:szCs w:val="22"/>
              </w:rPr>
            </w:pPr>
            <w:r w:rsidRPr="00DE77E2">
              <w:rPr>
                <w:sz w:val="22"/>
                <w:szCs w:val="22"/>
              </w:rPr>
              <w:t>да</w:t>
            </w:r>
          </w:p>
        </w:tc>
      </w:tr>
      <w:tr w:rsidR="00DE77E2" w:rsidRPr="00DE77E2" w14:paraId="7EC4A27D" w14:textId="77777777" w:rsidTr="00531AF7">
        <w:trPr>
          <w:trHeight w:val="1278"/>
        </w:trPr>
        <w:tc>
          <w:tcPr>
            <w:tcW w:w="621" w:type="dxa"/>
          </w:tcPr>
          <w:p w14:paraId="09BBB16E" w14:textId="77777777" w:rsidR="00DE77E2" w:rsidRPr="00DE77E2" w:rsidRDefault="00DE77E2" w:rsidP="00DE77E2">
            <w:pPr>
              <w:pStyle w:val="TableParagraph"/>
              <w:rPr>
                <w:sz w:val="22"/>
                <w:szCs w:val="22"/>
              </w:rPr>
            </w:pPr>
          </w:p>
        </w:tc>
        <w:tc>
          <w:tcPr>
            <w:tcW w:w="1931" w:type="dxa"/>
          </w:tcPr>
          <w:p w14:paraId="0092753F" w14:textId="77777777" w:rsidR="00DE77E2" w:rsidRPr="00DE77E2" w:rsidRDefault="00DE77E2" w:rsidP="00DE77E2">
            <w:pPr>
              <w:pStyle w:val="TableParagraph"/>
              <w:rPr>
                <w:b/>
                <w:sz w:val="22"/>
                <w:szCs w:val="22"/>
              </w:rPr>
            </w:pPr>
          </w:p>
          <w:p w14:paraId="0DA8B2C7" w14:textId="77777777" w:rsidR="00DE77E2" w:rsidRPr="00DE77E2" w:rsidRDefault="00DE77E2" w:rsidP="00DE77E2">
            <w:pPr>
              <w:pStyle w:val="TableParagraph"/>
              <w:rPr>
                <w:b/>
                <w:sz w:val="22"/>
                <w:szCs w:val="22"/>
              </w:rPr>
            </w:pPr>
          </w:p>
          <w:p w14:paraId="1BDF3B50" w14:textId="77777777" w:rsidR="00DE77E2" w:rsidRPr="00DE77E2" w:rsidRDefault="00DE77E2" w:rsidP="00DE77E2">
            <w:pPr>
              <w:pStyle w:val="TableParagraph"/>
              <w:ind w:left="108"/>
              <w:rPr>
                <w:sz w:val="22"/>
                <w:szCs w:val="22"/>
              </w:rPr>
            </w:pPr>
            <w:r w:rsidRPr="00DE77E2">
              <w:rPr>
                <w:sz w:val="22"/>
                <w:szCs w:val="22"/>
              </w:rPr>
              <w:t>Печать баннера</w:t>
            </w:r>
          </w:p>
        </w:tc>
        <w:tc>
          <w:tcPr>
            <w:tcW w:w="4819" w:type="dxa"/>
          </w:tcPr>
          <w:p w14:paraId="5DF321D2" w14:textId="77777777" w:rsidR="00DE77E2" w:rsidRPr="00DE77E2" w:rsidRDefault="00DE77E2" w:rsidP="00DE77E2">
            <w:pPr>
              <w:pStyle w:val="TableParagraph"/>
              <w:ind w:left="108" w:right="479"/>
              <w:rPr>
                <w:sz w:val="22"/>
                <w:szCs w:val="22"/>
              </w:rPr>
            </w:pPr>
            <w:r w:rsidRPr="00DE77E2">
              <w:rPr>
                <w:sz w:val="22"/>
                <w:szCs w:val="22"/>
              </w:rPr>
              <w:t>для</w:t>
            </w:r>
            <w:r w:rsidRPr="00DE77E2">
              <w:rPr>
                <w:spacing w:val="-2"/>
                <w:sz w:val="22"/>
                <w:szCs w:val="22"/>
              </w:rPr>
              <w:t xml:space="preserve"> </w:t>
            </w:r>
            <w:r w:rsidRPr="00DE77E2">
              <w:rPr>
                <w:sz w:val="22"/>
                <w:szCs w:val="22"/>
              </w:rPr>
              <w:t>Баннерного</w:t>
            </w:r>
            <w:r w:rsidRPr="00DE77E2">
              <w:rPr>
                <w:spacing w:val="-3"/>
                <w:sz w:val="22"/>
                <w:szCs w:val="22"/>
              </w:rPr>
              <w:t xml:space="preserve"> </w:t>
            </w:r>
            <w:r w:rsidRPr="00DE77E2">
              <w:rPr>
                <w:sz w:val="22"/>
                <w:szCs w:val="22"/>
              </w:rPr>
              <w:t>стенда</w:t>
            </w:r>
            <w:r w:rsidRPr="00DE77E2">
              <w:rPr>
                <w:spacing w:val="47"/>
                <w:sz w:val="22"/>
                <w:szCs w:val="22"/>
              </w:rPr>
              <w:t xml:space="preserve"> </w:t>
            </w:r>
            <w:r w:rsidRPr="00DE77E2">
              <w:rPr>
                <w:sz w:val="22"/>
                <w:szCs w:val="22"/>
              </w:rPr>
              <w:t>Roll</w:t>
            </w:r>
            <w:r w:rsidRPr="00DE77E2">
              <w:rPr>
                <w:spacing w:val="1"/>
                <w:sz w:val="22"/>
                <w:szCs w:val="22"/>
              </w:rPr>
              <w:t xml:space="preserve"> </w:t>
            </w:r>
            <w:r w:rsidRPr="00DE77E2">
              <w:rPr>
                <w:sz w:val="22"/>
                <w:szCs w:val="22"/>
              </w:rPr>
              <w:t>up</w:t>
            </w:r>
            <w:r w:rsidRPr="00DE77E2">
              <w:rPr>
                <w:spacing w:val="-1"/>
                <w:sz w:val="22"/>
                <w:szCs w:val="22"/>
              </w:rPr>
              <w:t xml:space="preserve"> </w:t>
            </w:r>
            <w:r w:rsidRPr="00DE77E2">
              <w:rPr>
                <w:sz w:val="22"/>
                <w:szCs w:val="22"/>
              </w:rPr>
              <w:t>стандарт</w:t>
            </w:r>
            <w:r w:rsidRPr="00DE77E2">
              <w:rPr>
                <w:spacing w:val="-52"/>
                <w:sz w:val="22"/>
                <w:szCs w:val="22"/>
              </w:rPr>
              <w:t xml:space="preserve"> </w:t>
            </w:r>
            <w:r w:rsidRPr="00DE77E2">
              <w:rPr>
                <w:sz w:val="22"/>
                <w:szCs w:val="22"/>
              </w:rPr>
              <w:t>роллерного типа, размер</w:t>
            </w:r>
            <w:r w:rsidRPr="00DE77E2">
              <w:rPr>
                <w:spacing w:val="1"/>
                <w:sz w:val="22"/>
                <w:szCs w:val="22"/>
              </w:rPr>
              <w:t xml:space="preserve"> </w:t>
            </w:r>
            <w:r w:rsidRPr="00DE77E2">
              <w:rPr>
                <w:sz w:val="22"/>
                <w:szCs w:val="22"/>
              </w:rPr>
              <w:t>850х200мм.</w:t>
            </w:r>
            <w:r w:rsidRPr="00DE77E2">
              <w:rPr>
                <w:spacing w:val="1"/>
                <w:sz w:val="22"/>
                <w:szCs w:val="22"/>
              </w:rPr>
              <w:t xml:space="preserve"> </w:t>
            </w:r>
            <w:r w:rsidRPr="00DE77E2">
              <w:rPr>
                <w:sz w:val="22"/>
                <w:szCs w:val="22"/>
              </w:rPr>
              <w:t>интерьерная печать 1440dpi, материал</w:t>
            </w:r>
            <w:r w:rsidRPr="00DE77E2">
              <w:rPr>
                <w:spacing w:val="1"/>
                <w:sz w:val="22"/>
                <w:szCs w:val="22"/>
              </w:rPr>
              <w:t xml:space="preserve"> </w:t>
            </w:r>
            <w:r w:rsidRPr="00DE77E2">
              <w:rPr>
                <w:sz w:val="22"/>
                <w:szCs w:val="22"/>
              </w:rPr>
              <w:t>полипропиленовый</w:t>
            </w:r>
            <w:r w:rsidRPr="00DE77E2">
              <w:rPr>
                <w:spacing w:val="-4"/>
                <w:sz w:val="22"/>
                <w:szCs w:val="22"/>
              </w:rPr>
              <w:t xml:space="preserve"> </w:t>
            </w:r>
            <w:r w:rsidRPr="00DE77E2">
              <w:rPr>
                <w:sz w:val="22"/>
                <w:szCs w:val="22"/>
              </w:rPr>
              <w:t>баннер</w:t>
            </w:r>
          </w:p>
          <w:p w14:paraId="53656EDC" w14:textId="77777777" w:rsidR="00DE77E2" w:rsidRPr="00DE77E2" w:rsidRDefault="00DE77E2" w:rsidP="00DE77E2">
            <w:pPr>
              <w:pStyle w:val="TableParagraph"/>
              <w:ind w:left="108"/>
              <w:rPr>
                <w:sz w:val="22"/>
                <w:szCs w:val="22"/>
              </w:rPr>
            </w:pPr>
            <w:r w:rsidRPr="00DE77E2">
              <w:rPr>
                <w:sz w:val="22"/>
                <w:szCs w:val="22"/>
              </w:rPr>
              <w:t>с</w:t>
            </w:r>
            <w:r w:rsidRPr="00DE77E2">
              <w:rPr>
                <w:spacing w:val="-1"/>
                <w:sz w:val="22"/>
                <w:szCs w:val="22"/>
              </w:rPr>
              <w:t xml:space="preserve"> </w:t>
            </w:r>
            <w:r w:rsidRPr="00DE77E2">
              <w:rPr>
                <w:sz w:val="22"/>
                <w:szCs w:val="22"/>
              </w:rPr>
              <w:t>монтажом на</w:t>
            </w:r>
            <w:r w:rsidRPr="00DE77E2">
              <w:rPr>
                <w:spacing w:val="-1"/>
                <w:sz w:val="22"/>
                <w:szCs w:val="22"/>
              </w:rPr>
              <w:t xml:space="preserve"> </w:t>
            </w:r>
            <w:r w:rsidRPr="00DE77E2">
              <w:rPr>
                <w:sz w:val="22"/>
                <w:szCs w:val="22"/>
              </w:rPr>
              <w:t>конструкции в</w:t>
            </w:r>
            <w:r w:rsidRPr="00DE77E2">
              <w:rPr>
                <w:spacing w:val="-2"/>
                <w:sz w:val="22"/>
                <w:szCs w:val="22"/>
              </w:rPr>
              <w:t xml:space="preserve"> </w:t>
            </w:r>
            <w:r w:rsidRPr="00DE77E2">
              <w:rPr>
                <w:sz w:val="22"/>
                <w:szCs w:val="22"/>
              </w:rPr>
              <w:t>Roll</w:t>
            </w:r>
            <w:r w:rsidRPr="00DE77E2">
              <w:rPr>
                <w:spacing w:val="2"/>
                <w:sz w:val="22"/>
                <w:szCs w:val="22"/>
              </w:rPr>
              <w:t xml:space="preserve"> </w:t>
            </w:r>
            <w:r w:rsidRPr="00DE77E2">
              <w:rPr>
                <w:sz w:val="22"/>
                <w:szCs w:val="22"/>
              </w:rPr>
              <w:t>up</w:t>
            </w:r>
          </w:p>
        </w:tc>
        <w:tc>
          <w:tcPr>
            <w:tcW w:w="1276" w:type="dxa"/>
          </w:tcPr>
          <w:p w14:paraId="755ACFED" w14:textId="77777777" w:rsidR="00DE77E2" w:rsidRPr="00DE77E2" w:rsidRDefault="00DE77E2" w:rsidP="00DE77E2">
            <w:pPr>
              <w:pStyle w:val="TableParagraph"/>
              <w:rPr>
                <w:b/>
                <w:sz w:val="22"/>
                <w:szCs w:val="22"/>
              </w:rPr>
            </w:pPr>
          </w:p>
          <w:p w14:paraId="37E7A76A" w14:textId="77777777" w:rsidR="00DE77E2" w:rsidRPr="00DE77E2" w:rsidRDefault="00DE77E2" w:rsidP="00DE77E2">
            <w:pPr>
              <w:pStyle w:val="TableParagraph"/>
              <w:rPr>
                <w:b/>
                <w:sz w:val="22"/>
                <w:szCs w:val="22"/>
              </w:rPr>
            </w:pPr>
          </w:p>
          <w:p w14:paraId="4D0E7223" w14:textId="77777777" w:rsidR="00DE77E2" w:rsidRPr="00DE77E2" w:rsidRDefault="00DE77E2" w:rsidP="00DE77E2">
            <w:pPr>
              <w:pStyle w:val="TableParagraph"/>
              <w:ind w:left="111"/>
              <w:rPr>
                <w:sz w:val="22"/>
                <w:szCs w:val="22"/>
              </w:rPr>
            </w:pPr>
            <w:r w:rsidRPr="00DE77E2">
              <w:rPr>
                <w:sz w:val="22"/>
                <w:szCs w:val="22"/>
              </w:rPr>
              <w:t>1</w:t>
            </w:r>
          </w:p>
        </w:tc>
        <w:tc>
          <w:tcPr>
            <w:tcW w:w="1134" w:type="dxa"/>
          </w:tcPr>
          <w:p w14:paraId="3E3D8062" w14:textId="77777777" w:rsidR="00DE77E2" w:rsidRPr="00DE77E2" w:rsidRDefault="00DE77E2" w:rsidP="00DE77E2">
            <w:pPr>
              <w:pStyle w:val="TableParagraph"/>
              <w:rPr>
                <w:b/>
                <w:sz w:val="22"/>
                <w:szCs w:val="22"/>
              </w:rPr>
            </w:pPr>
          </w:p>
          <w:p w14:paraId="5872F702" w14:textId="77777777" w:rsidR="00DE77E2" w:rsidRPr="00DE77E2" w:rsidRDefault="00DE77E2" w:rsidP="00DE77E2">
            <w:pPr>
              <w:pStyle w:val="TableParagraph"/>
              <w:rPr>
                <w:b/>
                <w:sz w:val="22"/>
                <w:szCs w:val="22"/>
              </w:rPr>
            </w:pPr>
          </w:p>
          <w:p w14:paraId="4D7AE589" w14:textId="77777777" w:rsidR="00DE77E2" w:rsidRPr="00DE77E2" w:rsidRDefault="00DE77E2" w:rsidP="00DE77E2">
            <w:pPr>
              <w:pStyle w:val="TableParagraph"/>
              <w:ind w:left="109"/>
              <w:rPr>
                <w:sz w:val="22"/>
                <w:szCs w:val="22"/>
              </w:rPr>
            </w:pPr>
            <w:r w:rsidRPr="00DE77E2">
              <w:rPr>
                <w:sz w:val="22"/>
                <w:szCs w:val="22"/>
              </w:rPr>
              <w:t>да</w:t>
            </w:r>
          </w:p>
        </w:tc>
      </w:tr>
      <w:tr w:rsidR="00DE77E2" w:rsidRPr="00DE77E2" w14:paraId="558E4900" w14:textId="77777777" w:rsidTr="00531AF7">
        <w:trPr>
          <w:trHeight w:val="760"/>
        </w:trPr>
        <w:tc>
          <w:tcPr>
            <w:tcW w:w="621" w:type="dxa"/>
          </w:tcPr>
          <w:p w14:paraId="589AA0ED" w14:textId="77777777" w:rsidR="00DE77E2" w:rsidRPr="00DE77E2" w:rsidRDefault="00DE77E2" w:rsidP="00DE77E2">
            <w:pPr>
              <w:pStyle w:val="TableParagraph"/>
              <w:rPr>
                <w:b/>
                <w:sz w:val="22"/>
                <w:szCs w:val="22"/>
              </w:rPr>
            </w:pPr>
          </w:p>
          <w:p w14:paraId="3F1C8654" w14:textId="77777777" w:rsidR="00DE77E2" w:rsidRPr="00DE77E2" w:rsidRDefault="00DE77E2" w:rsidP="00DE77E2">
            <w:pPr>
              <w:pStyle w:val="TableParagraph"/>
              <w:ind w:right="85"/>
              <w:jc w:val="center"/>
              <w:rPr>
                <w:sz w:val="22"/>
                <w:szCs w:val="22"/>
              </w:rPr>
            </w:pPr>
            <w:r w:rsidRPr="00DE77E2">
              <w:rPr>
                <w:sz w:val="22"/>
                <w:szCs w:val="22"/>
              </w:rPr>
              <w:t>2</w:t>
            </w:r>
          </w:p>
        </w:tc>
        <w:tc>
          <w:tcPr>
            <w:tcW w:w="1931" w:type="dxa"/>
          </w:tcPr>
          <w:p w14:paraId="445A2360" w14:textId="77777777" w:rsidR="00DE77E2" w:rsidRPr="00DE77E2" w:rsidRDefault="00DE77E2" w:rsidP="00DE77E2">
            <w:pPr>
              <w:pStyle w:val="TableParagraph"/>
              <w:rPr>
                <w:b/>
                <w:sz w:val="22"/>
                <w:szCs w:val="22"/>
              </w:rPr>
            </w:pPr>
          </w:p>
          <w:p w14:paraId="510BF211" w14:textId="77777777" w:rsidR="00DE77E2" w:rsidRPr="00DE77E2" w:rsidRDefault="00DE77E2" w:rsidP="00DE77E2">
            <w:pPr>
              <w:pStyle w:val="TableParagraph"/>
              <w:ind w:left="108"/>
              <w:rPr>
                <w:sz w:val="22"/>
                <w:szCs w:val="22"/>
              </w:rPr>
            </w:pPr>
            <w:r w:rsidRPr="00DE77E2">
              <w:rPr>
                <w:sz w:val="22"/>
                <w:szCs w:val="22"/>
              </w:rPr>
              <w:t>Печать баннера</w:t>
            </w:r>
          </w:p>
        </w:tc>
        <w:tc>
          <w:tcPr>
            <w:tcW w:w="4819" w:type="dxa"/>
          </w:tcPr>
          <w:p w14:paraId="525247FF" w14:textId="77777777" w:rsidR="00DE77E2" w:rsidRPr="00DE77E2" w:rsidRDefault="00DE77E2" w:rsidP="00DE77E2">
            <w:pPr>
              <w:pStyle w:val="TableParagraph"/>
              <w:ind w:left="108" w:right="100"/>
              <w:rPr>
                <w:sz w:val="22"/>
                <w:szCs w:val="22"/>
              </w:rPr>
            </w:pPr>
            <w:r w:rsidRPr="00DE77E2">
              <w:rPr>
                <w:sz w:val="22"/>
                <w:szCs w:val="22"/>
              </w:rPr>
              <w:t>широкоформатная печать 720dpi, баннерная</w:t>
            </w:r>
            <w:r w:rsidRPr="00DE77E2">
              <w:rPr>
                <w:spacing w:val="-52"/>
                <w:sz w:val="22"/>
                <w:szCs w:val="22"/>
              </w:rPr>
              <w:t xml:space="preserve"> </w:t>
            </w:r>
            <w:r w:rsidRPr="00DE77E2">
              <w:rPr>
                <w:sz w:val="22"/>
                <w:szCs w:val="22"/>
              </w:rPr>
              <w:t>ткань</w:t>
            </w:r>
            <w:r w:rsidRPr="00DE77E2">
              <w:rPr>
                <w:spacing w:val="-1"/>
                <w:sz w:val="22"/>
                <w:szCs w:val="22"/>
              </w:rPr>
              <w:t xml:space="preserve"> </w:t>
            </w:r>
            <w:r w:rsidRPr="00DE77E2">
              <w:rPr>
                <w:sz w:val="22"/>
                <w:szCs w:val="22"/>
              </w:rPr>
              <w:t>плотностью</w:t>
            </w:r>
            <w:r w:rsidRPr="00DE77E2">
              <w:rPr>
                <w:spacing w:val="-2"/>
                <w:sz w:val="22"/>
                <w:szCs w:val="22"/>
              </w:rPr>
              <w:t xml:space="preserve"> </w:t>
            </w:r>
            <w:r w:rsidRPr="00DE77E2">
              <w:rPr>
                <w:sz w:val="22"/>
                <w:szCs w:val="22"/>
              </w:rPr>
              <w:t>3440 гр. 8,75</w:t>
            </w:r>
            <w:r w:rsidRPr="00DE77E2">
              <w:rPr>
                <w:spacing w:val="-1"/>
                <w:sz w:val="22"/>
                <w:szCs w:val="22"/>
              </w:rPr>
              <w:t xml:space="preserve"> </w:t>
            </w:r>
            <w:r w:rsidRPr="00DE77E2">
              <w:rPr>
                <w:sz w:val="22"/>
                <w:szCs w:val="22"/>
              </w:rPr>
              <w:t>м²</w:t>
            </w:r>
          </w:p>
          <w:p w14:paraId="39A0E8F7" w14:textId="77777777" w:rsidR="00DE77E2" w:rsidRPr="00DE77E2" w:rsidRDefault="00DE77E2" w:rsidP="00DE77E2">
            <w:pPr>
              <w:pStyle w:val="TableParagraph"/>
              <w:ind w:left="108"/>
              <w:rPr>
                <w:sz w:val="22"/>
                <w:szCs w:val="22"/>
              </w:rPr>
            </w:pPr>
            <w:r w:rsidRPr="00DE77E2">
              <w:rPr>
                <w:sz w:val="22"/>
                <w:szCs w:val="22"/>
              </w:rPr>
              <w:t>(высота</w:t>
            </w:r>
            <w:r w:rsidRPr="00DE77E2">
              <w:rPr>
                <w:spacing w:val="-3"/>
                <w:sz w:val="22"/>
                <w:szCs w:val="22"/>
              </w:rPr>
              <w:t xml:space="preserve"> </w:t>
            </w:r>
            <w:r w:rsidRPr="00DE77E2">
              <w:rPr>
                <w:sz w:val="22"/>
                <w:szCs w:val="22"/>
              </w:rPr>
              <w:t>1,75 м.,</w:t>
            </w:r>
            <w:r w:rsidRPr="00DE77E2">
              <w:rPr>
                <w:spacing w:val="-2"/>
                <w:sz w:val="22"/>
                <w:szCs w:val="22"/>
              </w:rPr>
              <w:t xml:space="preserve"> </w:t>
            </w:r>
            <w:r w:rsidRPr="00DE77E2">
              <w:rPr>
                <w:sz w:val="22"/>
                <w:szCs w:val="22"/>
              </w:rPr>
              <w:t>длина 5 м.)</w:t>
            </w:r>
          </w:p>
        </w:tc>
        <w:tc>
          <w:tcPr>
            <w:tcW w:w="1276" w:type="dxa"/>
          </w:tcPr>
          <w:p w14:paraId="6D1611B6" w14:textId="77777777" w:rsidR="00DE77E2" w:rsidRPr="00DE77E2" w:rsidRDefault="00DE77E2" w:rsidP="00DE77E2">
            <w:pPr>
              <w:pStyle w:val="TableParagraph"/>
              <w:rPr>
                <w:b/>
                <w:sz w:val="22"/>
                <w:szCs w:val="22"/>
              </w:rPr>
            </w:pPr>
          </w:p>
          <w:p w14:paraId="02B265FD" w14:textId="77777777" w:rsidR="00DE77E2" w:rsidRPr="00DE77E2" w:rsidRDefault="00DE77E2" w:rsidP="00DE77E2">
            <w:pPr>
              <w:pStyle w:val="TableParagraph"/>
              <w:ind w:left="111"/>
              <w:rPr>
                <w:sz w:val="22"/>
                <w:szCs w:val="22"/>
              </w:rPr>
            </w:pPr>
            <w:r w:rsidRPr="00DE77E2">
              <w:rPr>
                <w:sz w:val="22"/>
                <w:szCs w:val="22"/>
              </w:rPr>
              <w:t>1</w:t>
            </w:r>
          </w:p>
        </w:tc>
        <w:tc>
          <w:tcPr>
            <w:tcW w:w="1134" w:type="dxa"/>
          </w:tcPr>
          <w:p w14:paraId="10FF398F" w14:textId="77777777" w:rsidR="00DE77E2" w:rsidRPr="00DE77E2" w:rsidRDefault="00DE77E2" w:rsidP="00DE77E2">
            <w:pPr>
              <w:pStyle w:val="TableParagraph"/>
              <w:rPr>
                <w:b/>
                <w:sz w:val="22"/>
                <w:szCs w:val="22"/>
              </w:rPr>
            </w:pPr>
          </w:p>
          <w:p w14:paraId="2A4FE198" w14:textId="77777777" w:rsidR="00DE77E2" w:rsidRPr="00DE77E2" w:rsidRDefault="00DE77E2" w:rsidP="00DE77E2">
            <w:pPr>
              <w:pStyle w:val="TableParagraph"/>
              <w:ind w:left="109"/>
              <w:rPr>
                <w:sz w:val="22"/>
                <w:szCs w:val="22"/>
              </w:rPr>
            </w:pPr>
            <w:r w:rsidRPr="00DE77E2">
              <w:rPr>
                <w:sz w:val="22"/>
                <w:szCs w:val="22"/>
              </w:rPr>
              <w:t>да</w:t>
            </w:r>
          </w:p>
        </w:tc>
      </w:tr>
      <w:tr w:rsidR="00DE77E2" w:rsidRPr="00DE77E2" w14:paraId="1021D328" w14:textId="77777777" w:rsidTr="00531AF7">
        <w:trPr>
          <w:trHeight w:val="758"/>
        </w:trPr>
        <w:tc>
          <w:tcPr>
            <w:tcW w:w="621" w:type="dxa"/>
          </w:tcPr>
          <w:p w14:paraId="4E937B76" w14:textId="77777777" w:rsidR="00DE77E2" w:rsidRPr="00DE77E2" w:rsidRDefault="00DE77E2" w:rsidP="00DE77E2">
            <w:pPr>
              <w:pStyle w:val="TableParagraph"/>
              <w:rPr>
                <w:b/>
                <w:sz w:val="22"/>
                <w:szCs w:val="22"/>
              </w:rPr>
            </w:pPr>
          </w:p>
          <w:p w14:paraId="0AF43E61" w14:textId="77777777" w:rsidR="00DE77E2" w:rsidRPr="00DE77E2" w:rsidRDefault="00DE77E2" w:rsidP="00DE77E2">
            <w:pPr>
              <w:pStyle w:val="TableParagraph"/>
              <w:ind w:right="85"/>
              <w:jc w:val="center"/>
              <w:rPr>
                <w:sz w:val="22"/>
                <w:szCs w:val="22"/>
              </w:rPr>
            </w:pPr>
            <w:r w:rsidRPr="00DE77E2">
              <w:rPr>
                <w:sz w:val="22"/>
                <w:szCs w:val="22"/>
              </w:rPr>
              <w:t>3</w:t>
            </w:r>
          </w:p>
        </w:tc>
        <w:tc>
          <w:tcPr>
            <w:tcW w:w="1931" w:type="dxa"/>
          </w:tcPr>
          <w:p w14:paraId="5709C0EA" w14:textId="77777777" w:rsidR="00DE77E2" w:rsidRPr="00DE77E2" w:rsidRDefault="00DE77E2" w:rsidP="00DE77E2">
            <w:pPr>
              <w:pStyle w:val="TableParagraph"/>
              <w:ind w:left="108"/>
              <w:rPr>
                <w:sz w:val="22"/>
                <w:szCs w:val="22"/>
              </w:rPr>
            </w:pPr>
            <w:r w:rsidRPr="00DE77E2">
              <w:rPr>
                <w:sz w:val="22"/>
                <w:szCs w:val="22"/>
              </w:rPr>
              <w:t>Печать</w:t>
            </w:r>
            <w:r w:rsidRPr="00DE77E2">
              <w:rPr>
                <w:spacing w:val="-3"/>
                <w:sz w:val="22"/>
                <w:szCs w:val="22"/>
              </w:rPr>
              <w:t xml:space="preserve"> </w:t>
            </w:r>
            <w:r w:rsidRPr="00DE77E2">
              <w:rPr>
                <w:sz w:val="22"/>
                <w:szCs w:val="22"/>
              </w:rPr>
              <w:t>визиток</w:t>
            </w:r>
          </w:p>
        </w:tc>
        <w:tc>
          <w:tcPr>
            <w:tcW w:w="4819" w:type="dxa"/>
          </w:tcPr>
          <w:p w14:paraId="2C3ABB42" w14:textId="77777777" w:rsidR="00DE77E2" w:rsidRPr="00DE77E2" w:rsidRDefault="00DE77E2" w:rsidP="00DE77E2">
            <w:pPr>
              <w:pStyle w:val="TableParagraph"/>
              <w:ind w:left="108" w:right="689"/>
              <w:rPr>
                <w:sz w:val="22"/>
                <w:szCs w:val="22"/>
              </w:rPr>
            </w:pPr>
            <w:r w:rsidRPr="00DE77E2">
              <w:rPr>
                <w:sz w:val="22"/>
                <w:szCs w:val="22"/>
              </w:rPr>
              <w:t>формат 90х50мм, односторонние,</w:t>
            </w:r>
            <w:r w:rsidRPr="00DE77E2">
              <w:rPr>
                <w:spacing w:val="1"/>
                <w:sz w:val="22"/>
                <w:szCs w:val="22"/>
              </w:rPr>
              <w:t xml:space="preserve"> </w:t>
            </w:r>
            <w:r w:rsidRPr="00DE77E2">
              <w:rPr>
                <w:sz w:val="22"/>
                <w:szCs w:val="22"/>
              </w:rPr>
              <w:t>прозрачный</w:t>
            </w:r>
            <w:r w:rsidRPr="00DE77E2">
              <w:rPr>
                <w:spacing w:val="-1"/>
                <w:sz w:val="22"/>
                <w:szCs w:val="22"/>
              </w:rPr>
              <w:t xml:space="preserve"> </w:t>
            </w:r>
            <w:r w:rsidRPr="00DE77E2">
              <w:rPr>
                <w:sz w:val="22"/>
                <w:szCs w:val="22"/>
              </w:rPr>
              <w:t>пластик,</w:t>
            </w:r>
            <w:r w:rsidRPr="00DE77E2">
              <w:rPr>
                <w:spacing w:val="-1"/>
                <w:sz w:val="22"/>
                <w:szCs w:val="22"/>
              </w:rPr>
              <w:t xml:space="preserve"> </w:t>
            </w:r>
            <w:r w:rsidRPr="00DE77E2">
              <w:rPr>
                <w:sz w:val="22"/>
                <w:szCs w:val="22"/>
              </w:rPr>
              <w:t>толщина</w:t>
            </w:r>
            <w:r w:rsidRPr="00DE77E2">
              <w:rPr>
                <w:spacing w:val="-1"/>
                <w:sz w:val="22"/>
                <w:szCs w:val="22"/>
              </w:rPr>
              <w:t xml:space="preserve"> </w:t>
            </w:r>
            <w:r w:rsidRPr="00DE77E2">
              <w:rPr>
                <w:sz w:val="22"/>
                <w:szCs w:val="22"/>
              </w:rPr>
              <w:t>0,5</w:t>
            </w:r>
            <w:r w:rsidRPr="00DE77E2">
              <w:rPr>
                <w:spacing w:val="-1"/>
                <w:sz w:val="22"/>
                <w:szCs w:val="22"/>
              </w:rPr>
              <w:t xml:space="preserve"> </w:t>
            </w:r>
            <w:r w:rsidRPr="00DE77E2">
              <w:rPr>
                <w:sz w:val="22"/>
                <w:szCs w:val="22"/>
              </w:rPr>
              <w:t>мм,</w:t>
            </w:r>
          </w:p>
          <w:p w14:paraId="642E9C2E" w14:textId="77777777" w:rsidR="00DE77E2" w:rsidRPr="00DE77E2" w:rsidRDefault="00DE77E2" w:rsidP="00DE77E2">
            <w:pPr>
              <w:pStyle w:val="TableParagraph"/>
              <w:ind w:left="108"/>
              <w:rPr>
                <w:sz w:val="22"/>
                <w:szCs w:val="22"/>
              </w:rPr>
            </w:pPr>
            <w:r w:rsidRPr="00DE77E2">
              <w:rPr>
                <w:sz w:val="22"/>
                <w:szCs w:val="22"/>
              </w:rPr>
              <w:t>цветность</w:t>
            </w:r>
            <w:r w:rsidRPr="00DE77E2">
              <w:rPr>
                <w:spacing w:val="-1"/>
                <w:sz w:val="22"/>
                <w:szCs w:val="22"/>
              </w:rPr>
              <w:t xml:space="preserve"> </w:t>
            </w:r>
            <w:r w:rsidRPr="00DE77E2">
              <w:rPr>
                <w:sz w:val="22"/>
                <w:szCs w:val="22"/>
              </w:rPr>
              <w:t>3+0,</w:t>
            </w:r>
            <w:r w:rsidRPr="00DE77E2">
              <w:rPr>
                <w:spacing w:val="-4"/>
                <w:sz w:val="22"/>
                <w:szCs w:val="22"/>
              </w:rPr>
              <w:t xml:space="preserve"> </w:t>
            </w:r>
            <w:r w:rsidRPr="00DE77E2">
              <w:rPr>
                <w:sz w:val="22"/>
                <w:szCs w:val="22"/>
              </w:rPr>
              <w:t>скругленные края</w:t>
            </w:r>
          </w:p>
        </w:tc>
        <w:tc>
          <w:tcPr>
            <w:tcW w:w="1276" w:type="dxa"/>
          </w:tcPr>
          <w:p w14:paraId="6B2A7C4E" w14:textId="77777777" w:rsidR="00DE77E2" w:rsidRPr="00DE77E2" w:rsidRDefault="00DE77E2" w:rsidP="00DE77E2">
            <w:pPr>
              <w:pStyle w:val="TableParagraph"/>
              <w:rPr>
                <w:b/>
                <w:sz w:val="22"/>
                <w:szCs w:val="22"/>
              </w:rPr>
            </w:pPr>
          </w:p>
          <w:p w14:paraId="57EFB63E" w14:textId="77777777" w:rsidR="00DE77E2" w:rsidRPr="00DE77E2" w:rsidRDefault="00DE77E2" w:rsidP="00DE77E2">
            <w:pPr>
              <w:pStyle w:val="TableParagraph"/>
              <w:ind w:left="111"/>
              <w:rPr>
                <w:sz w:val="22"/>
                <w:szCs w:val="22"/>
              </w:rPr>
            </w:pPr>
            <w:r w:rsidRPr="00DE77E2">
              <w:rPr>
                <w:sz w:val="22"/>
                <w:szCs w:val="22"/>
              </w:rPr>
              <w:t>300</w:t>
            </w:r>
          </w:p>
        </w:tc>
        <w:tc>
          <w:tcPr>
            <w:tcW w:w="1134" w:type="dxa"/>
          </w:tcPr>
          <w:p w14:paraId="222F56BF" w14:textId="77777777" w:rsidR="00DE77E2" w:rsidRPr="00DE77E2" w:rsidRDefault="00DE77E2" w:rsidP="00DE77E2">
            <w:pPr>
              <w:pStyle w:val="TableParagraph"/>
              <w:rPr>
                <w:b/>
                <w:sz w:val="22"/>
                <w:szCs w:val="22"/>
              </w:rPr>
            </w:pPr>
          </w:p>
          <w:p w14:paraId="0D1F9849" w14:textId="77777777" w:rsidR="00DE77E2" w:rsidRPr="00DE77E2" w:rsidRDefault="00DE77E2" w:rsidP="00DE77E2">
            <w:pPr>
              <w:pStyle w:val="TableParagraph"/>
              <w:ind w:left="109"/>
              <w:rPr>
                <w:sz w:val="22"/>
                <w:szCs w:val="22"/>
              </w:rPr>
            </w:pPr>
            <w:r w:rsidRPr="00DE77E2">
              <w:rPr>
                <w:sz w:val="22"/>
                <w:szCs w:val="22"/>
              </w:rPr>
              <w:t>да</w:t>
            </w:r>
          </w:p>
        </w:tc>
      </w:tr>
      <w:tr w:rsidR="00DE77E2" w:rsidRPr="00DE77E2" w14:paraId="157D8692" w14:textId="77777777" w:rsidTr="00531AF7">
        <w:trPr>
          <w:trHeight w:val="760"/>
        </w:trPr>
        <w:tc>
          <w:tcPr>
            <w:tcW w:w="621" w:type="dxa"/>
          </w:tcPr>
          <w:p w14:paraId="7CAE6691" w14:textId="77777777" w:rsidR="00DE77E2" w:rsidRPr="00DE77E2" w:rsidRDefault="00DE77E2" w:rsidP="00DE77E2">
            <w:pPr>
              <w:pStyle w:val="TableParagraph"/>
              <w:rPr>
                <w:b/>
                <w:sz w:val="22"/>
                <w:szCs w:val="22"/>
              </w:rPr>
            </w:pPr>
          </w:p>
          <w:p w14:paraId="49A1BBFD" w14:textId="77777777" w:rsidR="00DE77E2" w:rsidRPr="00DE77E2" w:rsidRDefault="00DE77E2" w:rsidP="00DE77E2">
            <w:pPr>
              <w:pStyle w:val="TableParagraph"/>
              <w:ind w:right="85"/>
              <w:jc w:val="center"/>
              <w:rPr>
                <w:sz w:val="22"/>
                <w:szCs w:val="22"/>
              </w:rPr>
            </w:pPr>
            <w:r w:rsidRPr="00DE77E2">
              <w:rPr>
                <w:sz w:val="22"/>
                <w:szCs w:val="22"/>
              </w:rPr>
              <w:t>4</w:t>
            </w:r>
          </w:p>
        </w:tc>
        <w:tc>
          <w:tcPr>
            <w:tcW w:w="1931" w:type="dxa"/>
          </w:tcPr>
          <w:p w14:paraId="5CB5C7BA" w14:textId="77777777" w:rsidR="00DE77E2" w:rsidRPr="00DE77E2" w:rsidRDefault="00DE77E2" w:rsidP="00DE77E2">
            <w:pPr>
              <w:pStyle w:val="TableParagraph"/>
              <w:rPr>
                <w:b/>
                <w:sz w:val="22"/>
                <w:szCs w:val="22"/>
              </w:rPr>
            </w:pPr>
          </w:p>
          <w:p w14:paraId="44BC1D36" w14:textId="77777777" w:rsidR="00DE77E2" w:rsidRPr="00DE77E2" w:rsidRDefault="00DE77E2" w:rsidP="00DE77E2">
            <w:pPr>
              <w:pStyle w:val="TableParagraph"/>
              <w:ind w:left="108"/>
              <w:rPr>
                <w:sz w:val="22"/>
                <w:szCs w:val="22"/>
              </w:rPr>
            </w:pPr>
            <w:r w:rsidRPr="00DE77E2">
              <w:rPr>
                <w:sz w:val="22"/>
                <w:szCs w:val="22"/>
              </w:rPr>
              <w:t>Установка</w:t>
            </w:r>
            <w:r w:rsidRPr="00DE77E2">
              <w:rPr>
                <w:spacing w:val="-2"/>
                <w:sz w:val="22"/>
                <w:szCs w:val="22"/>
              </w:rPr>
              <w:t xml:space="preserve"> </w:t>
            </w:r>
            <w:r w:rsidRPr="00DE77E2">
              <w:rPr>
                <w:sz w:val="22"/>
                <w:szCs w:val="22"/>
              </w:rPr>
              <w:t>люверсов</w:t>
            </w:r>
          </w:p>
        </w:tc>
        <w:tc>
          <w:tcPr>
            <w:tcW w:w="4819" w:type="dxa"/>
          </w:tcPr>
          <w:p w14:paraId="7FB97702" w14:textId="77777777" w:rsidR="00DE77E2" w:rsidRPr="00DE77E2" w:rsidRDefault="00DE77E2" w:rsidP="00DE77E2">
            <w:pPr>
              <w:pStyle w:val="TableParagraph"/>
              <w:ind w:left="108"/>
              <w:rPr>
                <w:sz w:val="22"/>
                <w:szCs w:val="22"/>
              </w:rPr>
            </w:pPr>
            <w:r w:rsidRPr="00DE77E2">
              <w:rPr>
                <w:sz w:val="22"/>
                <w:szCs w:val="22"/>
              </w:rPr>
              <w:t>Оцинкованный,</w:t>
            </w:r>
            <w:r w:rsidRPr="00DE77E2">
              <w:rPr>
                <w:spacing w:val="-2"/>
                <w:sz w:val="22"/>
                <w:szCs w:val="22"/>
              </w:rPr>
              <w:t xml:space="preserve"> </w:t>
            </w:r>
            <w:r w:rsidRPr="00DE77E2">
              <w:rPr>
                <w:sz w:val="22"/>
                <w:szCs w:val="22"/>
              </w:rPr>
              <w:t>диаметр</w:t>
            </w:r>
            <w:r w:rsidRPr="00DE77E2">
              <w:rPr>
                <w:spacing w:val="-4"/>
                <w:sz w:val="22"/>
                <w:szCs w:val="22"/>
              </w:rPr>
              <w:t xml:space="preserve"> </w:t>
            </w:r>
            <w:r w:rsidRPr="00DE77E2">
              <w:rPr>
                <w:sz w:val="22"/>
                <w:szCs w:val="22"/>
              </w:rPr>
              <w:t>12мм,</w:t>
            </w:r>
          </w:p>
          <w:p w14:paraId="09177221" w14:textId="77777777" w:rsidR="00DE77E2" w:rsidRPr="00DE77E2" w:rsidRDefault="00DE77E2" w:rsidP="00DE77E2">
            <w:pPr>
              <w:pStyle w:val="TableParagraph"/>
              <w:ind w:left="108" w:right="656"/>
              <w:rPr>
                <w:sz w:val="22"/>
                <w:szCs w:val="22"/>
              </w:rPr>
            </w:pPr>
            <w:r w:rsidRPr="00DE77E2">
              <w:rPr>
                <w:sz w:val="22"/>
                <w:szCs w:val="22"/>
              </w:rPr>
              <w:t>на баннер (высота 1,75 м., длина 5 м.),</w:t>
            </w:r>
            <w:r w:rsidRPr="00DE77E2">
              <w:rPr>
                <w:spacing w:val="-52"/>
                <w:sz w:val="22"/>
                <w:szCs w:val="22"/>
              </w:rPr>
              <w:t xml:space="preserve"> </w:t>
            </w:r>
            <w:r w:rsidRPr="00DE77E2">
              <w:rPr>
                <w:sz w:val="22"/>
                <w:szCs w:val="22"/>
              </w:rPr>
              <w:t>указанный в</w:t>
            </w:r>
            <w:r w:rsidRPr="00DE77E2">
              <w:rPr>
                <w:spacing w:val="-1"/>
                <w:sz w:val="22"/>
                <w:szCs w:val="22"/>
              </w:rPr>
              <w:t xml:space="preserve"> </w:t>
            </w:r>
            <w:r w:rsidRPr="00DE77E2">
              <w:rPr>
                <w:sz w:val="22"/>
                <w:szCs w:val="22"/>
              </w:rPr>
              <w:t>п.4</w:t>
            </w:r>
          </w:p>
        </w:tc>
        <w:tc>
          <w:tcPr>
            <w:tcW w:w="1276" w:type="dxa"/>
          </w:tcPr>
          <w:p w14:paraId="63820CC4" w14:textId="77777777" w:rsidR="00DE77E2" w:rsidRPr="00DE77E2" w:rsidRDefault="00DE77E2" w:rsidP="00DE77E2">
            <w:pPr>
              <w:pStyle w:val="TableParagraph"/>
              <w:rPr>
                <w:b/>
                <w:sz w:val="22"/>
                <w:szCs w:val="22"/>
              </w:rPr>
            </w:pPr>
          </w:p>
          <w:p w14:paraId="0F309E90" w14:textId="77777777" w:rsidR="00DE77E2" w:rsidRPr="00DE77E2" w:rsidRDefault="00DE77E2" w:rsidP="00DE77E2">
            <w:pPr>
              <w:pStyle w:val="TableParagraph"/>
              <w:ind w:left="111"/>
              <w:rPr>
                <w:sz w:val="22"/>
                <w:szCs w:val="22"/>
              </w:rPr>
            </w:pPr>
            <w:r w:rsidRPr="00DE77E2">
              <w:rPr>
                <w:sz w:val="22"/>
                <w:szCs w:val="22"/>
              </w:rPr>
              <w:t>46</w:t>
            </w:r>
          </w:p>
        </w:tc>
        <w:tc>
          <w:tcPr>
            <w:tcW w:w="1134" w:type="dxa"/>
          </w:tcPr>
          <w:p w14:paraId="573FA83E" w14:textId="77777777" w:rsidR="00DE77E2" w:rsidRPr="00DE77E2" w:rsidRDefault="00DE77E2" w:rsidP="00DE77E2">
            <w:pPr>
              <w:pStyle w:val="TableParagraph"/>
              <w:rPr>
                <w:b/>
                <w:sz w:val="22"/>
                <w:szCs w:val="22"/>
              </w:rPr>
            </w:pPr>
          </w:p>
          <w:p w14:paraId="402639A0" w14:textId="77777777" w:rsidR="00DE77E2" w:rsidRPr="00DE77E2" w:rsidRDefault="00DE77E2" w:rsidP="00DE77E2">
            <w:pPr>
              <w:pStyle w:val="TableParagraph"/>
              <w:ind w:left="109"/>
              <w:rPr>
                <w:sz w:val="22"/>
                <w:szCs w:val="22"/>
              </w:rPr>
            </w:pPr>
            <w:r w:rsidRPr="00DE77E2">
              <w:rPr>
                <w:sz w:val="22"/>
                <w:szCs w:val="22"/>
              </w:rPr>
              <w:t>нет</w:t>
            </w:r>
          </w:p>
        </w:tc>
      </w:tr>
    </w:tbl>
    <w:p w14:paraId="0BA0418B" w14:textId="77777777" w:rsidR="00DE77E2" w:rsidRDefault="00DE77E2" w:rsidP="00DE77E2">
      <w:pPr>
        <w:pStyle w:val="af3"/>
        <w:spacing w:before="10"/>
        <w:ind w:left="0"/>
        <w:jc w:val="left"/>
        <w:rPr>
          <w:b/>
          <w:sz w:val="28"/>
        </w:rPr>
      </w:pPr>
    </w:p>
    <w:p w14:paraId="793823C9" w14:textId="481B33D5" w:rsidR="00C87792" w:rsidRPr="00531AF7" w:rsidRDefault="00DE77E2" w:rsidP="00531AF7">
      <w:pPr>
        <w:ind w:left="242" w:right="166"/>
        <w:jc w:val="both"/>
        <w:rPr>
          <w:rFonts w:ascii="Times New Roman" w:hAnsi="Times New Roman" w:cs="Times New Roman"/>
          <w:b/>
        </w:rPr>
      </w:pPr>
      <w:r w:rsidRPr="00DE77E2">
        <w:rPr>
          <w:rFonts w:ascii="Times New Roman" w:hAnsi="Times New Roman" w:cs="Times New Roman"/>
          <w:b/>
        </w:rPr>
        <w:t>На</w:t>
      </w:r>
      <w:r w:rsidRPr="00DE77E2">
        <w:rPr>
          <w:rFonts w:ascii="Times New Roman" w:hAnsi="Times New Roman" w:cs="Times New Roman"/>
          <w:b/>
          <w:spacing w:val="1"/>
        </w:rPr>
        <w:t xml:space="preserve"> </w:t>
      </w:r>
      <w:r w:rsidRPr="00DE77E2">
        <w:rPr>
          <w:rFonts w:ascii="Times New Roman" w:hAnsi="Times New Roman" w:cs="Times New Roman"/>
          <w:b/>
        </w:rPr>
        <w:t>полиграфической</w:t>
      </w:r>
      <w:r w:rsidRPr="00DE77E2">
        <w:rPr>
          <w:rFonts w:ascii="Times New Roman" w:hAnsi="Times New Roman" w:cs="Times New Roman"/>
          <w:b/>
          <w:spacing w:val="1"/>
        </w:rPr>
        <w:t xml:space="preserve"> </w:t>
      </w:r>
      <w:r w:rsidRPr="00DE77E2">
        <w:rPr>
          <w:rFonts w:ascii="Times New Roman" w:hAnsi="Times New Roman" w:cs="Times New Roman"/>
          <w:b/>
        </w:rPr>
        <w:t>продукции</w:t>
      </w:r>
      <w:r w:rsidRPr="00DE77E2">
        <w:rPr>
          <w:rFonts w:ascii="Times New Roman" w:hAnsi="Times New Roman" w:cs="Times New Roman"/>
          <w:b/>
          <w:spacing w:val="1"/>
        </w:rPr>
        <w:t xml:space="preserve"> </w:t>
      </w:r>
      <w:r w:rsidRPr="00DE77E2">
        <w:rPr>
          <w:rFonts w:ascii="Times New Roman" w:hAnsi="Times New Roman" w:cs="Times New Roman"/>
          <w:b/>
        </w:rPr>
        <w:t>обязательно</w:t>
      </w:r>
      <w:r w:rsidRPr="00DE77E2">
        <w:rPr>
          <w:rFonts w:ascii="Times New Roman" w:hAnsi="Times New Roman" w:cs="Times New Roman"/>
          <w:b/>
          <w:spacing w:val="1"/>
        </w:rPr>
        <w:t xml:space="preserve"> </w:t>
      </w:r>
      <w:r w:rsidRPr="00DE77E2">
        <w:rPr>
          <w:rFonts w:ascii="Times New Roman" w:hAnsi="Times New Roman" w:cs="Times New Roman"/>
          <w:b/>
        </w:rPr>
        <w:t>наличие</w:t>
      </w:r>
      <w:r w:rsidRPr="00DE77E2">
        <w:rPr>
          <w:rFonts w:ascii="Times New Roman" w:hAnsi="Times New Roman" w:cs="Times New Roman"/>
          <w:b/>
          <w:spacing w:val="1"/>
        </w:rPr>
        <w:t xml:space="preserve"> </w:t>
      </w:r>
      <w:r w:rsidRPr="00DE77E2">
        <w:rPr>
          <w:rFonts w:ascii="Times New Roman" w:hAnsi="Times New Roman" w:cs="Times New Roman"/>
          <w:b/>
        </w:rPr>
        <w:t>информации</w:t>
      </w:r>
      <w:r w:rsidRPr="00DE77E2">
        <w:rPr>
          <w:rFonts w:ascii="Times New Roman" w:hAnsi="Times New Roman" w:cs="Times New Roman"/>
          <w:b/>
          <w:spacing w:val="1"/>
        </w:rPr>
        <w:t xml:space="preserve"> </w:t>
      </w:r>
      <w:r w:rsidRPr="00DE77E2">
        <w:rPr>
          <w:rFonts w:ascii="Times New Roman" w:hAnsi="Times New Roman" w:cs="Times New Roman"/>
          <w:b/>
        </w:rPr>
        <w:t>«Изготовлено</w:t>
      </w:r>
      <w:r w:rsidRPr="00DE77E2">
        <w:rPr>
          <w:rFonts w:ascii="Times New Roman" w:hAnsi="Times New Roman" w:cs="Times New Roman"/>
          <w:b/>
          <w:spacing w:val="1"/>
        </w:rPr>
        <w:t xml:space="preserve"> </w:t>
      </w:r>
      <w:r w:rsidRPr="00DE77E2">
        <w:rPr>
          <w:rFonts w:ascii="Times New Roman" w:hAnsi="Times New Roman" w:cs="Times New Roman"/>
          <w:b/>
        </w:rPr>
        <w:t>при</w:t>
      </w:r>
      <w:r w:rsidRPr="00DE77E2">
        <w:rPr>
          <w:rFonts w:ascii="Times New Roman" w:hAnsi="Times New Roman" w:cs="Times New Roman"/>
          <w:b/>
          <w:spacing w:val="1"/>
        </w:rPr>
        <w:t xml:space="preserve"> </w:t>
      </w:r>
      <w:r w:rsidRPr="00DE77E2">
        <w:rPr>
          <w:rFonts w:ascii="Times New Roman" w:hAnsi="Times New Roman" w:cs="Times New Roman"/>
          <w:b/>
        </w:rPr>
        <w:t>поддержке</w:t>
      </w:r>
      <w:r w:rsidRPr="00DE77E2">
        <w:rPr>
          <w:rFonts w:ascii="Times New Roman" w:hAnsi="Times New Roman" w:cs="Times New Roman"/>
          <w:b/>
          <w:spacing w:val="-5"/>
        </w:rPr>
        <w:t xml:space="preserve"> </w:t>
      </w:r>
      <w:r w:rsidRPr="00DE77E2">
        <w:rPr>
          <w:rFonts w:ascii="Times New Roman" w:hAnsi="Times New Roman" w:cs="Times New Roman"/>
          <w:b/>
        </w:rPr>
        <w:t>Центра</w:t>
      </w:r>
      <w:r w:rsidRPr="00DE77E2">
        <w:rPr>
          <w:rFonts w:ascii="Times New Roman" w:hAnsi="Times New Roman" w:cs="Times New Roman"/>
          <w:b/>
          <w:spacing w:val="-5"/>
        </w:rPr>
        <w:t xml:space="preserve"> </w:t>
      </w:r>
      <w:r w:rsidRPr="00DE77E2">
        <w:rPr>
          <w:rFonts w:ascii="Times New Roman" w:hAnsi="Times New Roman" w:cs="Times New Roman"/>
          <w:b/>
        </w:rPr>
        <w:t>предпринимательства</w:t>
      </w:r>
      <w:r w:rsidRPr="00DE77E2">
        <w:rPr>
          <w:rFonts w:ascii="Times New Roman" w:hAnsi="Times New Roman" w:cs="Times New Roman"/>
          <w:b/>
          <w:spacing w:val="-3"/>
        </w:rPr>
        <w:t xml:space="preserve"> </w:t>
      </w:r>
      <w:r w:rsidRPr="00DE77E2">
        <w:rPr>
          <w:rFonts w:ascii="Times New Roman" w:hAnsi="Times New Roman" w:cs="Times New Roman"/>
          <w:b/>
        </w:rPr>
        <w:t>«Мой</w:t>
      </w:r>
      <w:r w:rsidRPr="00DE77E2">
        <w:rPr>
          <w:rFonts w:ascii="Times New Roman" w:hAnsi="Times New Roman" w:cs="Times New Roman"/>
          <w:b/>
          <w:spacing w:val="-5"/>
        </w:rPr>
        <w:t xml:space="preserve"> </w:t>
      </w:r>
      <w:r w:rsidRPr="00DE77E2">
        <w:rPr>
          <w:rFonts w:ascii="Times New Roman" w:hAnsi="Times New Roman" w:cs="Times New Roman"/>
          <w:b/>
        </w:rPr>
        <w:t>бизнес»</w:t>
      </w:r>
      <w:r w:rsidRPr="00DE77E2">
        <w:rPr>
          <w:rFonts w:ascii="Times New Roman" w:hAnsi="Times New Roman" w:cs="Times New Roman"/>
          <w:b/>
          <w:spacing w:val="-6"/>
        </w:rPr>
        <w:t xml:space="preserve"> </w:t>
      </w:r>
      <w:r w:rsidRPr="00DE77E2">
        <w:rPr>
          <w:rFonts w:ascii="Times New Roman" w:hAnsi="Times New Roman" w:cs="Times New Roman"/>
          <w:b/>
        </w:rPr>
        <w:t>с</w:t>
      </w:r>
      <w:r w:rsidRPr="00DE77E2">
        <w:rPr>
          <w:rFonts w:ascii="Times New Roman" w:hAnsi="Times New Roman" w:cs="Times New Roman"/>
          <w:b/>
          <w:spacing w:val="-1"/>
        </w:rPr>
        <w:t xml:space="preserve"> </w:t>
      </w:r>
      <w:r w:rsidRPr="00DE77E2">
        <w:rPr>
          <w:rFonts w:ascii="Times New Roman" w:hAnsi="Times New Roman" w:cs="Times New Roman"/>
          <w:b/>
        </w:rPr>
        <w:t>использованием</w:t>
      </w:r>
      <w:r w:rsidRPr="00DE77E2">
        <w:rPr>
          <w:rFonts w:ascii="Times New Roman" w:hAnsi="Times New Roman" w:cs="Times New Roman"/>
          <w:b/>
          <w:spacing w:val="-2"/>
        </w:rPr>
        <w:t xml:space="preserve"> </w:t>
      </w:r>
      <w:r w:rsidRPr="00DE77E2">
        <w:rPr>
          <w:rFonts w:ascii="Times New Roman" w:hAnsi="Times New Roman" w:cs="Times New Roman"/>
          <w:b/>
        </w:rPr>
        <w:t>фирменного</w:t>
      </w:r>
      <w:r w:rsidRPr="00DE77E2">
        <w:rPr>
          <w:rFonts w:ascii="Times New Roman" w:hAnsi="Times New Roman" w:cs="Times New Roman"/>
          <w:b/>
          <w:spacing w:val="-5"/>
        </w:rPr>
        <w:t xml:space="preserve"> </w:t>
      </w:r>
      <w:r w:rsidRPr="00DE77E2">
        <w:rPr>
          <w:rFonts w:ascii="Times New Roman" w:hAnsi="Times New Roman" w:cs="Times New Roman"/>
          <w:b/>
        </w:rPr>
        <w:t>блока</w:t>
      </w:r>
      <w:bookmarkStart w:id="37" w:name="_Hlk86425854"/>
      <w:r w:rsidR="00531AF7">
        <w:rPr>
          <w:rFonts w:ascii="Times New Roman" w:hAnsi="Times New Roman" w:cs="Times New Roman"/>
          <w:b/>
        </w:rPr>
        <w:t>.</w:t>
      </w:r>
      <w:bookmarkEnd w:id="37"/>
    </w:p>
    <w:p w14:paraId="1A6A48AA" w14:textId="1C0EEA35" w:rsidR="00E769AC" w:rsidRPr="00CC017D" w:rsidRDefault="002317E9" w:rsidP="00C87792">
      <w:pPr>
        <w:spacing w:after="0" w:line="240" w:lineRule="auto"/>
        <w:contextualSpacing/>
        <w:jc w:val="both"/>
        <w:rPr>
          <w:rFonts w:ascii="Times New Roman" w:eastAsia="Calibri" w:hAnsi="Times New Roman" w:cs="Times New Roman"/>
          <w:bCs/>
        </w:rPr>
      </w:pPr>
      <w:r w:rsidRPr="00670D01">
        <w:rPr>
          <w:rFonts w:ascii="Times New Roman" w:eastAsia="Calibri" w:hAnsi="Times New Roman" w:cs="Times New Roman"/>
          <w:b/>
          <w:bCs/>
        </w:rPr>
        <w:t>5</w:t>
      </w:r>
      <w:r w:rsidR="00E769AC" w:rsidRPr="00670D01">
        <w:rPr>
          <w:rFonts w:ascii="Times New Roman" w:eastAsia="Calibri" w:hAnsi="Times New Roman" w:cs="Times New Roman"/>
          <w:b/>
          <w:bCs/>
        </w:rPr>
        <w:t xml:space="preserve">. Конфиденциальность информации: </w:t>
      </w:r>
      <w:r w:rsidR="00E769AC" w:rsidRPr="00670D01">
        <w:rPr>
          <w:rFonts w:ascii="Times New Roman" w:eastAsia="Calibri" w:hAnsi="Times New Roman" w:cs="Times New Roman"/>
          <w:bCs/>
        </w:rPr>
        <w:t xml:space="preserve">Результаты работы являются конфиденциальной информацией. </w:t>
      </w:r>
      <w:r w:rsidR="00E769AC" w:rsidRPr="00670D01">
        <w:rPr>
          <w:rFonts w:ascii="Times New Roman" w:eastAsia="Calibri" w:hAnsi="Times New Roman" w:cs="Times New Roman"/>
        </w:rPr>
        <w:t>Получатель услуги</w:t>
      </w:r>
      <w:r w:rsidR="00E769AC" w:rsidRPr="00670D0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rPr>
        <w:t>Получателя услуги</w:t>
      </w:r>
      <w:r w:rsidR="00E769AC" w:rsidRPr="00670D01">
        <w:rPr>
          <w:rFonts w:ascii="Times New Roman" w:eastAsia="Calibri" w:hAnsi="Times New Roman" w:cs="Times New Roman"/>
          <w:bCs/>
        </w:rPr>
        <w:t>. Исполнитель не имеет</w:t>
      </w:r>
      <w:r w:rsidR="00E769AC" w:rsidRPr="00CC017D">
        <w:rPr>
          <w:rFonts w:ascii="Times New Roman" w:eastAsia="Calibri" w:hAnsi="Times New Roman" w:cs="Times New Roman"/>
          <w:bCs/>
        </w:rPr>
        <w:t xml:space="preserve">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10F0BED0" w14:textId="77777777" w:rsidR="00DE77E2" w:rsidRDefault="00DE77E2" w:rsidP="005F3653">
      <w:pPr>
        <w:jc w:val="center"/>
        <w:rPr>
          <w:rFonts w:ascii="Times New Roman" w:hAnsi="Times New Roman" w:cs="Times New Roman"/>
          <w:b/>
        </w:rPr>
      </w:pPr>
    </w:p>
    <w:p w14:paraId="72924B80" w14:textId="77777777" w:rsidR="00581C37" w:rsidRDefault="00581C37" w:rsidP="00531AF7">
      <w:pPr>
        <w:tabs>
          <w:tab w:val="left" w:pos="567"/>
        </w:tabs>
        <w:suppressAutoHyphens/>
        <w:spacing w:line="240" w:lineRule="auto"/>
        <w:contextualSpacing/>
        <w:rPr>
          <w:rFonts w:ascii="Times New Roman" w:hAnsi="Times New Roman" w:cs="Times New Roman"/>
          <w:b/>
        </w:rPr>
      </w:pPr>
    </w:p>
    <w:p w14:paraId="79FE3F18" w14:textId="77777777" w:rsidR="00531AF7" w:rsidRDefault="00531AF7" w:rsidP="00531AF7">
      <w:pPr>
        <w:tabs>
          <w:tab w:val="left" w:pos="567"/>
        </w:tabs>
        <w:suppressAutoHyphens/>
        <w:spacing w:line="240" w:lineRule="auto"/>
        <w:contextualSpacing/>
        <w:rPr>
          <w:rFonts w:ascii="Times New Roman" w:hAnsi="Times New Roman" w:cs="Times New Roman"/>
          <w:b/>
        </w:rPr>
      </w:pPr>
    </w:p>
    <w:p w14:paraId="64546534" w14:textId="77777777" w:rsidR="00531AF7" w:rsidRDefault="00531AF7" w:rsidP="00531AF7">
      <w:pPr>
        <w:tabs>
          <w:tab w:val="left" w:pos="567"/>
        </w:tabs>
        <w:suppressAutoHyphens/>
        <w:spacing w:line="240" w:lineRule="auto"/>
        <w:contextualSpacing/>
        <w:rPr>
          <w:rFonts w:ascii="Times New Roman" w:hAnsi="Times New Roman" w:cs="Times New Roman"/>
          <w:b/>
        </w:rPr>
      </w:pPr>
    </w:p>
    <w:p w14:paraId="762D268E" w14:textId="77777777" w:rsidR="00531AF7" w:rsidRDefault="00531AF7" w:rsidP="00531AF7">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64BEA4A" w:rsidR="005F3653" w:rsidRPr="00CD2EDD" w:rsidRDefault="00531AF7"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470CBEB">
                <wp:simplePos x="0" y="0"/>
                <wp:positionH relativeFrom="column">
                  <wp:align>center</wp:align>
                </wp:positionH>
                <wp:positionV relativeFrom="paragraph">
                  <wp:posOffset>643890</wp:posOffset>
                </wp:positionV>
                <wp:extent cx="4556125" cy="795020"/>
                <wp:effectExtent l="0" t="0" r="0" b="0"/>
                <wp:wrapNone/>
                <wp:docPr id="200267933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46FCB" w14:textId="77777777" w:rsidR="00B23702" w:rsidRDefault="00B23702">
      <w:pPr>
        <w:spacing w:after="0" w:line="240" w:lineRule="auto"/>
      </w:pPr>
      <w:r>
        <w:separator/>
      </w:r>
    </w:p>
  </w:endnote>
  <w:endnote w:type="continuationSeparator" w:id="0">
    <w:p w14:paraId="1C326810" w14:textId="77777777" w:rsidR="00B23702" w:rsidRDefault="00B2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AB9AE" w14:textId="77777777" w:rsidR="00B23702" w:rsidRDefault="00B23702">
      <w:pPr>
        <w:spacing w:after="0" w:line="240" w:lineRule="auto"/>
      </w:pPr>
      <w:r>
        <w:separator/>
      </w:r>
    </w:p>
  </w:footnote>
  <w:footnote w:type="continuationSeparator" w:id="0">
    <w:p w14:paraId="0B5E7030" w14:textId="77777777" w:rsidR="00B23702" w:rsidRDefault="00B23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6080371"/>
    <w:multiLevelType w:val="singleLevel"/>
    <w:tmpl w:val="16080371"/>
    <w:lvl w:ilvl="0">
      <w:start w:val="1"/>
      <w:numFmt w:val="decimal"/>
      <w:suff w:val="space"/>
      <w:lvlText w:val="%1."/>
      <w:lvlJc w:val="left"/>
    </w:lvl>
  </w:abstractNum>
  <w:abstractNum w:abstractNumId="13"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20164"/>
    <w:multiLevelType w:val="hybridMultilevel"/>
    <w:tmpl w:val="35F2FB30"/>
    <w:lvl w:ilvl="0" w:tplc="2CF05EE8">
      <w:start w:val="1"/>
      <w:numFmt w:val="decimal"/>
      <w:lvlText w:val="%1."/>
      <w:lvlJc w:val="left"/>
      <w:pPr>
        <w:ind w:left="462" w:hanging="221"/>
        <w:jc w:val="left"/>
      </w:pPr>
      <w:rPr>
        <w:rFonts w:ascii="Times New Roman" w:eastAsia="Times New Roman" w:hAnsi="Times New Roman" w:cs="Times New Roman" w:hint="default"/>
        <w:b/>
        <w:bCs/>
        <w:w w:val="100"/>
        <w:sz w:val="22"/>
        <w:szCs w:val="22"/>
        <w:lang w:val="ru-RU" w:eastAsia="en-US" w:bidi="ar-SA"/>
      </w:rPr>
    </w:lvl>
    <w:lvl w:ilvl="1" w:tplc="69EA8ED8">
      <w:numFmt w:val="bullet"/>
      <w:lvlText w:val="•"/>
      <w:lvlJc w:val="left"/>
      <w:pPr>
        <w:ind w:left="1404" w:hanging="221"/>
      </w:pPr>
      <w:rPr>
        <w:rFonts w:hint="default"/>
        <w:lang w:val="ru-RU" w:eastAsia="en-US" w:bidi="ar-SA"/>
      </w:rPr>
    </w:lvl>
    <w:lvl w:ilvl="2" w:tplc="9516FE7E">
      <w:numFmt w:val="bullet"/>
      <w:lvlText w:val="•"/>
      <w:lvlJc w:val="left"/>
      <w:pPr>
        <w:ind w:left="2349" w:hanging="221"/>
      </w:pPr>
      <w:rPr>
        <w:rFonts w:hint="default"/>
        <w:lang w:val="ru-RU" w:eastAsia="en-US" w:bidi="ar-SA"/>
      </w:rPr>
    </w:lvl>
    <w:lvl w:ilvl="3" w:tplc="E12C1092">
      <w:numFmt w:val="bullet"/>
      <w:lvlText w:val="•"/>
      <w:lvlJc w:val="left"/>
      <w:pPr>
        <w:ind w:left="3293" w:hanging="221"/>
      </w:pPr>
      <w:rPr>
        <w:rFonts w:hint="default"/>
        <w:lang w:val="ru-RU" w:eastAsia="en-US" w:bidi="ar-SA"/>
      </w:rPr>
    </w:lvl>
    <w:lvl w:ilvl="4" w:tplc="19A634B0">
      <w:numFmt w:val="bullet"/>
      <w:lvlText w:val="•"/>
      <w:lvlJc w:val="left"/>
      <w:pPr>
        <w:ind w:left="4238" w:hanging="221"/>
      </w:pPr>
      <w:rPr>
        <w:rFonts w:hint="default"/>
        <w:lang w:val="ru-RU" w:eastAsia="en-US" w:bidi="ar-SA"/>
      </w:rPr>
    </w:lvl>
    <w:lvl w:ilvl="5" w:tplc="94748EF6">
      <w:numFmt w:val="bullet"/>
      <w:lvlText w:val="•"/>
      <w:lvlJc w:val="left"/>
      <w:pPr>
        <w:ind w:left="5183" w:hanging="221"/>
      </w:pPr>
      <w:rPr>
        <w:rFonts w:hint="default"/>
        <w:lang w:val="ru-RU" w:eastAsia="en-US" w:bidi="ar-SA"/>
      </w:rPr>
    </w:lvl>
    <w:lvl w:ilvl="6" w:tplc="004A699C">
      <w:numFmt w:val="bullet"/>
      <w:lvlText w:val="•"/>
      <w:lvlJc w:val="left"/>
      <w:pPr>
        <w:ind w:left="6127" w:hanging="221"/>
      </w:pPr>
      <w:rPr>
        <w:rFonts w:hint="default"/>
        <w:lang w:val="ru-RU" w:eastAsia="en-US" w:bidi="ar-SA"/>
      </w:rPr>
    </w:lvl>
    <w:lvl w:ilvl="7" w:tplc="072ECBC2">
      <w:numFmt w:val="bullet"/>
      <w:lvlText w:val="•"/>
      <w:lvlJc w:val="left"/>
      <w:pPr>
        <w:ind w:left="7072" w:hanging="221"/>
      </w:pPr>
      <w:rPr>
        <w:rFonts w:hint="default"/>
        <w:lang w:val="ru-RU" w:eastAsia="en-US" w:bidi="ar-SA"/>
      </w:rPr>
    </w:lvl>
    <w:lvl w:ilvl="8" w:tplc="682248D2">
      <w:numFmt w:val="bullet"/>
      <w:lvlText w:val="•"/>
      <w:lvlJc w:val="left"/>
      <w:pPr>
        <w:ind w:left="8017" w:hanging="221"/>
      </w:pPr>
      <w:rPr>
        <w:rFonts w:hint="default"/>
        <w:lang w:val="ru-RU" w:eastAsia="en-US" w:bidi="ar-SA"/>
      </w:rPr>
    </w:lvl>
  </w:abstractNum>
  <w:abstractNum w:abstractNumId="15"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6" w15:restartNumberingAfterBreak="0">
    <w:nsid w:val="1FA11D4A"/>
    <w:multiLevelType w:val="multilevel"/>
    <w:tmpl w:val="C868B4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9F35F11"/>
    <w:multiLevelType w:val="multilevel"/>
    <w:tmpl w:val="A4444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2"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2644D9"/>
    <w:multiLevelType w:val="multilevel"/>
    <w:tmpl w:val="D940F8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18E540"/>
    <w:multiLevelType w:val="singleLevel"/>
    <w:tmpl w:val="7A18E540"/>
    <w:lvl w:ilvl="0">
      <w:start w:val="1"/>
      <w:numFmt w:val="decimal"/>
      <w:suff w:val="space"/>
      <w:lvlText w:val="%1."/>
      <w:lvlJc w:val="left"/>
    </w:lvl>
  </w:abstractNum>
  <w:abstractNum w:abstractNumId="4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7"/>
  </w:num>
  <w:num w:numId="3" w16cid:durableId="1139954061">
    <w:abstractNumId w:val="8"/>
  </w:num>
  <w:num w:numId="4" w16cid:durableId="1979145382">
    <w:abstractNumId w:val="23"/>
  </w:num>
  <w:num w:numId="5" w16cid:durableId="829635219">
    <w:abstractNumId w:val="36"/>
  </w:num>
  <w:num w:numId="6" w16cid:durableId="704328296">
    <w:abstractNumId w:val="24"/>
  </w:num>
  <w:num w:numId="7" w16cid:durableId="363749464">
    <w:abstractNumId w:val="2"/>
  </w:num>
  <w:num w:numId="8" w16cid:durableId="1593007596">
    <w:abstractNumId w:val="31"/>
  </w:num>
  <w:num w:numId="9" w16cid:durableId="1726829134">
    <w:abstractNumId w:val="10"/>
  </w:num>
  <w:num w:numId="10" w16cid:durableId="1308124934">
    <w:abstractNumId w:val="27"/>
  </w:num>
  <w:num w:numId="11" w16cid:durableId="638070475">
    <w:abstractNumId w:val="9"/>
  </w:num>
  <w:num w:numId="12" w16cid:durableId="1250846990">
    <w:abstractNumId w:val="29"/>
  </w:num>
  <w:num w:numId="13" w16cid:durableId="331491291">
    <w:abstractNumId w:val="38"/>
  </w:num>
  <w:num w:numId="14" w16cid:durableId="2136672788">
    <w:abstractNumId w:val="34"/>
  </w:num>
  <w:num w:numId="15" w16cid:durableId="1136989738">
    <w:abstractNumId w:val="21"/>
  </w:num>
  <w:num w:numId="16" w16cid:durableId="1146627013">
    <w:abstractNumId w:val="17"/>
  </w:num>
  <w:num w:numId="17" w16cid:durableId="383069153">
    <w:abstractNumId w:val="33"/>
  </w:num>
  <w:num w:numId="18" w16cid:durableId="513694927">
    <w:abstractNumId w:val="5"/>
  </w:num>
  <w:num w:numId="19" w16cid:durableId="1049187986">
    <w:abstractNumId w:val="18"/>
  </w:num>
  <w:num w:numId="20" w16cid:durableId="802498783">
    <w:abstractNumId w:val="42"/>
  </w:num>
  <w:num w:numId="21" w16cid:durableId="773942472">
    <w:abstractNumId w:val="7"/>
  </w:num>
  <w:num w:numId="22" w16cid:durableId="1058750643">
    <w:abstractNumId w:val="20"/>
  </w:num>
  <w:num w:numId="23" w16cid:durableId="856502927">
    <w:abstractNumId w:val="4"/>
  </w:num>
  <w:num w:numId="24" w16cid:durableId="11494022">
    <w:abstractNumId w:val="39"/>
  </w:num>
  <w:num w:numId="25" w16cid:durableId="1242449859">
    <w:abstractNumId w:val="11"/>
  </w:num>
  <w:num w:numId="26" w16cid:durableId="1990010311">
    <w:abstractNumId w:val="30"/>
  </w:num>
  <w:num w:numId="27" w16cid:durableId="327907646">
    <w:abstractNumId w:val="25"/>
  </w:num>
  <w:num w:numId="28" w16cid:durableId="1048188073">
    <w:abstractNumId w:val="6"/>
  </w:num>
  <w:num w:numId="29" w16cid:durableId="1216350242">
    <w:abstractNumId w:val="15"/>
  </w:num>
  <w:num w:numId="30" w16cid:durableId="771164587">
    <w:abstractNumId w:val="28"/>
  </w:num>
  <w:num w:numId="31" w16cid:durableId="1375080211">
    <w:abstractNumId w:val="3"/>
  </w:num>
  <w:num w:numId="32" w16cid:durableId="1301809275">
    <w:abstractNumId w:val="1"/>
  </w:num>
  <w:num w:numId="33" w16cid:durableId="195512398">
    <w:abstractNumId w:val="41"/>
  </w:num>
  <w:num w:numId="34" w16cid:durableId="419640767">
    <w:abstractNumId w:val="0"/>
  </w:num>
  <w:num w:numId="35" w16cid:durableId="1163467787">
    <w:abstractNumId w:val="40"/>
  </w:num>
  <w:num w:numId="36" w16cid:durableId="1705400254">
    <w:abstractNumId w:val="32"/>
  </w:num>
  <w:num w:numId="37" w16cid:durableId="479536982">
    <w:abstractNumId w:val="13"/>
  </w:num>
  <w:num w:numId="38" w16cid:durableId="984090083">
    <w:abstractNumId w:val="22"/>
  </w:num>
  <w:num w:numId="39" w16cid:durableId="1742874890">
    <w:abstractNumId w:val="26"/>
  </w:num>
  <w:num w:numId="40" w16cid:durableId="326982359">
    <w:abstractNumId w:val="12"/>
  </w:num>
  <w:num w:numId="41" w16cid:durableId="1399938770">
    <w:abstractNumId w:val="16"/>
  </w:num>
  <w:num w:numId="42" w16cid:durableId="568005421">
    <w:abstractNumId w:val="35"/>
  </w:num>
  <w:num w:numId="43" w16cid:durableId="569580095">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32F2F"/>
    <w:rsid w:val="0003476D"/>
    <w:rsid w:val="000360BE"/>
    <w:rsid w:val="00042033"/>
    <w:rsid w:val="0004776A"/>
    <w:rsid w:val="0005282D"/>
    <w:rsid w:val="000551A0"/>
    <w:rsid w:val="00055323"/>
    <w:rsid w:val="000817AB"/>
    <w:rsid w:val="00082DC7"/>
    <w:rsid w:val="000B7B7D"/>
    <w:rsid w:val="000C4CBF"/>
    <w:rsid w:val="000D1867"/>
    <w:rsid w:val="000E5199"/>
    <w:rsid w:val="000F0A77"/>
    <w:rsid w:val="00102F2F"/>
    <w:rsid w:val="001227D9"/>
    <w:rsid w:val="001344DA"/>
    <w:rsid w:val="00141BAE"/>
    <w:rsid w:val="001506E3"/>
    <w:rsid w:val="00163577"/>
    <w:rsid w:val="00175889"/>
    <w:rsid w:val="00187FDE"/>
    <w:rsid w:val="001A3FA8"/>
    <w:rsid w:val="001A65EC"/>
    <w:rsid w:val="001B0072"/>
    <w:rsid w:val="001B2B43"/>
    <w:rsid w:val="001C752A"/>
    <w:rsid w:val="001D2D72"/>
    <w:rsid w:val="001D633C"/>
    <w:rsid w:val="001E64F7"/>
    <w:rsid w:val="0020271F"/>
    <w:rsid w:val="0021676E"/>
    <w:rsid w:val="002317E9"/>
    <w:rsid w:val="00231D6B"/>
    <w:rsid w:val="00236561"/>
    <w:rsid w:val="00236EE9"/>
    <w:rsid w:val="0024139C"/>
    <w:rsid w:val="00255619"/>
    <w:rsid w:val="00257EEA"/>
    <w:rsid w:val="00274050"/>
    <w:rsid w:val="002922E5"/>
    <w:rsid w:val="002939B9"/>
    <w:rsid w:val="002A33DD"/>
    <w:rsid w:val="002A42E3"/>
    <w:rsid w:val="002A601F"/>
    <w:rsid w:val="002B2E92"/>
    <w:rsid w:val="002C069D"/>
    <w:rsid w:val="002C1621"/>
    <w:rsid w:val="002C3FE2"/>
    <w:rsid w:val="002D2A8E"/>
    <w:rsid w:val="002D35AC"/>
    <w:rsid w:val="002D513B"/>
    <w:rsid w:val="002F1D74"/>
    <w:rsid w:val="002F5995"/>
    <w:rsid w:val="00304E99"/>
    <w:rsid w:val="003139AF"/>
    <w:rsid w:val="00323342"/>
    <w:rsid w:val="00364701"/>
    <w:rsid w:val="003666E9"/>
    <w:rsid w:val="00373278"/>
    <w:rsid w:val="00382760"/>
    <w:rsid w:val="0038605E"/>
    <w:rsid w:val="003A49B0"/>
    <w:rsid w:val="003A7174"/>
    <w:rsid w:val="003A7F81"/>
    <w:rsid w:val="003B3A66"/>
    <w:rsid w:val="003C77DD"/>
    <w:rsid w:val="003D01B9"/>
    <w:rsid w:val="003D2B51"/>
    <w:rsid w:val="003E1B2C"/>
    <w:rsid w:val="003E4771"/>
    <w:rsid w:val="0040492F"/>
    <w:rsid w:val="0040733B"/>
    <w:rsid w:val="004103F3"/>
    <w:rsid w:val="00431C6E"/>
    <w:rsid w:val="0045178C"/>
    <w:rsid w:val="00455369"/>
    <w:rsid w:val="00462C42"/>
    <w:rsid w:val="00471A1A"/>
    <w:rsid w:val="0048451B"/>
    <w:rsid w:val="00486E74"/>
    <w:rsid w:val="00487A31"/>
    <w:rsid w:val="0049472C"/>
    <w:rsid w:val="0049522F"/>
    <w:rsid w:val="004B4DE3"/>
    <w:rsid w:val="004C2CC3"/>
    <w:rsid w:val="004E1394"/>
    <w:rsid w:val="004E31D5"/>
    <w:rsid w:val="005036CE"/>
    <w:rsid w:val="0051061D"/>
    <w:rsid w:val="00531AF7"/>
    <w:rsid w:val="00534AEC"/>
    <w:rsid w:val="00542216"/>
    <w:rsid w:val="00547FD0"/>
    <w:rsid w:val="00581C37"/>
    <w:rsid w:val="00590FDE"/>
    <w:rsid w:val="0059286B"/>
    <w:rsid w:val="005A0A9B"/>
    <w:rsid w:val="005A1B25"/>
    <w:rsid w:val="005A244C"/>
    <w:rsid w:val="005A3EB8"/>
    <w:rsid w:val="005A48F4"/>
    <w:rsid w:val="005A6ECA"/>
    <w:rsid w:val="005B211B"/>
    <w:rsid w:val="005B233D"/>
    <w:rsid w:val="005B3C07"/>
    <w:rsid w:val="005C6742"/>
    <w:rsid w:val="005D343D"/>
    <w:rsid w:val="005D4CD7"/>
    <w:rsid w:val="005E11F9"/>
    <w:rsid w:val="005F3653"/>
    <w:rsid w:val="006063C5"/>
    <w:rsid w:val="00607004"/>
    <w:rsid w:val="00612AA2"/>
    <w:rsid w:val="00624F50"/>
    <w:rsid w:val="0062511F"/>
    <w:rsid w:val="0063015C"/>
    <w:rsid w:val="0065471C"/>
    <w:rsid w:val="00670D01"/>
    <w:rsid w:val="0069776A"/>
    <w:rsid w:val="006A22BB"/>
    <w:rsid w:val="006A5603"/>
    <w:rsid w:val="006B1A68"/>
    <w:rsid w:val="006D7637"/>
    <w:rsid w:val="006E7840"/>
    <w:rsid w:val="006F4DCA"/>
    <w:rsid w:val="00702E77"/>
    <w:rsid w:val="00713D7E"/>
    <w:rsid w:val="00715A50"/>
    <w:rsid w:val="0072142F"/>
    <w:rsid w:val="00724AC6"/>
    <w:rsid w:val="00734CBC"/>
    <w:rsid w:val="007472A2"/>
    <w:rsid w:val="00791BE5"/>
    <w:rsid w:val="007A30A3"/>
    <w:rsid w:val="007B27DE"/>
    <w:rsid w:val="007C0B5B"/>
    <w:rsid w:val="007E5A58"/>
    <w:rsid w:val="007E6C02"/>
    <w:rsid w:val="007F4477"/>
    <w:rsid w:val="008179B5"/>
    <w:rsid w:val="00844D82"/>
    <w:rsid w:val="00855595"/>
    <w:rsid w:val="008718F1"/>
    <w:rsid w:val="00873A92"/>
    <w:rsid w:val="00875155"/>
    <w:rsid w:val="008826DA"/>
    <w:rsid w:val="008A1C20"/>
    <w:rsid w:val="008A326A"/>
    <w:rsid w:val="008B4904"/>
    <w:rsid w:val="008C0967"/>
    <w:rsid w:val="008C4052"/>
    <w:rsid w:val="008D0349"/>
    <w:rsid w:val="008E6BA7"/>
    <w:rsid w:val="009048D9"/>
    <w:rsid w:val="00930CBF"/>
    <w:rsid w:val="00954D63"/>
    <w:rsid w:val="00973D50"/>
    <w:rsid w:val="00974614"/>
    <w:rsid w:val="0098008E"/>
    <w:rsid w:val="009968BA"/>
    <w:rsid w:val="009B2A4C"/>
    <w:rsid w:val="009B3BAF"/>
    <w:rsid w:val="009D2AF5"/>
    <w:rsid w:val="009E11CE"/>
    <w:rsid w:val="009E3826"/>
    <w:rsid w:val="009E481F"/>
    <w:rsid w:val="009F42A4"/>
    <w:rsid w:val="00A04ACE"/>
    <w:rsid w:val="00A204CB"/>
    <w:rsid w:val="00A225CC"/>
    <w:rsid w:val="00A33842"/>
    <w:rsid w:val="00A358CD"/>
    <w:rsid w:val="00A50384"/>
    <w:rsid w:val="00A62DAE"/>
    <w:rsid w:val="00A65DF4"/>
    <w:rsid w:val="00A75564"/>
    <w:rsid w:val="00A80E48"/>
    <w:rsid w:val="00A933E7"/>
    <w:rsid w:val="00AA190E"/>
    <w:rsid w:val="00AC7236"/>
    <w:rsid w:val="00AF06A1"/>
    <w:rsid w:val="00B063C2"/>
    <w:rsid w:val="00B070F9"/>
    <w:rsid w:val="00B23702"/>
    <w:rsid w:val="00B24BAB"/>
    <w:rsid w:val="00B279CC"/>
    <w:rsid w:val="00B360C0"/>
    <w:rsid w:val="00B73A0A"/>
    <w:rsid w:val="00B76497"/>
    <w:rsid w:val="00B979A1"/>
    <w:rsid w:val="00BC3DCE"/>
    <w:rsid w:val="00BF04CC"/>
    <w:rsid w:val="00BF0A3E"/>
    <w:rsid w:val="00BF27E7"/>
    <w:rsid w:val="00BF6A8C"/>
    <w:rsid w:val="00BF7458"/>
    <w:rsid w:val="00BF76CF"/>
    <w:rsid w:val="00C15B15"/>
    <w:rsid w:val="00C177ED"/>
    <w:rsid w:val="00C3175A"/>
    <w:rsid w:val="00C33A78"/>
    <w:rsid w:val="00C34CD4"/>
    <w:rsid w:val="00C50DE0"/>
    <w:rsid w:val="00C54B64"/>
    <w:rsid w:val="00C708B1"/>
    <w:rsid w:val="00C73D46"/>
    <w:rsid w:val="00C8172E"/>
    <w:rsid w:val="00C820C6"/>
    <w:rsid w:val="00C87792"/>
    <w:rsid w:val="00C964A0"/>
    <w:rsid w:val="00CA0390"/>
    <w:rsid w:val="00CA273F"/>
    <w:rsid w:val="00CA6738"/>
    <w:rsid w:val="00CB5E4C"/>
    <w:rsid w:val="00CD24F6"/>
    <w:rsid w:val="00CD5DE0"/>
    <w:rsid w:val="00CE0F1F"/>
    <w:rsid w:val="00CE24BA"/>
    <w:rsid w:val="00CE3982"/>
    <w:rsid w:val="00CF74B0"/>
    <w:rsid w:val="00D30CE5"/>
    <w:rsid w:val="00D76BCB"/>
    <w:rsid w:val="00DA3582"/>
    <w:rsid w:val="00DD031A"/>
    <w:rsid w:val="00DD32F7"/>
    <w:rsid w:val="00DD3CE7"/>
    <w:rsid w:val="00DE4A7B"/>
    <w:rsid w:val="00DE77E2"/>
    <w:rsid w:val="00DF40D2"/>
    <w:rsid w:val="00E15D39"/>
    <w:rsid w:val="00E2783C"/>
    <w:rsid w:val="00E3707A"/>
    <w:rsid w:val="00E53ABA"/>
    <w:rsid w:val="00E57675"/>
    <w:rsid w:val="00E627D5"/>
    <w:rsid w:val="00E67B2B"/>
    <w:rsid w:val="00E754A9"/>
    <w:rsid w:val="00E769AC"/>
    <w:rsid w:val="00EA0141"/>
    <w:rsid w:val="00EA1F1B"/>
    <w:rsid w:val="00EA4684"/>
    <w:rsid w:val="00EA46C9"/>
    <w:rsid w:val="00EA7487"/>
    <w:rsid w:val="00EC59A8"/>
    <w:rsid w:val="00EE0E26"/>
    <w:rsid w:val="00EF6337"/>
    <w:rsid w:val="00F3722A"/>
    <w:rsid w:val="00F516CE"/>
    <w:rsid w:val="00F677AC"/>
    <w:rsid w:val="00F71B0E"/>
    <w:rsid w:val="00F909E5"/>
    <w:rsid w:val="00F92D0D"/>
    <w:rsid w:val="00FB2381"/>
    <w:rsid w:val="00FC3154"/>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1"/>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qFormat/>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36470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rsid w:val="00FC31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1"/>
    <w:qFormat/>
    <w:rsid w:val="00DE77E2"/>
    <w:pPr>
      <w:widowControl w:val="0"/>
      <w:autoSpaceDE w:val="0"/>
      <w:autoSpaceDN w:val="0"/>
      <w:spacing w:after="0" w:line="240" w:lineRule="auto"/>
      <w:ind w:left="242"/>
      <w:jc w:val="both"/>
    </w:pPr>
    <w:rPr>
      <w:rFonts w:ascii="Times New Roman" w:eastAsia="Times New Roman" w:hAnsi="Times New Roman" w:cs="Times New Roman"/>
    </w:rPr>
  </w:style>
  <w:style w:type="character" w:customStyle="1" w:styleId="af4">
    <w:name w:val="Основной текст Знак"/>
    <w:basedOn w:val="a0"/>
    <w:link w:val="af3"/>
    <w:uiPriority w:val="1"/>
    <w:rsid w:val="00DE77E2"/>
    <w:rPr>
      <w:rFonts w:ascii="Times New Roman" w:eastAsia="Times New Roman" w:hAnsi="Times New Roman" w:cs="Times New Roman"/>
    </w:rPr>
  </w:style>
  <w:style w:type="paragraph" w:customStyle="1" w:styleId="TableParagraph">
    <w:name w:val="Table Paragraph"/>
    <w:basedOn w:val="a"/>
    <w:uiPriority w:val="1"/>
    <w:qFormat/>
    <w:rsid w:val="00DE77E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276&amp;arrFilter_pf%5BSTATUS%5D=&amp;set_filter=%D0%9F%D0%BE%D0%BA%D0%B0%D0%B7%D0%B0%D1%82%D1%8C&amp;set_filt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5477</Words>
  <Characters>31221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2</cp:revision>
  <cp:lastPrinted>2024-09-23T07:22:00Z</cp:lastPrinted>
  <dcterms:created xsi:type="dcterms:W3CDTF">2024-09-30T08:53:00Z</dcterms:created>
  <dcterms:modified xsi:type="dcterms:W3CDTF">2024-09-30T08:53:00Z</dcterms:modified>
</cp:coreProperties>
</file>