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Бурятия от 07.05.2016 N 1734-V</w:t>
              <w:br/>
              <w:t xml:space="preserve">(ред. от 29.04.2024)</w:t>
              <w:br/>
              <w:t xml:space="preserve">"О промышленной политике в Республике Бурятия"</w:t>
              <w:br/>
              <w:t xml:space="preserve">(принят Народным Хуралом РБ 21.04.2016)</w:t>
              <w:br/>
              <w:t xml:space="preserve">(с изм. и доп., вступ. в силу с 01.07.2024)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 мая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1734-V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ПРОМЫШЛЕННОЙ ПОЛИТИКЕ В РЕСПУБЛИКЕ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Народным Хуралом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21 апреля 2016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Республики Бурятия от 13.12.2018 </w:t>
            </w:r>
            <w:hyperlink w:history="0" r:id="rId7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      <w:r>
                <w:rPr>
                  <w:sz w:val="20"/>
                  <w:color w:val="0000ff"/>
                </w:rPr>
                <w:t xml:space="preserve">N 201-VI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22.11.2023 </w:t>
            </w:r>
            <w:hyperlink w:history="0" r:id="rId8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      <w:r>
                <w:rPr>
                  <w:sz w:val="20"/>
                  <w:color w:val="0000ff"/>
                </w:rPr>
                <w:t xml:space="preserve">N 196-VII</w:t>
              </w:r>
            </w:hyperlink>
            <w:r>
              <w:rPr>
                <w:sz w:val="20"/>
                <w:color w:val="392c69"/>
              </w:rPr>
              <w:t xml:space="preserve">, от 04.03.2024 </w:t>
            </w:r>
            <w:hyperlink w:history="0" r:id="rId9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      <w:r>
                <w:rPr>
                  <w:sz w:val="20"/>
                  <w:color w:val="0000ff"/>
                </w:rPr>
                <w:t xml:space="preserve">N 348-VII</w:t>
              </w:r>
            </w:hyperlink>
            <w:r>
              <w:rPr>
                <w:sz w:val="20"/>
                <w:color w:val="392c69"/>
              </w:rPr>
              <w:t xml:space="preserve">, от 29.04.2024 </w:t>
            </w:r>
            <w:hyperlink w:history="0" r:id="rId10" w:tooltip="Закон Республики Бурятия от 29.04.2024 N 435-VII &quot;О внесении изменений в Закон Республики Бурятия &quot;О промышленной политике в Республике Бурятия&quot; (принят Народным Хуралом РБ 23.04.2024) {КонсультантПлюс}">
              <w:r>
                <w:rPr>
                  <w:sz w:val="20"/>
                  <w:color w:val="0000ff"/>
                </w:rPr>
                <w:t xml:space="preserve">N 435-VII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11" w:tooltip="Федеральный закон от 31.12.2014 N 488-ФЗ (ред. от 25.12.2023) &quot;О промышленной политик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 декабря 2014 года N 488-ФЗ "О промышленной политике в Российской Федерации" (далее - Федеральный закон), иными нормативными правовыми актами Российской Федерации и законами Республики Бурятия регулирует отношения, возникающие между субъектами, осуществляющими деятельность в сфере промышленности, организациями, входящими в состав инфраструктуры поддержки указанной деятельности, органами государственной власти Республики Бурятия, органами местного самоуправления при формировании и реализации промышленной политики в Республике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22.11.2023 N 196-VII)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Для целей настоящего Закона применяются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региональная промышленная площадка - совокупность объектов недвижимого имущества, включающая один или несколько земельных участков в границах территории Республики Бурятия с расположенными на земельном участке (земельных участках) производственными, административными, складскими и иными зданиями, строениями и сооружениями, и (или) частично или полностью обеспеченные транспортной и коммунальной инфраструктурой для создания промышленного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управляющая компания региональной промышленной площадки - коммерческая или некоммерческая организация, созданная в соответствии с законодательством Российской Федерации, осуществляющая деятельность по управлению региональной промышленной площадкой.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Законе, применяются в значениях, установленных Федеральным законом.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Цели, задачи и принципы промышленной политики в Республике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Цели промышленной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высокотехнологичной, конкурентоспособной промышленности на территории Республики Бурятия, обеспечивающей переход экономики Республики Бурятия к инновационному типу развития с учетом экологических ограничений и требований Байкальской природной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обеспечение экономической безопасности Республики Бурятия, вклада промышленности Республики Бурятия в оборону страны и безопасность государства;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повышение уровня жизни и обеспечение занятости населения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обеспечение вклада промышленности в формирование валового регионального продукта в соответствии со стратегией развития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Задачи промышленной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создание и развитие современной промышленной инфраструктуры, инфраструктуры поддержки деятельности в сфере промышленности, соответствующих целям и задачам, определенным документами стратегического планирования на федеральном и региональном уровнях;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других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стимулирование субъектов деятельности в сфере промышленности рационально и эффективно использовать материальные, финансовые, трудовые и природные ресурсы (в том числе за счет повышения уровня вовлечения отходов производства и потребления в хозяйственный оборот в качестве дополнительных источников сырья), обеспечивать повышение производительности труда, внедрение импортозамещающих, ресурсосберегающих и экологически безопасных технологий;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3" w:tooltip="Закон Республики Бурятия от 29.04.2024 N 435-VII &quot;О внесении изменений в Закон Республики Бурятия &quot;О промышленной политике в Республике Бурятия&quot; (принят Народным Хуралом РБ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29.04.2024 N 435-VII)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увеличение выпуска продукции с высокой долей добавленной стоимости и поддержка экспорта такой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поддержка технологического перевооружения субъектов деятельности в сфере промышленности, модернизация основных производственных фондов исходя из темпов, опережающих их старение;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снижение риска чрезвычайных ситуаций техногенного характера на объектах промышленной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стимулирование спроса на российскую промышленную продукцию;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14" w:tooltip="Закон Республики Бурятия от 29.04.2024 N 435-VII &quot;О внесении изменений в Закон Республики Бурятия &quot;О промышленной политике в Республике Бурятия&quot; (принят Народным Хуралом РБ 23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29.04.2024 N 435-VII)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стимулирование субъектов деятельности в сфере промышленности создавать промышленное производство на территории Республики Бурятия, наращивать количество технологических операций, развивать промышленную кооперацию и увеличивать долю российских компонентов в составе производимой промышленной продукции.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15" w:tooltip="Закон Республики Бурятия от 29.04.2024 N 435-VII &quot;О внесении изменений в Закон Республики Бурятия &quot;О промышленной политике в Республике Бурятия&quot; (принят Народным Хуралом РБ 23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29.04.2024 N 435-VII)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Принципы промышленной политики: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программно-целевой метод формирования документов стратегического планирования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приоритетных отраслей промышленности при разработке и реализации документов стратегического планирования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измеримость целей развития промышленности и реализации мер стимулирования субъектов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мониторинг эффективности промышленной политики и контроль за ее реализацией;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применение мер стимулирования деятельности в сфере промышленности для достижения показателей и индикаторов, установленных документами стратегического планирования;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координация мер стимулирования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рациональное сочетание форм и методов государственного регулирования и рыночной экономики, мер прямого и косвенного стимулирования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обеспеченность ресурсами и их концентрация на развитии приоритетных отраслей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информационная открытость при разработке промышленной политики и применении мер стимулирования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равный доступ субъектов деятельности в сфере промышленности к получению государственной поддержки в соответствии с условиями ее предоставления;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интеграция науки, образования и промышленности.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направления реализации промышленной политики в Республике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направлениями реализации промышленной политики в Республике Бурятия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привлечение инвестиций в промышленность;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технологическое перевооружение и модернизация производства в отраслях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повышение производительности труда в отраслях промышленности и создание высокопроизводительных рабочих мест;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развитие научно-технической и инновационной деятельности в отраслях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развитие производства импортозамещающей продукции в отраслях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поддержка развития кадрового потенциала в отраслях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развитие инженерного, энергетического и транспортного обеспечения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формирование и развитие промышленных кластеров, индустриальных (промышленных) парков, промышленных технопарков, технопарков в сфере высоких технологий и региональных промышленных площадок на территории Республики Бурятия;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Бурятия от 13.12.2018 </w:t>
      </w:r>
      <w:hyperlink w:history="0" r:id="rId16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N 201-VI</w:t>
        </w:r>
      </w:hyperlink>
      <w:r>
        <w:rPr>
          <w:sz w:val="20"/>
        </w:rPr>
        <w:t xml:space="preserve">, от 22.11.2023 </w:t>
      </w:r>
      <w:hyperlink w:history="0" r:id="rId17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<w:r>
          <w:rPr>
            <w:sz w:val="20"/>
            <w:color w:val="0000ff"/>
          </w:rPr>
          <w:t xml:space="preserve">N 196-VII</w:t>
        </w:r>
      </w:hyperlink>
      <w:r>
        <w:rPr>
          <w:sz w:val="20"/>
        </w:rPr>
        <w:t xml:space="preserve">, от 04.03.2024 </w:t>
      </w:r>
      <w:hyperlink w:history="0" r:id="rId18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N 348-VII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внедрение ресурсосберегающих и экологически безопасных технологий, обеспечивающих рациональное использование природных ресурсов и охрану окружающей среды, в том числе с учетом особенностей осуществления промышленной деятельности в пределах Байкальской природной территории;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развитие внутрирегиональной отраслевой и межотраслевой кооперации, межрегиональных и внешнеэкономических связей субъектов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стимулирование спроса на российскую промышленную продукцию осуществляется в формах, предусмотренных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19" w:tooltip="Закон Республики Бурятия от 29.04.2024 N 435-VII &quot;О внесении изменений в Закон Республики Бурятия &quot;О промышленной политике в Республике Бурятия&quot; (принят Народным Хуралом РБ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29.04.2024 N 435-VII)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иные направления, предусмотренные федеральным законодательством и законодательством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Полномочия Народного Хурала Республики Бурятия в сфере промышленной политики в Республике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Народного Хурала Республики Бурятия в сфере промышленной политики в Республике Бурятия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и иных нормативных правовых актов в сфере промышленной политики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контроля за исполнением настоящего Закона и иных законов Республики Бурятия в сфере промышленной политики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полномочия, предусмотренные федеральным законодательством и законодательством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Полномочия Правительства Республики Бурятия в сфере промышленной политики в Республике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Правительства Республики Бурятия в сфере промышленной политики в Республике Бурятия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формирование и реализация промышленной политики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утверждение государственных программ Республики Бурятия, направленных на развитие промышленности, осуществляемых за счет средств республиканского бюджета, и имущества, находящегося в собственности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принятие нормативных правовых актов в сфере промышленной политики на территории Республики Бурятия, в том числе устанавливающих порядок предоставления мер стимулирования деятельности в сфере промышленности, установленных законами Республики Бурятия, осуществляемых за счет средств республиканского бюджета и имущества, находящегося в собственности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исполнительных органов государственной власти Республики Бурятия, уполномоченных в области формирования и реализации промышленной политики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создание условий для формирования высокотехнологичной и конкурентоспособной промышленности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заключение от имени Республики Бурятия специальных инвестиционных контрактов с учетом порядка заключения специального инвестиционного контракта, установленного Правительством Российской Федерации, и типовых форм, утверждаемых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создание условий для развития современной промышленной инфраструктуры, инфраструктуры поддержки деятельности в сфере промышленности на территории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7.1) установление целевых показателей эффективности осуществления финансовой поддержки государственного фонда развития промышленности в Республике Бурятия за счет средств республиканского бюджета;</w:t>
      </w:r>
    </w:p>
    <w:p>
      <w:pPr>
        <w:pStyle w:val="0"/>
        <w:jc w:val="both"/>
      </w:pPr>
      <w:r>
        <w:rPr>
          <w:sz w:val="20"/>
        </w:rPr>
        <w:t xml:space="preserve">(п. 7.1 введен </w:t>
      </w:r>
      <w:hyperlink w:history="0" r:id="rId20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22.11.2023 N 196-VII)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установление дополнительных требований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компаниям технопарков в сфере высоких технологий,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средств республиканского бюджета и имущества, находящегося в собственности Республики Бурятия;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Бурятия от 13.12.2018 </w:t>
      </w:r>
      <w:hyperlink w:history="0" r:id="rId21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N 201-VI</w:t>
        </w:r>
      </w:hyperlink>
      <w:r>
        <w:rPr>
          <w:sz w:val="20"/>
        </w:rPr>
        <w:t xml:space="preserve">, от 04.03.2024 </w:t>
      </w:r>
      <w:hyperlink w:history="0" r:id="rId22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N 348-VII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8.1) установление порядка присвоения статуса региональной промышленной площадки и управляющей компании региональной промышленной площадки;</w:t>
      </w:r>
    </w:p>
    <w:p>
      <w:pPr>
        <w:pStyle w:val="0"/>
        <w:jc w:val="both"/>
      </w:pPr>
      <w:r>
        <w:rPr>
          <w:sz w:val="20"/>
        </w:rPr>
        <w:t xml:space="preserve">(п. 8.1 в ред. </w:t>
      </w:r>
      <w:hyperlink w:history="0" r:id="rId23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04.03.2024 N 348-VII)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содействие развитию межрегионального и международного сотрудничества субъектов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заключение соглашений о реализации промышленной политики в Республике Бурятия с уполномоченными федеральными органами исполнительной власти в сфере промышленной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содействие кадровому обеспечению промышленности, в том числе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осуществление информационно-аналитического обеспечения промышленной политики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образование координационного (совещательного) органа по вопросам промышленной политики в Республике Бурятия, утверждение его состава и положения о нем;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иные полномочия, предусмотренные федеральным законодательством и законодательством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Полномочия исполнительных органов государственной власти Республики Бурятия, уполномоченных в области формирования и реализации промышленной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исполнительных органов государственной власти Республики Бурятия, уполномоченных в области формирования и реализации промышленной политики,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разработка и реализация государственных программ Республики Бурятия, направленных на развитие промышленности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 нормативных правовых актов в сфере промышленной политики на территории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взаимодействия с федеральными органами государственной власти по вопросам реализации промышленной политики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в пределах своих полномочий оператору государственной информационной системы промышленности информации в соответствии с </w:t>
      </w:r>
      <w:hyperlink w:history="0" r:id="rId24" w:tooltip="Федеральный закон от 31.12.2014 N 488-ФЗ (ред. от 25.12.2023) &quot;О промышленной политик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частью 7 статьи 14</w:t>
        </w:r>
      </w:hyperlink>
      <w:r>
        <w:rPr>
          <w:sz w:val="20"/>
        </w:rPr>
        <w:t xml:space="preserve">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содействие органам местного самоуправления муниципальных образований в Республике Бурятия в разработке и реализации мер стимулирования деятельности в сфере промышленности на территориях соответствующих муниципальных образований в Республике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мониторинга и анализа финансовых, экономических, социальных и иных показателей развития промышленности и эффективности мер стимулирования деятельности в сфере промышленности, составление прогноза развития промышленности на территории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6.1) осуществление в пределах своей компетенции контроля за выполнением инвесторами обязательств по специальному инвестиционному контракту в порядке, установленном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25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22.11.2023 N 196-VII)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иные полномочия, предусмотренные федеральным законодательством и законодательством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Полномочия органов местного самоуправления Республики Бурятия в сфере промышленной политики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в Республике Бурятия вправе осуществлять меры стимулирования деятельности в сфере промышленности на территориях муниципальных образований в Республике Бурятия в соответствии с Федеральным </w:t>
      </w:r>
      <w:hyperlink w:history="0" r:id="rId26" w:tooltip="Федеральный закон от 31.12.2014 N 488-ФЗ (ред. от 25.12.2023) &quot;О промышленной политик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настоящим Законом и уставами муниципальных образований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отчислений, а также осуществлять иные полномочия в сфере стимулирования развития промышленности в Республике Бурятия, определенные федеральными законами и муниципальными нормативными правовыми актами.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8.1. Гарантии стабильности условий ведения хозяйственной деятельности для инвестора, заключившего специальный инвестиционный контракт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27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22.11.2023 N 196-VII)</w:t>
      </w:r>
    </w:p>
    <w:p>
      <w:pPr>
        <w:pStyle w:val="0"/>
        <w:jc w:val="both"/>
      </w:pPr>
      <w:r>
        <w:rPr>
          <w:sz w:val="20"/>
        </w:rPr>
      </w:r>
    </w:p>
    <w:bookmarkStart w:id="131" w:name="P131"/>
    <w:bookmarkEnd w:id="131"/>
    <w:p>
      <w:pPr>
        <w:pStyle w:val="0"/>
        <w:ind w:firstLine="540"/>
        <w:jc w:val="both"/>
      </w:pPr>
      <w:r>
        <w:rPr>
          <w:sz w:val="20"/>
        </w:rPr>
        <w:t xml:space="preserve">1. С даты заключения специального инвестиционного контракта в порядке, установленном </w:t>
      </w:r>
      <w:hyperlink w:history="0" r:id="rId28" w:tooltip="Федеральный закон от 31.12.2014 N 488-ФЗ (ред. от 25.12.2023) &quot;О промышленной политик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главой 2.1</w:t>
        </w:r>
      </w:hyperlink>
      <w:r>
        <w:rPr>
          <w:sz w:val="20"/>
        </w:rPr>
        <w:t xml:space="preserve"> Федерального закона, и в течение срока его действия в отношении инвестора не применяются законы Республики Бурятия и (или) иные нормативные правовые акты Республики Бурятия,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инвестиционного контракта, при условии, что специальный порядок применения к инвестору положений законов Республики Бурятия и иных нормативных правовых актов Республики Бурятия, регулирующих соответствующие отношения с участием инвестора, на случай их изменения был предусмотрен законом Республики Бурятия на дату заключения специального инвестиционного контракта.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Положение </w:t>
      </w:r>
      <w:hyperlink w:history="0" w:anchor="P131" w:tooltip="1. С даты заключения специального инвестиционного контракта в порядке, установленном главой 2.1 Федерального закона, и в течение срока его действия в отношении инвестора не применяются законы Республики Бурятия и (или) иные нормативные правовые акты Республики Бурятия, которые вступили в силу после даты заключения специального инвестиционного контракта и которые вводят ограничения и (или) запреты на реализацию прав, приобретенных или осуществляемых инвестором в целях выполнения специального инвестиционно..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 не распространяется на законы Республики Бурятия и иные нормативные правовые акты Республики Бурятия, принимаемые в целях защиты основ конституционного строя, конституционных прав граждан, обеспечения обороны страны и безопасности государства.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Меры стимулирования деятельности в сфере промышленности в Республике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Стимулирование деятельности в сфере промышленности в Республике Бурятия осуществляется путем предоставления ее субъектам следующих мер государственной и муниципальной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финансовая поддержка субъектов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поддержка научно-технической деятельности и инновационной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информационно-консультационная поддержка субъектов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поддержка субъектов деятельности в сфере промышленности в области внешнеэкономической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поддержка развития импортозамещения;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создание индустриальных (промышленных) парков, промышленных кластеров, промышленных технопарков и технопарков в сфере высоких технологий с предоставлением системы льгот, предусмотренных федеральным законодательством и законодательством Республики Бурятия, их участникам;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Бурятия от 13.12.2018 </w:t>
      </w:r>
      <w:hyperlink w:history="0" r:id="rId29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N 201-VI</w:t>
        </w:r>
      </w:hyperlink>
      <w:r>
        <w:rPr>
          <w:sz w:val="20"/>
        </w:rPr>
        <w:t xml:space="preserve">, от 04.03.2024 </w:t>
      </w:r>
      <w:hyperlink w:history="0" r:id="rId30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N 348-VII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содействие субъектам деятельности в сфере промышленности в вопросах их участия в государственных программах Российской Федерации в отношении финансовой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иные меры поддержки, установленные Федеральным </w:t>
      </w:r>
      <w:hyperlink w:history="0" r:id="rId31" w:tooltip="Федеральный закон от 31.12.2014 N 488-ФЗ (ред. от 25.12.2023) &quot;О промышленной политике в Российской Федерации&quot; (с изм. и доп., вступ. в силу с 01.07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, другими федеральными законами и нормативными правовыми актами Президента Российской Федерации, нормативными правовыми актами Правительства Российской Федерации, законодательством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стимулирования деятельности в сфере промышленности осуществляются за счет средств республиканского бюджета и имущества, находящегося в собственности Республики Бурятия, в соответствии с законами Республики Бурятия, государственными программами Республики Бурятия и иными нормативными правовыми актами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9.1. Государственный фонд развития промышленности в Республике Бурятия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32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22.11.2023 N 196-VII)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Финансовую поддержку субъектов деятельности в сфере промышленности может предоставлять государственный фонд развития промышленности в Республике Бурятия, создаваемый Республикой Бурятия в организационно-правовой форме фонда или автономного учреждения либо создаваемый Республикой Бурятия совместно с организациями, входящими в состав инфраструктуры поддержки деятельности в сфере промышленности, в организационно-правовой форме фонда. Государственный фонд развития промышленности в Республике Бурятия является организацией, входящей в состав инфраструктуры поддержки деятельности в сфере промышленности.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фонд развития промышленности в Республике Бурятия создается и действует в соответствии с законодательством Российской Федерации о некоммерческих организациях с учетом особенностей, установленных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Полномочия и функции учредителя государственного фонда развития промышленности в Республике Бурятия от имени Республики Бурятия выполняет Правительство Республики Бурятия, которое вправе передать часть полномочий и функций учредителя исполнительному органу государственной власти Республики Бурятия, уполномоченному в области формирования и реализации промышленной политики.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Государственный фонд развития промышленности в Республике Бурятия предоставляет финансовую поддержку субъектам деятельности в сфере промышленности в Республике Бурятия в любой соответствующей законодательству Российской Федерации форме, в том числе в форме займов, грантов, взносов в уставный капитал, финансовой аренды (лизинга).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фонд развития промышленности в Республике Бурятия совместно с организациями, входящими в состав инфраструктуры поддержки деятельности в сфере промышленности, осуществляет финансовую поддержку субъектов деятельности в сфере промышленности за счет средств республиканского бюджета, а также за счет иных не запрещенных законодательством Российской Федерации источников.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Порядок предоставления государственному фонду развития промышленности в Республике Бурятия, создаваемому Республикой Бурятия в организационно-правовой форме автономного учреждения, средств республиканского бюджета на цели осуществления финансовой поддержки субъектов деятельности в сфере промышленности в форме субсидий на иные цели устанавливается Правительством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Государственный фонд развития промышленности в Республике Бурятия осуществляет операции со средствами, поступившими в соответствии с законодательством Российской Федерации из республиканского бюджета, на лицевых счетах, открываемых в финансовом органе Республики Бурятия, в том числе со средствами, полученными при возврате выданных займов, источником финансового обеспечения которых являлись средства, предоставленные из республиканского бюджета. Иные средства могут учитываться на открытых государственным фондом развития промышленности в Республике Бурятия счетах в кредитных организациях. Средства, полученные государственным фондом развития промышленности в Республике Бурятия при возврате выданных им займов, могут быть направлены на осуществление уставной деятельности государственного фонда развития промышленности в Республике Бурятия в любом финансовом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Государственный фонд развития промышленности в Республике Бурятия имеет право предоставлять информационно-аналитическую поддержку исполнительному органу государственной власти Республики Бурятия, уполномоченному Правительством Республики Бурятия на заключение специальных инвестиционных контрактов в соответствующих отраслях промышленности, и субъектам деятельности в сфере промышленности по вопросам заключения, изменения, расторжения специальных инвестиционных контрактов, а также контроля за выполнением инвесторами обязательств по специальным инвестиционным контрактам.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Правительство Республики Бурятия утверждает целевые показатели эффективности осуществления финансовой поддержки субъектов деятельности в сфере промышленности за счет средств, поступающих из республиканского бюджета для государственного фонда развития промышленности в Республике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Государственный фонд развития промышленности в Республике Бурятия в целях осуществления финансовой поддержки и иных видов поддержки, предусмотренных настоящим Законом, выполняет работы, оказывает услуги, перечень которых утверждается нормативным правовым актом исполнительного органа государственной власти Республики Бурятия, уполномоченного в области формирования и реализации промышленной политики.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Субъекты промышленной деятельности, к которым могут применяться меры стимулирования, установленные настоящим Законом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Субъектами промышленной деятельности, к которым могут применяться установленные настоящим Законом меры стимулирования,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субъекты деятельности в сфере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юридические лица, выполняющие научно-исследовательские и опытно-конструкторские работы, направленные на разработку и совершенствование промышленной продукции 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инжиниринговые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управляющие компании индустриальных (промышленных) парков;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специализированные организации промышленных кластеров;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управляющие компании промышленных технопарков;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33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13.12.2018 N 201-VI)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6.1) управляющие компании технопарков в сфере высоких технологий.</w:t>
      </w:r>
    </w:p>
    <w:p>
      <w:pPr>
        <w:pStyle w:val="0"/>
        <w:jc w:val="both"/>
      </w:pPr>
      <w:r>
        <w:rPr>
          <w:sz w:val="20"/>
        </w:rPr>
        <w:t xml:space="preserve">(п. 6.1 введен </w:t>
      </w:r>
      <w:hyperlink w:history="0" r:id="rId34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04.03.2024 N 348-VII)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Условия применения к субъектам промышленной деятельности мер стимулирования, установленных настоящим Законом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Меры стимулирования, установленные настоящим Законом, применяются к субъектам промышленной деятельности при соблюдении ими предусмотренных федеральными законами, настоящим Законом и законодательством Республики Бурятия условий применения этих мер.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Меры стимулирования, установленные настоящим Законом, применяются к управляющим компаниям индустриальных (промышленных) парков, промышленным кластерам, специализированным организациям промышленных кластеров, управляющим компаниям промышленных технопарков, управляющим компаниям технопарков в сфере высоких технологий при условии их соответствия требованиям, установленным федеральным законодательством, а также дополнительным требованиям, установленным законодательством Республики Бурятия.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Бурятия от 13.12.2018 </w:t>
      </w:r>
      <w:hyperlink w:history="0" r:id="rId35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N 201-VI</w:t>
        </w:r>
      </w:hyperlink>
      <w:r>
        <w:rPr>
          <w:sz w:val="20"/>
        </w:rPr>
        <w:t xml:space="preserve">, от 04.03.2024 </w:t>
      </w:r>
      <w:hyperlink w:history="0" r:id="rId36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N 348-VII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Финансовая поддержка субъектов деятельности в сфере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Финансовая поддержка субъектов деятельности в сфере промышленности предоставляется в соответствии с федеральным законодательством и законодательством Республики Бурятия с учетом состояния отдельных отраслей промышленности в Республике Бурятия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предоставления за счет средств республиканского бюджета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предоставления государственных гарантий Республики Бурятия в соответствии с федеральным законодательством и законодательством Республики Бурятия;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предоставления налоговых льгот по налогу на имущество организаций и установления пониженных ставок налога на прибыль организаций в части, зачисляемой в республиканский бюджет в соответствии с законодательством Республики Бурятия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предоставления иной финансовой поддержки субъектов деятельности в сфере промышленности в соответствии с федеральным законодательством и законодательством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Поддержка научно-технической деятельности и инновационной деятельности при осуществлении промышленной политики в Республике Бурятия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Поддержка научно-технической деятельности и инновационной деятельности в сфере промышленности осуществляется путем: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предоставления субъектам деятельности в сфере промышленности субсидий на финансирование научно-исследовательских, опытно-конструкторских и технологических работ, выполняемых в ходе реализации инвестиционных проектов в отраслях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деятельности, в том числе относящихся к приоритетным направлениям развития науки, техники и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стимулирования деятельности по использованию наилучших доступных технологий в промышленном производстве;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предоставления иных мер поддержки, предусмотренных федеральным законодательством и законодательством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Информационно-консультационная поддержка субъектов деятельности в сфере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Информационно-консультационная поддержка субъектов деятельности в сфере промышленности осуществляется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финансирования издания и (или) ведения каталогов, справочников, бюллетеней, баз данных, сайтов в информационно-телекоммуникационной сети Интернет, содержащих экономическую, правовую, производственно-технологическую информацию, необходимую для производства промышленной продукции, и информацию в области маркетинга, информацию о существующих мерах стимулирования деятельности в сфере промышленности, развитии импортозамещения в промышленности, проводимых ярмарках, выставках, форумах, конференциях и об условиях участия в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организации проведения конгрессных и (или) выставочных мероприятий, ярмарок (в том числе международных) или содействия в их проведении.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7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04.03.2024 N 348-VII)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Поддержка субъектов деятельности в сфере промышленности в области внешнеэкономической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Поддержка субъектов деятельности в сфере промышленности, осуществляющих экспорт произведенной на территории Республики Бурятия промышленной продукции, осуществляется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создания благоприятных условий для субъектов деятельности в сфере промышленности, осуществляющих экспорт произведенной на территории Республики Бурятия промышленной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предоставления финансовой и имущественной поддержки субъектам деятельности в сфере промышленности, осуществляющим экспорт произведенной на территории Республики Бурятия промышленной продукции, организациям, входящим в состав инфраструктуры поддержки деятельности в сфере промышленности.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Развитие импортозамещения в промышленности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Развитие импортозамещения в сфере промышленности на территории Республики Бурятия осуществляется путем реализации мероприятий, установленных нормативными правовыми актами Республики Бурятия, способствующих замещению импортируемых материалов, сырья, комплектующих, оборудования и технологий, используемых для производства промышленной продукции, производимыми в Республике Бурятия соответствующими им либо превосходящими их по свойствам и качеству аналогами,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меры стимулирования деятельности в сфере промышленности, направленной на создание производств или увеличение объемов производства на территории Республики Бурятия конкурентоспособных аналогов импортируемых материалов, сырья, комплектующих, оборудования и технологий, используемых для производства промышленной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содействие непрямому замещению или снижению потребности субъектов деятельности в сфере промышленности в импортируемых в Республику Бурятия материалах, сырье, комплектующих, оборудовании и технологиях, которые не производятся и не могут производиться в Республике Бурятия или в субъектах Российской Федерации и используются для производства промышленной продукции.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Индустриальные (промышленные) парки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Основные требования к индустриальному (промышленному) парку и управляющей компании индустриального (промышленного) парка в целях применения мер стимулирования деятельности в сфере промышленности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устанавливаются федеральным законодательством.</w:t>
      </w:r>
    </w:p>
    <w:bookmarkStart w:id="219" w:name="P219"/>
    <w:bookmarkEnd w:id="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Дополнительные требования к индустриальному (промышленному) парку и управляющей компании индустриального (промышленного) парка в целях применения мер стимулирования деятельности в сфере промышленности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устанавливаются Правительством Республики Бурятия.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38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04.03.2024 N 348-VII)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Подтверждение соответствия индустриального (промышленного) парка и управляющей компании индустриального (промышленного) парка требованиям, установленным согласно </w:t>
      </w:r>
      <w:hyperlink w:history="0" w:anchor="P219" w:tooltip="2. Дополнительные требования к индустриальному (промышленному) парку и управляющей компании индустриального (промышленного) парка в целях применения мер стимулирования деятельности в сфере промышленности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устанавливаются Правительством Республики Бурятия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осуществляется в порядке, установленном Правительством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Создание новых и развитие существующих индустриальных (промышленных) парков на территории Республики Бурятия осуществляются с учетом стратегии пространственного развития Российской Федерации, а также схем территориального планирования Российской Федерации и </w:t>
      </w:r>
      <w:hyperlink w:history="0" r:id="rId39" w:tooltip="Постановление Правительства РБ от 03.12.2010 N 524 (ред. от 24.02.2023) &quot;Об утверждении Схемы территориального планирования Республики Бурятия&quot; {КонсультантПлюс}">
        <w:r>
          <w:rPr>
            <w:sz w:val="20"/>
            <w:color w:val="0000ff"/>
          </w:rPr>
          <w:t xml:space="preserve">схемы</w:t>
        </w:r>
      </w:hyperlink>
      <w:r>
        <w:rPr>
          <w:sz w:val="20"/>
        </w:rPr>
        <w:t xml:space="preserve"> территориального планирования Республики Бурятия.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13.12.2018 N 201-VI)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17.1. Промышленные технопарки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1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13.12.2018 N 201-VI)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Требования к промышленным технопаркам и управляющей компании промышленного технопарка в целях применения установленных Федеральным законом, другими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 мер стимулирования деятельности в сфере промышленности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Дополнительные требования к промышленным технопаркам и управляющей компании промышленного технопарка в целях применения установленных нормативными правовыми актами Республики Бурятия мер стимулирования деятельности в сфере промышленности за счет имущества и средств республиканского бюджета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устанавливаются Правительством Республики Бурятия.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42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04.03.2024 N 348-VII)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Подтверждение соответствия промышленного технопарка и управляющей компании промышленного технопарка требованиям, установленным частью 2 настоящей статьи, осуществляется в порядке, установленном Правительством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Создание новых и развитие существующих промышленных технопарков на территории Республики Бурятия осуществляются с учетом стратегии пространственного развития Российской Федерации, а также схем территориального планирования Российской Федерации и схемы территориального планирования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17.2. Технопарки в сфере высоких технологий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3" w:tooltip="Закон Республики Бурятия от 04.03.2024 N 348-VII &quot;О внесении изменений в Закон Республики Бурятия &quot;О промышленной политике в Республике Бурятия&quot; (принят Народным Хуралом РБ 27.02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04.03.2024 N 348-VII)</w:t>
      </w:r>
    </w:p>
    <w:p>
      <w:pPr>
        <w:pStyle w:val="0"/>
        <w:jc w:val="both"/>
      </w:pPr>
      <w:r>
        <w:rPr>
          <w:sz w:val="20"/>
        </w:rPr>
      </w:r>
    </w:p>
    <w:bookmarkStart w:id="237" w:name="P237"/>
    <w:bookmarkEnd w:id="237"/>
    <w:p>
      <w:pPr>
        <w:pStyle w:val="0"/>
        <w:ind w:firstLine="540"/>
        <w:jc w:val="both"/>
      </w:pPr>
      <w:r>
        <w:rPr>
          <w:sz w:val="20"/>
        </w:rPr>
        <w:t xml:space="preserve">1. Дополнительные требования к технопарку в сфере высоких технологий и управляющей компании технопарка в сфере высоких технологий в целях применения мер стимулирования деятельности в сфере промышленности за счет имущества и средств республиканского бюджета к управляющей компании технопарка в сфере высоких технологий и юридическим лицам, индивидуальным предпринимателям, использующим объекты технологической инфраструктуры, транспортной инфраструктуры и коммунальной инфраструктуры, здания, строения, сооружения, предназначенные для осуществления ими научно-технической деятельности, и (или) 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услуг, находящиеся в составе технопарка в сфере высоких технологий, устанавливаются Правительством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Подтверждение соответствия технопарка в сфере высоких технологий и управляющей компании технопарка в сфере высоких технологий требованиям, установленным </w:t>
      </w:r>
      <w:hyperlink w:history="0" w:anchor="P237" w:tooltip="1. Дополнительные требования к технопарку в сфере высоких технологий и управляющей компании технопарка в сфере высоких технологий в целях применения мер стимулирования деятельности в сфере промышленности за счет имущества и средств республиканского бюджета к управляющей компании технопарка в сфере высоких технологий и юридическим лицам, индивидуальным предпринимателям, использующим объекты технологической инфраструктуры, транспортной инфраструктуры и коммунальной инфраструктуры, здания, строения, сооруже..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осуществляется в порядке, установленном Правительством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Промышленные кластеры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Основные требования к промышленным кластерам и специализированной организации промышленного кластера в целях применения мер стимулирования деятельности в сфере промышленности к специализированной организации промышленного кластера и субъектам деятельности в сфере промышленности, участникам промышленного кластера устанавливаются федеральным законодательством.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Дополнительные требования к промышленным кластерам и специализированной организации промышленного кластера в целях применения мер стимулирования деятельности в сфере промышленности к специализированной организации промышленного кластера и субъектам деятельности в сфере промышленности, участникам промышленного кластера устанавливаются Правительством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Подтверждение соответствия промышленного кластера и специализированной организации промышленного кластера требованиям, установленным согласно </w:t>
      </w:r>
      <w:hyperlink w:history="0" w:anchor="P243" w:tooltip="2. Дополнительные требования к промышленным кластерам и специализированной организации промышленного кластера в целях применения мер стимулирования деятельности в сфере промышленности к специализированной организации промышленного кластера и субъектам деятельности в сфере промышленности, участникам промышленного кластера устанавливаются Правительством Республики Бурятия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осуществляется в порядке, установленном Правительством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Создание новых и развитие существующих промышленных кластеров на территории Республики Бурятия осуществляются с учетом стратегии пространственного развития Российской Федерации, а также схем территориального планирования Российской Федерации, </w:t>
      </w:r>
      <w:hyperlink w:history="0" r:id="rId44" w:tooltip="Постановление Правительства РБ от 03.12.2010 N 524 (ред. от 24.02.2023) &quot;Об утверждении Схемы территориального планирования Республики Бурятия&quot; {КонсультантПлюс}">
        <w:r>
          <w:rPr>
            <w:sz w:val="20"/>
            <w:color w:val="0000ff"/>
          </w:rPr>
          <w:t xml:space="preserve">схемы</w:t>
        </w:r>
      </w:hyperlink>
      <w:r>
        <w:rPr>
          <w:sz w:val="20"/>
        </w:rPr>
        <w:t xml:space="preserve"> территориального планирования Республики Бурятия.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Республики Бурятия от 13.12.2018 N 201-VI &quot;О внесении изменений в Закон Республики Бурятия &quot;О промышленной политике в Республике Бурятия&quot; (принят Народным Хуралом РБ 04.12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13.12.2018 N 201-VI)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18.1. Региональные промышленные площадки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46" w:tooltip="Закон Республики Бурятия от 22.11.2023 N 196-VII &quot;О внесении изменений в Закон Республики Бурятия &quot;О промышленной политике в Республике Бурятия&quot; (принят Народным Хуралом РБ 16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Бурятия от 22.11.2023 N 196-VII)</w:t>
      </w:r>
    </w:p>
    <w:p>
      <w:pPr>
        <w:pStyle w:val="0"/>
        <w:jc w:val="both"/>
      </w:pPr>
      <w:r>
        <w:rPr>
          <w:sz w:val="20"/>
        </w:rPr>
      </w:r>
    </w:p>
    <w:bookmarkStart w:id="251" w:name="P251"/>
    <w:bookmarkEnd w:id="251"/>
    <w:p>
      <w:pPr>
        <w:pStyle w:val="0"/>
        <w:ind w:firstLine="540"/>
        <w:jc w:val="both"/>
      </w:pPr>
      <w:r>
        <w:rPr>
          <w:sz w:val="20"/>
        </w:rPr>
        <w:t xml:space="preserve">1. Требования к региональным промышленным площадкам и управляющим компаниям региональных промышленных площадок в целях применения мер стимулирования деятельности в сфере промышленности к управляющей компании региональной промышленной площадки и субъектам деятельности в сфере промышленности, использующим совокупность объектов недвижимого имущества региональной промышленной площадки, устанавливаются Правительством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Подтверждение соответствия региональной промышленной площадки и управляющей компании региональной промышленной площадки требованиям, предусмотренным </w:t>
      </w:r>
      <w:hyperlink w:history="0" w:anchor="P251" w:tooltip="1. Требования к региональным промышленным площадкам и управляющим компаниям региональных промышленных площадок в целях применения мер стимулирования деятельности в сфере промышленности к управляющей компании региональной промышленной площадки и субъектам деятельности в сфере промышленности, использующим совокупность объектов недвижимого имущества региональной промышленной площадки, устанавливаются Правительством Республики Бурятия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статьи, осуществляется в порядке, установленном Правительством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Бурятия</w:t>
      </w:r>
    </w:p>
    <w:p>
      <w:pPr>
        <w:pStyle w:val="0"/>
        <w:jc w:val="right"/>
      </w:pPr>
      <w:r>
        <w:rPr>
          <w:sz w:val="20"/>
        </w:rPr>
        <w:t xml:space="preserve">В.В.НАГОВИЦЫН</w:t>
      </w:r>
    </w:p>
    <w:p>
      <w:pPr>
        <w:pStyle w:val="0"/>
      </w:pPr>
      <w:r>
        <w:rPr>
          <w:sz w:val="20"/>
        </w:rPr>
        <w:t xml:space="preserve">г. Улан-Удэ</w:t>
      </w:r>
    </w:p>
    <w:p>
      <w:pPr>
        <w:pStyle w:val="0"/>
        <w:spacing w:before="200" w:line-rule="auto"/>
      </w:pPr>
      <w:r>
        <w:rPr>
          <w:sz w:val="20"/>
        </w:rPr>
        <w:t xml:space="preserve">7 мая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1734-V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Бурятия от 07.05.2016 N 1734-V</w:t>
            <w:br/>
            <w:t>(ред. от 29.04.2024)</w:t>
            <w:br/>
            <w:t>"О промышленной политике в Республике Бурятия"</w:t>
            <w:br/>
            <w:t>(при...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55&amp;n=56183&amp;dst=100008" TargetMode = "External"/>
	<Relationship Id="rId8" Type="http://schemas.openxmlformats.org/officeDocument/2006/relationships/hyperlink" Target="https://login.consultant.ru/link/?req=doc&amp;base=RLAW355&amp;n=81702&amp;dst=100008" TargetMode = "External"/>
	<Relationship Id="rId9" Type="http://schemas.openxmlformats.org/officeDocument/2006/relationships/hyperlink" Target="https://login.consultant.ru/link/?req=doc&amp;base=RLAW355&amp;n=83468&amp;dst=100008" TargetMode = "External"/>
	<Relationship Id="rId10" Type="http://schemas.openxmlformats.org/officeDocument/2006/relationships/hyperlink" Target="https://login.consultant.ru/link/?req=doc&amp;base=RLAW355&amp;n=84247&amp;dst=100008" TargetMode = "External"/>
	<Relationship Id="rId11" Type="http://schemas.openxmlformats.org/officeDocument/2006/relationships/hyperlink" Target="https://login.consultant.ru/link/?req=doc&amp;base=RZR&amp;n=465974&amp;dst=100082" TargetMode = "External"/>
	<Relationship Id="rId12" Type="http://schemas.openxmlformats.org/officeDocument/2006/relationships/hyperlink" Target="https://login.consultant.ru/link/?req=doc&amp;base=RLAW355&amp;n=81702&amp;dst=100009" TargetMode = "External"/>
	<Relationship Id="rId13" Type="http://schemas.openxmlformats.org/officeDocument/2006/relationships/hyperlink" Target="https://login.consultant.ru/link/?req=doc&amp;base=RLAW355&amp;n=84247&amp;dst=100010" TargetMode = "External"/>
	<Relationship Id="rId14" Type="http://schemas.openxmlformats.org/officeDocument/2006/relationships/hyperlink" Target="https://login.consultant.ru/link/?req=doc&amp;base=RLAW355&amp;n=84247&amp;dst=100012" TargetMode = "External"/>
	<Relationship Id="rId15" Type="http://schemas.openxmlformats.org/officeDocument/2006/relationships/hyperlink" Target="https://login.consultant.ru/link/?req=doc&amp;base=RLAW355&amp;n=84247&amp;dst=100014" TargetMode = "External"/>
	<Relationship Id="rId16" Type="http://schemas.openxmlformats.org/officeDocument/2006/relationships/hyperlink" Target="https://login.consultant.ru/link/?req=doc&amp;base=RLAW355&amp;n=56183&amp;dst=100009" TargetMode = "External"/>
	<Relationship Id="rId17" Type="http://schemas.openxmlformats.org/officeDocument/2006/relationships/hyperlink" Target="https://login.consultant.ru/link/?req=doc&amp;base=RLAW355&amp;n=81702&amp;dst=100015" TargetMode = "External"/>
	<Relationship Id="rId18" Type="http://schemas.openxmlformats.org/officeDocument/2006/relationships/hyperlink" Target="https://login.consultant.ru/link/?req=doc&amp;base=RLAW355&amp;n=83468&amp;dst=100009" TargetMode = "External"/>
	<Relationship Id="rId19" Type="http://schemas.openxmlformats.org/officeDocument/2006/relationships/hyperlink" Target="https://login.consultant.ru/link/?req=doc&amp;base=RLAW355&amp;n=84247&amp;dst=100015" TargetMode = "External"/>
	<Relationship Id="rId20" Type="http://schemas.openxmlformats.org/officeDocument/2006/relationships/hyperlink" Target="https://login.consultant.ru/link/?req=doc&amp;base=RLAW355&amp;n=81702&amp;dst=100017" TargetMode = "External"/>
	<Relationship Id="rId21" Type="http://schemas.openxmlformats.org/officeDocument/2006/relationships/hyperlink" Target="https://login.consultant.ru/link/?req=doc&amp;base=RLAW355&amp;n=56183&amp;dst=100010" TargetMode = "External"/>
	<Relationship Id="rId22" Type="http://schemas.openxmlformats.org/officeDocument/2006/relationships/hyperlink" Target="https://login.consultant.ru/link/?req=doc&amp;base=RLAW355&amp;n=83468&amp;dst=100011" TargetMode = "External"/>
	<Relationship Id="rId23" Type="http://schemas.openxmlformats.org/officeDocument/2006/relationships/hyperlink" Target="https://login.consultant.ru/link/?req=doc&amp;base=RLAW355&amp;n=83468&amp;dst=100012" TargetMode = "External"/>
	<Relationship Id="rId24" Type="http://schemas.openxmlformats.org/officeDocument/2006/relationships/hyperlink" Target="https://login.consultant.ru/link/?req=doc&amp;base=RZR&amp;n=465974&amp;dst=100161" TargetMode = "External"/>
	<Relationship Id="rId25" Type="http://schemas.openxmlformats.org/officeDocument/2006/relationships/hyperlink" Target="https://login.consultant.ru/link/?req=doc&amp;base=RLAW355&amp;n=81702&amp;dst=100021" TargetMode = "External"/>
	<Relationship Id="rId26" Type="http://schemas.openxmlformats.org/officeDocument/2006/relationships/hyperlink" Target="https://login.consultant.ru/link/?req=doc&amp;base=RZR&amp;n=465974" TargetMode = "External"/>
	<Relationship Id="rId27" Type="http://schemas.openxmlformats.org/officeDocument/2006/relationships/hyperlink" Target="https://login.consultant.ru/link/?req=doc&amp;base=RLAW355&amp;n=81702&amp;dst=100023" TargetMode = "External"/>
	<Relationship Id="rId28" Type="http://schemas.openxmlformats.org/officeDocument/2006/relationships/hyperlink" Target="https://login.consultant.ru/link/?req=doc&amp;base=RZR&amp;n=465974&amp;dst=36" TargetMode = "External"/>
	<Relationship Id="rId29" Type="http://schemas.openxmlformats.org/officeDocument/2006/relationships/hyperlink" Target="https://login.consultant.ru/link/?req=doc&amp;base=RLAW355&amp;n=56183&amp;dst=100011" TargetMode = "External"/>
	<Relationship Id="rId30" Type="http://schemas.openxmlformats.org/officeDocument/2006/relationships/hyperlink" Target="https://login.consultant.ru/link/?req=doc&amp;base=RLAW355&amp;n=83468&amp;dst=100014" TargetMode = "External"/>
	<Relationship Id="rId31" Type="http://schemas.openxmlformats.org/officeDocument/2006/relationships/hyperlink" Target="https://login.consultant.ru/link/?req=doc&amp;base=RZR&amp;n=465974" TargetMode = "External"/>
	<Relationship Id="rId32" Type="http://schemas.openxmlformats.org/officeDocument/2006/relationships/hyperlink" Target="https://login.consultant.ru/link/?req=doc&amp;base=RLAW355&amp;n=81702&amp;dst=100027" TargetMode = "External"/>
	<Relationship Id="rId33" Type="http://schemas.openxmlformats.org/officeDocument/2006/relationships/hyperlink" Target="https://login.consultant.ru/link/?req=doc&amp;base=RLAW355&amp;n=56183&amp;dst=100012" TargetMode = "External"/>
	<Relationship Id="rId34" Type="http://schemas.openxmlformats.org/officeDocument/2006/relationships/hyperlink" Target="https://login.consultant.ru/link/?req=doc&amp;base=RLAW355&amp;n=83468&amp;dst=100015" TargetMode = "External"/>
	<Relationship Id="rId35" Type="http://schemas.openxmlformats.org/officeDocument/2006/relationships/hyperlink" Target="https://login.consultant.ru/link/?req=doc&amp;base=RLAW355&amp;n=56183&amp;dst=100014" TargetMode = "External"/>
	<Relationship Id="rId36" Type="http://schemas.openxmlformats.org/officeDocument/2006/relationships/hyperlink" Target="https://login.consultant.ru/link/?req=doc&amp;base=RLAW355&amp;n=83468&amp;dst=100017" TargetMode = "External"/>
	<Relationship Id="rId37" Type="http://schemas.openxmlformats.org/officeDocument/2006/relationships/hyperlink" Target="https://login.consultant.ru/link/?req=doc&amp;base=RLAW355&amp;n=83468&amp;dst=100018" TargetMode = "External"/>
	<Relationship Id="rId38" Type="http://schemas.openxmlformats.org/officeDocument/2006/relationships/hyperlink" Target="https://login.consultant.ru/link/?req=doc&amp;base=RLAW355&amp;n=83468&amp;dst=100020" TargetMode = "External"/>
	<Relationship Id="rId39" Type="http://schemas.openxmlformats.org/officeDocument/2006/relationships/hyperlink" Target="https://login.consultant.ru/link/?req=doc&amp;base=RLAW355&amp;n=78760&amp;dst=100009" TargetMode = "External"/>
	<Relationship Id="rId40" Type="http://schemas.openxmlformats.org/officeDocument/2006/relationships/hyperlink" Target="https://login.consultant.ru/link/?req=doc&amp;base=RLAW355&amp;n=56183&amp;dst=100015" TargetMode = "External"/>
	<Relationship Id="rId41" Type="http://schemas.openxmlformats.org/officeDocument/2006/relationships/hyperlink" Target="https://login.consultant.ru/link/?req=doc&amp;base=RLAW355&amp;n=56183&amp;dst=100016" TargetMode = "External"/>
	<Relationship Id="rId42" Type="http://schemas.openxmlformats.org/officeDocument/2006/relationships/hyperlink" Target="https://login.consultant.ru/link/?req=doc&amp;base=RLAW355&amp;n=83468&amp;dst=100022" TargetMode = "External"/>
	<Relationship Id="rId43" Type="http://schemas.openxmlformats.org/officeDocument/2006/relationships/hyperlink" Target="https://login.consultant.ru/link/?req=doc&amp;base=RLAW355&amp;n=83468&amp;dst=100024" TargetMode = "External"/>
	<Relationship Id="rId44" Type="http://schemas.openxmlformats.org/officeDocument/2006/relationships/hyperlink" Target="https://login.consultant.ru/link/?req=doc&amp;base=RLAW355&amp;n=78760&amp;dst=100009" TargetMode = "External"/>
	<Relationship Id="rId45" Type="http://schemas.openxmlformats.org/officeDocument/2006/relationships/hyperlink" Target="https://login.consultant.ru/link/?req=doc&amp;base=RLAW355&amp;n=56183&amp;dst=100022" TargetMode = "External"/>
	<Relationship Id="rId46" Type="http://schemas.openxmlformats.org/officeDocument/2006/relationships/hyperlink" Target="https://login.consultant.ru/link/?req=doc&amp;base=RLAW355&amp;n=81702&amp;dst=1000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Бурятия от 07.05.2016 N 1734-V
(ред. от 29.04.2024)
"О промышленной политике в Республике Бурятия"
(принят Народным Хуралом РБ 21.04.2016)
(с изм. и доп., вступ. в силу с 01.07.2024)</dc:title>
  <dcterms:created xsi:type="dcterms:W3CDTF">2024-07-30T01:35:03Z</dcterms:created>
</cp:coreProperties>
</file>