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10.03.2020</w:t>
      </w:r>
    </w:p>
    <w:p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08-17/34</w:t>
      </w:r>
    </w:p>
    <w:bookmarkEnd w:id="0"/>
    <w:p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4D768A" w:rsidRPr="004D768A">
              <w:rPr>
                <w:rFonts w:ascii="Times New Roman" w:eastAsiaTheme="minorEastAsia" w:hAnsi="Times New Roman"/>
                <w:color w:val="000000"/>
                <w:lang w:eastAsia="ru-RU"/>
              </w:rPr>
              <w:t>регистрации товарного знака (бренда), логотипа и доработки при необходимости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4D768A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Бохач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Евгений Владимирович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032608422760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ОГРНИП: 317032700005840 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г. Улан-Удэ, ул. Димитрова д.6А-78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8(924)657-79-01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bevid@mail.ru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FB06A8" w:rsidRPr="0051203D" w:rsidRDefault="00FB06A8" w:rsidP="0033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4D768A"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24.03.2020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08-17/34 от 10.03.2020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№ 08-17/34 от </w:t>
      </w:r>
      <w:r w:rsidR="004D768A" w:rsidRPr="00A41DE1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.03.2020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FB06A8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D768A" w:rsidRPr="004D768A">
        <w:rPr>
          <w:rFonts w:ascii="Times New Roman" w:eastAsiaTheme="minorEastAsia" w:hAnsi="Times New Roman" w:cs="Times New Roman"/>
          <w:color w:val="000000"/>
          <w:lang w:eastAsia="ru-RU"/>
        </w:rPr>
        <w:t>регистрации товарного знака (бренда), логотипа и доработки при необходимости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Бохач</w:t>
      </w:r>
      <w:proofErr w:type="spellEnd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Евгений Владимирович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0A0E5A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D768A" w:rsidRPr="004D768A">
        <w:rPr>
          <w:rFonts w:ascii="Times New Roman" w:eastAsiaTheme="minorEastAsia" w:hAnsi="Times New Roman" w:cs="Times New Roman"/>
          <w:color w:val="000000"/>
          <w:lang w:eastAsia="ru-RU"/>
        </w:rPr>
        <w:t>регистрации товарного знака (бренда), логотипа и доработки при необходимости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Бохач</w:t>
      </w:r>
      <w:proofErr w:type="spellEnd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Евгений Владимирович</w:t>
      </w:r>
      <w:r w:rsidR="00FB06A8" w:rsidRPr="000A0E5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08-17/34 от 10.03.2020 г.</w:t>
      </w:r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3908" w:rsidRDefault="00203908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203908" w:rsidRDefault="00203908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:rsidTr="00203908">
        <w:tc>
          <w:tcPr>
            <w:tcW w:w="10686" w:type="dxa"/>
            <w:gridSpan w:val="6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:rsidR="00F62DF8" w:rsidRPr="00F62DF8" w:rsidRDefault="004D768A" w:rsidP="00F62DF8">
      <w:pPr>
        <w:spacing w:after="4" w:line="248" w:lineRule="auto"/>
        <w:ind w:right="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  <w:r w:rsidR="00F62DF8" w:rsidRPr="00F62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62DF8" w:rsidRPr="00F62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="00F62DF8" w:rsidRPr="00F62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осуществляется в следующем порядке: Авансовый платеж в размере 30% от суммы настоящего Договора, что составляет </w:t>
      </w:r>
      <w:r w:rsidR="00F62DF8">
        <w:rPr>
          <w:rFonts w:ascii="Times New Roman" w:hAnsi="Times New Roman" w:cs="Times New Roman"/>
          <w:sz w:val="24"/>
          <w:szCs w:val="24"/>
        </w:rPr>
        <w:t>________</w:t>
      </w:r>
      <w:r w:rsidR="00F62DF8" w:rsidRPr="00F62DF8">
        <w:rPr>
          <w:rFonts w:ascii="Times New Roman" w:hAnsi="Times New Roman" w:cs="Times New Roman"/>
          <w:sz w:val="24"/>
          <w:szCs w:val="24"/>
        </w:rPr>
        <w:t>руб</w:t>
      </w:r>
      <w:r w:rsidR="00F62DF8">
        <w:rPr>
          <w:rFonts w:ascii="Times New Roman" w:hAnsi="Times New Roman" w:cs="Times New Roman"/>
          <w:sz w:val="24"/>
          <w:szCs w:val="24"/>
        </w:rPr>
        <w:t>.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 </w:t>
      </w:r>
      <w:r w:rsidR="00F62DF8">
        <w:rPr>
          <w:rFonts w:ascii="Times New Roman" w:hAnsi="Times New Roman" w:cs="Times New Roman"/>
          <w:sz w:val="24"/>
          <w:szCs w:val="24"/>
        </w:rPr>
        <w:t>__</w:t>
      </w:r>
      <w:r w:rsidR="00F62DF8" w:rsidRPr="00F62DF8">
        <w:rPr>
          <w:rFonts w:ascii="Times New Roman" w:hAnsi="Times New Roman" w:cs="Times New Roman"/>
          <w:sz w:val="24"/>
          <w:szCs w:val="24"/>
        </w:rPr>
        <w:t>коп</w:t>
      </w:r>
      <w:r w:rsidR="00F62DF8">
        <w:rPr>
          <w:rFonts w:ascii="Times New Roman" w:hAnsi="Times New Roman" w:cs="Times New Roman"/>
          <w:sz w:val="24"/>
          <w:szCs w:val="24"/>
        </w:rPr>
        <w:t>.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 , производится в течение 5 рабочих дней после предоставления Исполнителем счета на оплату. Итоговую оплату стоимости услуг - 70% от суммы договора, что составляет </w:t>
      </w:r>
      <w:r w:rsidR="00F62DF8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F62DF8">
        <w:rPr>
          <w:rFonts w:ascii="Times New Roman" w:hAnsi="Times New Roman" w:cs="Times New Roman"/>
          <w:sz w:val="24"/>
          <w:szCs w:val="24"/>
        </w:rPr>
        <w:t>_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 </w:t>
      </w:r>
      <w:r w:rsidR="00F62DF8">
        <w:rPr>
          <w:rFonts w:ascii="Times New Roman" w:hAnsi="Times New Roman" w:cs="Times New Roman"/>
          <w:sz w:val="24"/>
          <w:szCs w:val="24"/>
        </w:rPr>
        <w:t xml:space="preserve"> </w:t>
      </w:r>
      <w:r w:rsidR="00F62DF8" w:rsidRPr="00F62DF8">
        <w:rPr>
          <w:rFonts w:ascii="Times New Roman" w:hAnsi="Times New Roman" w:cs="Times New Roman"/>
          <w:sz w:val="24"/>
          <w:szCs w:val="24"/>
        </w:rPr>
        <w:t>руб</w:t>
      </w:r>
      <w:r w:rsidR="00F62D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2DF8" w:rsidRPr="00F62DF8">
        <w:rPr>
          <w:rFonts w:ascii="Times New Roman" w:hAnsi="Times New Roman" w:cs="Times New Roman"/>
          <w:sz w:val="24"/>
          <w:szCs w:val="24"/>
        </w:rPr>
        <w:t xml:space="preserve"> </w:t>
      </w:r>
      <w:r w:rsidR="00F62DF8">
        <w:rPr>
          <w:rFonts w:ascii="Times New Roman" w:hAnsi="Times New Roman" w:cs="Times New Roman"/>
          <w:sz w:val="24"/>
          <w:szCs w:val="24"/>
        </w:rPr>
        <w:t>___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 коп</w:t>
      </w:r>
      <w:r w:rsidR="00F62DF8">
        <w:rPr>
          <w:rFonts w:ascii="Times New Roman" w:hAnsi="Times New Roman" w:cs="Times New Roman"/>
          <w:sz w:val="24"/>
          <w:szCs w:val="24"/>
        </w:rPr>
        <w:t>.</w:t>
      </w:r>
      <w:r w:rsidR="00F62DF8" w:rsidRPr="00F62DF8">
        <w:rPr>
          <w:rFonts w:ascii="Times New Roman" w:hAnsi="Times New Roman" w:cs="Times New Roman"/>
          <w:sz w:val="24"/>
          <w:szCs w:val="24"/>
        </w:rPr>
        <w:t xml:space="preserve"> - Заказчик производит в течении 5 (пяти) рабочих дней с момента подписания всеми сторонами Акта сдачи – приемки оказанных услуг. </w:t>
      </w:r>
    </w:p>
    <w:p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Расчетный счет: 40603810904000000020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62DF8" w:rsidRPr="004D768A" w:rsidRDefault="00F62DF8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bookmarkStart w:id="85" w:name="_GoBack"/>
            <w:bookmarkEnd w:id="85"/>
          </w:p>
          <w:p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4D768A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3A1279" w:rsidRPr="004D768A" w:rsidRDefault="00286A9F" w:rsidP="000A0E5A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Бохач</w:t>
      </w:r>
      <w:proofErr w:type="spellEnd"/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Евгений Владимирович</w:t>
      </w:r>
    </w:p>
    <w:p w:rsidR="00FF2BBE" w:rsidRPr="004D768A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4D76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4D768A" w:rsidRDefault="00286A9F" w:rsidP="008F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4D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регистрации товарного знака (бренда), логотипа и доработки при необходимости</w:t>
      </w:r>
    </w:p>
    <w:p w:rsidR="00286A9F" w:rsidRPr="004D768A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768A" w:rsidRPr="004D768A" w:rsidRDefault="004D768A" w:rsidP="004D768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8A">
        <w:rPr>
          <w:rFonts w:ascii="Times New Roman" w:hAnsi="Times New Roman" w:cs="Times New Roman"/>
          <w:color w:val="000000" w:themeColor="text1"/>
          <w:sz w:val="24"/>
          <w:szCs w:val="24"/>
        </w:rPr>
        <w:t>5.1. Регистрация товарного знака (бренда), логотипа и возможности доработки при необходимости</w:t>
      </w:r>
    </w:p>
    <w:p w:rsidR="004D768A" w:rsidRPr="004D768A" w:rsidRDefault="004D768A" w:rsidP="004D7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Pr="004D768A">
        <w:rPr>
          <w:rFonts w:ascii="Times New Roman" w:hAnsi="Times New Roman" w:cs="Times New Roman"/>
          <w:sz w:val="24"/>
          <w:szCs w:val="24"/>
        </w:rPr>
        <w:t>Изучение и предварительная экспертиза товарного знака.</w:t>
      </w:r>
    </w:p>
    <w:p w:rsidR="004D768A" w:rsidRPr="004D768A" w:rsidRDefault="004D768A" w:rsidP="004D76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768A">
        <w:rPr>
          <w:rFonts w:ascii="Times New Roman" w:hAnsi="Times New Roman"/>
          <w:sz w:val="24"/>
          <w:szCs w:val="24"/>
        </w:rPr>
        <w:t>5.3.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 xml:space="preserve">5.4.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 w:rsidRPr="004D768A">
        <w:rPr>
          <w:rFonts w:ascii="Times New Roman" w:hAnsi="Times New Roman" w:cs="Times New Roman"/>
          <w:sz w:val="24"/>
          <w:szCs w:val="24"/>
        </w:rPr>
        <w:t>охраноспособности</w:t>
      </w:r>
      <w:proofErr w:type="spellEnd"/>
      <w:r w:rsidRPr="004D7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5.5. 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 w:rsidRPr="004D768A">
        <w:rPr>
          <w:rFonts w:ascii="Times New Roman" w:hAnsi="Times New Roman" w:cs="Times New Roman"/>
          <w:sz w:val="24"/>
          <w:szCs w:val="24"/>
        </w:rPr>
        <w:t>Ниццкое</w:t>
      </w:r>
      <w:proofErr w:type="spellEnd"/>
      <w:r w:rsidRPr="004D768A">
        <w:rPr>
          <w:rFonts w:ascii="Times New Roman" w:hAnsi="Times New Roman" w:cs="Times New Roman"/>
          <w:sz w:val="24"/>
          <w:szCs w:val="24"/>
        </w:rPr>
        <w:t xml:space="preserve"> соглашение), в рамках которых будет действовать правовая охрана товарного знак.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5.6. Составление заявки на регистрацию товарного знака по установленной уполномоченным органом (ФИПС) форме от имени и в интересах Получателя услуг.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5.7.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5.8. Формирование и направление в уполномоченный орган пакета документов, необходимого для регистрации товарного знака.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5.9. Осуществление взаимодействия с уполномоченными органами на этапе экспертизы товарного знака специалистами Роспатента, составление и направление ответов на их запросы, поступившие в адрес Получателя услуг.</w:t>
      </w:r>
    </w:p>
    <w:p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5.10. Получение от имени и в интересах Получателя услуг свидетельства о праве на товарный знак.</w:t>
      </w:r>
    </w:p>
    <w:p w:rsidR="00FB06A8" w:rsidRPr="004D768A" w:rsidRDefault="004D768A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6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4D768A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8A">
        <w:rPr>
          <w:rFonts w:ascii="Times New Roman" w:hAnsi="Times New Roman" w:cs="Times New Roman"/>
          <w:bCs/>
          <w:sz w:val="24"/>
          <w:szCs w:val="24"/>
        </w:rPr>
        <w:t>Результаты работы являются конфид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7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08" w:rsidRDefault="00203908" w:rsidP="00FC2DB8">
      <w:pPr>
        <w:spacing w:after="0" w:line="240" w:lineRule="auto"/>
      </w:pPr>
      <w:r>
        <w:separator/>
      </w:r>
    </w:p>
  </w:endnote>
  <w:endnote w:type="continuationSeparator" w:id="0">
    <w:p w:rsidR="00203908" w:rsidRDefault="00203908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08" w:rsidRDefault="0020390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08" w:rsidRDefault="00203908" w:rsidP="00FC2DB8">
      <w:pPr>
        <w:spacing w:after="0" w:line="240" w:lineRule="auto"/>
      </w:pPr>
      <w:r>
        <w:separator/>
      </w:r>
    </w:p>
  </w:footnote>
  <w:footnote w:type="continuationSeparator" w:id="0">
    <w:p w:rsidR="00203908" w:rsidRDefault="00203908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FD574E"/>
    <w:multiLevelType w:val="multilevel"/>
    <w:tmpl w:val="393E751A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1"/>
  </w:num>
  <w:num w:numId="17">
    <w:abstractNumId w:val="2"/>
  </w:num>
  <w:num w:numId="18">
    <w:abstractNumId w:val="27"/>
  </w:num>
  <w:num w:numId="19">
    <w:abstractNumId w:val="19"/>
  </w:num>
  <w:num w:numId="20">
    <w:abstractNumId w:val="29"/>
  </w:num>
  <w:num w:numId="21">
    <w:abstractNumId w:val="31"/>
  </w:num>
  <w:num w:numId="22">
    <w:abstractNumId w:val="17"/>
  </w:num>
  <w:num w:numId="23">
    <w:abstractNumId w:val="12"/>
  </w:num>
  <w:num w:numId="24">
    <w:abstractNumId w:val="24"/>
  </w:num>
  <w:num w:numId="25">
    <w:abstractNumId w:val="30"/>
  </w:num>
  <w:num w:numId="26">
    <w:abstractNumId w:val="1"/>
  </w:num>
  <w:num w:numId="27">
    <w:abstractNumId w:val="9"/>
  </w:num>
  <w:num w:numId="28">
    <w:abstractNumId w:val="22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33872"/>
    <w:rsid w:val="00342302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2DF8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6094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C74C-AB73-4F0E-9386-247DD47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5929</Words>
  <Characters>33799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6</cp:revision>
  <cp:lastPrinted>2020-03-10T02:38:00Z</cp:lastPrinted>
  <dcterms:created xsi:type="dcterms:W3CDTF">2020-03-06T04:44:00Z</dcterms:created>
  <dcterms:modified xsi:type="dcterms:W3CDTF">2020-03-10T02:39:00Z</dcterms:modified>
</cp:coreProperties>
</file>