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6E7CB4A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A96370">
        <w:rPr>
          <w:rFonts w:ascii="Times New Roman" w:eastAsiaTheme="minorEastAsia" w:hAnsi="Times New Roman" w:cs="Times New Roman"/>
          <w:b/>
          <w:bCs/>
          <w:color w:val="000000" w:themeColor="text1"/>
          <w:lang w:eastAsia="ru-RU"/>
        </w:rPr>
        <w:t>21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0AFA124B"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A4816">
        <w:rPr>
          <w:rFonts w:ascii="Times New Roman" w:eastAsiaTheme="minorEastAsia" w:hAnsi="Times New Roman" w:cs="Times New Roman"/>
          <w:b/>
          <w:bCs/>
          <w:color w:val="000000" w:themeColor="text1"/>
          <w:lang w:val="en-US" w:eastAsia="ru-RU"/>
        </w:rPr>
        <w:t>3</w:t>
      </w:r>
      <w:r w:rsidR="009F23EB">
        <w:rPr>
          <w:rFonts w:ascii="Times New Roman" w:eastAsiaTheme="minorEastAsia" w:hAnsi="Times New Roman" w:cs="Times New Roman"/>
          <w:b/>
          <w:bCs/>
          <w:color w:val="000000" w:themeColor="text1"/>
          <w:lang w:val="en-US" w:eastAsia="ru-RU"/>
        </w:rPr>
        <w:t>1</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369C722E"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 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484CB986" w:rsidR="00A50384" w:rsidRPr="00791BE5" w:rsidRDefault="009F23EB"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90000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девяносто</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050396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9637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.02.2024 г. </w:t>
            </w:r>
          </w:p>
          <w:p w14:paraId="46DDFFDE" w14:textId="2A9E8D8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9F23EB">
              <w:rPr>
                <w:rFonts w:ascii="Times New Roman" w:eastAsia="Times New Roman" w:hAnsi="Times New Roman" w:cs="Times New Roman"/>
                <w:lang w:eastAsia="ru-RU"/>
              </w:rPr>
              <w:t>22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41C37956" w:rsidR="00791BE5" w:rsidRDefault="00A96370" w:rsidP="00791BE5">
            <w:pPr>
              <w:jc w:val="both"/>
              <w:rPr>
                <w:rFonts w:ascii="Times New Roman" w:eastAsia="Times New Roman" w:hAnsi="Times New Roman"/>
                <w:color w:val="000000"/>
              </w:rPr>
            </w:pPr>
            <w:bookmarkStart w:id="4" w:name="_Hlk128659376"/>
            <w:r w:rsidRPr="00A96370">
              <w:rPr>
                <w:rFonts w:ascii="Times New Roman" w:hAnsi="Times New Roman"/>
                <w:b/>
                <w:bCs/>
                <w:color w:val="000000" w:themeColor="text1"/>
              </w:rPr>
              <w:t>О</w:t>
            </w:r>
            <w:r>
              <w:rPr>
                <w:rFonts w:ascii="Times New Roman" w:hAnsi="Times New Roman"/>
                <w:b/>
                <w:bCs/>
                <w:color w:val="000000" w:themeColor="text1"/>
              </w:rPr>
              <w:t>ОО</w:t>
            </w:r>
            <w:r w:rsidRPr="00A96370">
              <w:rPr>
                <w:rFonts w:ascii="Times New Roman" w:hAnsi="Times New Roman"/>
                <w:b/>
                <w:bCs/>
                <w:color w:val="000000" w:themeColor="text1"/>
              </w:rPr>
              <w:t xml:space="preserve"> </w:t>
            </w:r>
            <w:r w:rsidR="009F23EB" w:rsidRPr="009F23EB">
              <w:rPr>
                <w:rFonts w:ascii="Times New Roman" w:eastAsia="Times New Roman" w:hAnsi="Times New Roman"/>
                <w:b/>
                <w:bCs/>
                <w:color w:val="000000"/>
              </w:rPr>
              <w:t>ЦЕНТР ВРАЧЕБНОЙ КОСМЕТОЛОГИИ "ДЕРМЭСТЕТИК"</w:t>
            </w:r>
          </w:p>
          <w:bookmarkEnd w:id="4"/>
          <w:p w14:paraId="3E2476F0" w14:textId="77777777" w:rsidR="009F23EB" w:rsidRPr="009F23EB" w:rsidRDefault="009F23EB" w:rsidP="009F23EB">
            <w:pPr>
              <w:autoSpaceDE w:val="0"/>
              <w:autoSpaceDN w:val="0"/>
              <w:adjustRightInd w:val="0"/>
              <w:spacing w:after="0" w:line="240" w:lineRule="auto"/>
              <w:rPr>
                <w:rFonts w:ascii="Times New Roman" w:hAnsi="Times New Roman"/>
                <w:color w:val="000000"/>
              </w:rPr>
            </w:pPr>
            <w:r w:rsidRPr="009F23EB">
              <w:rPr>
                <w:rFonts w:ascii="Times New Roman" w:hAnsi="Times New Roman"/>
                <w:color w:val="000000"/>
              </w:rPr>
              <w:t>ИНН: 0323405660 КПП: 032301001</w:t>
            </w:r>
          </w:p>
          <w:p w14:paraId="37F08699" w14:textId="17F3AC1B" w:rsidR="00791BE5" w:rsidRDefault="009F23EB" w:rsidP="009F23EB">
            <w:pPr>
              <w:autoSpaceDE w:val="0"/>
              <w:autoSpaceDN w:val="0"/>
              <w:adjustRightInd w:val="0"/>
              <w:rPr>
                <w:rFonts w:ascii="Times New Roman" w:hAnsi="Times New Roman"/>
                <w:color w:val="000000"/>
              </w:rPr>
            </w:pPr>
            <w:r w:rsidRPr="009F23EB">
              <w:rPr>
                <w:rFonts w:ascii="Times New Roman" w:hAnsi="Times New Roman"/>
                <w:color w:val="000000"/>
              </w:rPr>
              <w:t>ОГРН/ОГРНИП: 1180327008630</w:t>
            </w:r>
          </w:p>
          <w:p w14:paraId="21685CC3" w14:textId="31C5D860" w:rsidR="00791BE5" w:rsidRDefault="00791BE5" w:rsidP="009F23EB">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9F23EB" w:rsidRPr="0037375E">
              <w:rPr>
                <w:rFonts w:ascii="Times New Roman" w:hAnsi="Times New Roman"/>
                <w:color w:val="000000"/>
              </w:rPr>
              <w:t>СТОЛБОВАЯ УЛ., Д. 50А, КВ. 28, УЛАН-УДЭ, БУРЯТИЯ РЕСПУБЛИКА, 670047</w:t>
            </w:r>
          </w:p>
          <w:p w14:paraId="6A237493" w14:textId="5E319A20"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9F23EB" w:rsidRPr="0037375E">
              <w:rPr>
                <w:rFonts w:ascii="Times New Roman" w:hAnsi="Times New Roman"/>
                <w:color w:val="000000"/>
              </w:rPr>
              <w:t>+7 902 564-34-80</w:t>
            </w:r>
            <w:r w:rsidR="00251D5B">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r w:rsidR="009F23EB" w:rsidRPr="009F23EB">
              <w:rPr>
                <w:rFonts w:ascii="Times New Roman" w:eastAsiaTheme="minorEastAsia" w:hAnsi="Times New Roman" w:cs="Times New Roman"/>
                <w:color w:val="000000"/>
                <w:lang w:eastAsia="ru-RU"/>
              </w:rPr>
              <w:t>БАНЗАРАКЦАЕВ</w:t>
            </w:r>
            <w:r w:rsidR="009F23EB">
              <w:rPr>
                <w:rFonts w:ascii="Times New Roman" w:eastAsiaTheme="minorEastAsia" w:hAnsi="Times New Roman" w:cs="Times New Roman"/>
                <w:color w:val="000000"/>
                <w:lang w:eastAsia="ru-RU"/>
              </w:rPr>
              <w:t>А</w:t>
            </w:r>
            <w:r w:rsidR="009F23EB" w:rsidRPr="009F23EB">
              <w:rPr>
                <w:rFonts w:ascii="Times New Roman" w:eastAsiaTheme="minorEastAsia" w:hAnsi="Times New Roman" w:cs="Times New Roman"/>
                <w:color w:val="000000"/>
                <w:lang w:eastAsia="ru-RU"/>
              </w:rPr>
              <w:t xml:space="preserve"> АЮН</w:t>
            </w:r>
            <w:r w:rsidR="009F23EB">
              <w:rPr>
                <w:rFonts w:ascii="Times New Roman" w:eastAsiaTheme="minorEastAsia" w:hAnsi="Times New Roman" w:cs="Times New Roman"/>
                <w:color w:val="000000"/>
                <w:lang w:eastAsia="ru-RU"/>
              </w:rPr>
              <w:t>А</w:t>
            </w:r>
            <w:r w:rsidR="009F23EB" w:rsidRPr="009F23EB">
              <w:rPr>
                <w:rFonts w:ascii="Times New Roman" w:eastAsiaTheme="minorEastAsia" w:hAnsi="Times New Roman" w:cs="Times New Roman"/>
                <w:color w:val="000000"/>
                <w:lang w:eastAsia="ru-RU"/>
              </w:rPr>
              <w:t xml:space="preserve"> СЕРГЕЕВН</w:t>
            </w:r>
            <w:r w:rsidR="009F23EB">
              <w:rPr>
                <w:rFonts w:ascii="Times New Roman" w:eastAsiaTheme="minorEastAsia" w:hAnsi="Times New Roman" w:cs="Times New Roman"/>
                <w:color w:val="000000"/>
                <w:lang w:eastAsia="ru-RU"/>
              </w:rPr>
              <w:t>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CBAD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249A3">
              <w:rPr>
                <w:rFonts w:ascii="Times New Roman" w:hAnsi="Times New Roman"/>
                <w:b/>
                <w:bCs/>
                <w:color w:val="000000" w:themeColor="text1"/>
              </w:rPr>
              <w:t>04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0A2380F0"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BA4816">
              <w:rPr>
                <w:rFonts w:ascii="Times New Roman" w:eastAsiaTheme="minorEastAsia" w:hAnsi="Times New Roman" w:cs="Times New Roman"/>
                <w:b/>
                <w:bCs/>
                <w:i/>
                <w:color w:val="000000" w:themeColor="text1"/>
                <w:lang w:eastAsia="ru-RU"/>
              </w:rPr>
              <w:t>3</w:t>
            </w:r>
            <w:r w:rsidR="009F23EB">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 xml:space="preserve"> от </w:t>
            </w:r>
            <w:r w:rsidR="002249A3">
              <w:rPr>
                <w:rFonts w:ascii="Times New Roman" w:eastAsiaTheme="minorEastAsia" w:hAnsi="Times New Roman" w:cs="Times New Roman"/>
                <w:b/>
                <w:bCs/>
                <w:i/>
                <w:color w:val="000000" w:themeColor="text1"/>
                <w:lang w:eastAsia="ru-RU"/>
              </w:rPr>
              <w:t>2</w:t>
            </w:r>
            <w:r w:rsidR="00EC6289">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6161D75A" w:rsidR="00954D63" w:rsidRPr="005C6742" w:rsidRDefault="009F23EB"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067373">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31&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6D34A1C"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BA4816">
        <w:rPr>
          <w:rFonts w:ascii="Times New Roman" w:eastAsiaTheme="minorEastAsia" w:hAnsi="Times New Roman" w:cs="Times New Roman"/>
          <w:b/>
          <w:bCs/>
          <w:color w:val="000000" w:themeColor="text1"/>
          <w:lang w:eastAsia="ru-RU"/>
        </w:rPr>
        <w:t>3</w:t>
      </w:r>
      <w:r w:rsidR="009F23EB">
        <w:rPr>
          <w:rFonts w:ascii="Times New Roman" w:eastAsiaTheme="minorEastAsia" w:hAnsi="Times New Roman" w:cs="Times New Roman"/>
          <w:b/>
          <w:bCs/>
          <w:color w:val="000000" w:themeColor="text1"/>
          <w:lang w:eastAsia="ru-RU"/>
        </w:rPr>
        <w:t>1</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249A3">
        <w:rPr>
          <w:rFonts w:ascii="Times New Roman" w:eastAsiaTheme="minorEastAsia" w:hAnsi="Times New Roman" w:cs="Times New Roman"/>
          <w:b/>
          <w:color w:val="000000" w:themeColor="text1"/>
          <w:lang w:eastAsia="ru-RU"/>
        </w:rPr>
        <w:t>2</w:t>
      </w:r>
      <w:r w:rsidR="00EC6289">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593B66FC" w:rsidR="000F0A77" w:rsidRPr="00F71B0E"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2249A3">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9F23EB" w:rsidRPr="00A96370">
        <w:rPr>
          <w:rFonts w:ascii="Times New Roman" w:hAnsi="Times New Roman"/>
          <w:b/>
          <w:bCs/>
          <w:color w:val="000000" w:themeColor="text1"/>
        </w:rPr>
        <w:t>О</w:t>
      </w:r>
      <w:r w:rsidR="009F23EB">
        <w:rPr>
          <w:rFonts w:ascii="Times New Roman" w:hAnsi="Times New Roman"/>
          <w:b/>
          <w:bCs/>
          <w:color w:val="000000" w:themeColor="text1"/>
        </w:rPr>
        <w:t>ОО</w:t>
      </w:r>
      <w:r w:rsidR="009F23EB" w:rsidRPr="00A96370">
        <w:rPr>
          <w:rFonts w:ascii="Times New Roman" w:hAnsi="Times New Roman"/>
          <w:b/>
          <w:bCs/>
          <w:color w:val="000000" w:themeColor="text1"/>
        </w:rPr>
        <w:t xml:space="preserve"> </w:t>
      </w:r>
      <w:r w:rsidR="009F23EB" w:rsidRPr="009F23EB">
        <w:rPr>
          <w:rFonts w:ascii="Times New Roman" w:eastAsia="Times New Roman" w:hAnsi="Times New Roman"/>
          <w:b/>
          <w:bCs/>
          <w:color w:val="000000"/>
        </w:rPr>
        <w:t>ЦЕНТР ВРАЧЕБНОЙ КОСМЕТОЛОГИИ "ДЕРМЭСТЕТИК"</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9E05B2E" w:rsidR="004E1394" w:rsidRPr="009F23EB"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w:t>
      </w:r>
      <w:r w:rsidR="002249A3">
        <w:rPr>
          <w:rFonts w:ascii="Times New Roman" w:hAnsi="Times New Roman" w:cs="Times New Roman"/>
          <w:bCs/>
          <w:color w:val="000000" w:themeColor="text1"/>
        </w:rPr>
        <w:t xml:space="preserve">и монтаж </w:t>
      </w:r>
      <w:r w:rsidR="0035115B" w:rsidRPr="0035115B">
        <w:rPr>
          <w:rFonts w:ascii="Times New Roman" w:hAnsi="Times New Roman" w:cs="Times New Roman"/>
          <w:bCs/>
          <w:color w:val="000000" w:themeColor="text1"/>
        </w:rPr>
        <w:t>вывески</w:t>
      </w:r>
      <w:r w:rsidR="00F71B0E">
        <w:rPr>
          <w:rFonts w:ascii="Times New Roman" w:hAnsi="Times New Roman" w:cs="Times New Roman"/>
          <w:bCs/>
          <w:color w:val="000000" w:themeColor="text1"/>
        </w:rPr>
        <w:t xml:space="preserve"> для </w:t>
      </w:r>
      <w:r w:rsidR="009F23EB" w:rsidRPr="00A96370">
        <w:rPr>
          <w:rFonts w:ascii="Times New Roman" w:hAnsi="Times New Roman"/>
          <w:b/>
          <w:bCs/>
          <w:color w:val="000000" w:themeColor="text1"/>
        </w:rPr>
        <w:t>О</w:t>
      </w:r>
      <w:r w:rsidR="009F23EB">
        <w:rPr>
          <w:rFonts w:ascii="Times New Roman" w:hAnsi="Times New Roman"/>
          <w:b/>
          <w:bCs/>
          <w:color w:val="000000" w:themeColor="text1"/>
        </w:rPr>
        <w:t>ОО</w:t>
      </w:r>
      <w:r w:rsidR="009F23EB" w:rsidRPr="00A96370">
        <w:rPr>
          <w:rFonts w:ascii="Times New Roman" w:hAnsi="Times New Roman"/>
          <w:b/>
          <w:bCs/>
          <w:color w:val="000000" w:themeColor="text1"/>
        </w:rPr>
        <w:t xml:space="preserve"> </w:t>
      </w:r>
      <w:r w:rsidR="009F23EB" w:rsidRPr="009F23EB">
        <w:rPr>
          <w:rFonts w:ascii="Times New Roman" w:eastAsia="Times New Roman" w:hAnsi="Times New Roman"/>
          <w:b/>
          <w:bCs/>
          <w:color w:val="000000"/>
        </w:rPr>
        <w:t>ЦЕНТР ВРАЧЕБНОЙ КОСМЕТОЛОГИИ "ДЕРМЭСТЕТИК"</w:t>
      </w:r>
      <w:r w:rsidR="00251D5B" w:rsidRPr="00251D5B">
        <w:rPr>
          <w:rFonts w:ascii="Times New Roman" w:hAnsi="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97964A8"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2249A3">
        <w:rPr>
          <w:rFonts w:ascii="Times New Roman" w:hAnsi="Times New Roman" w:cs="Times New Roman"/>
          <w:b/>
          <w:bCs/>
          <w:color w:val="000000" w:themeColor="text1"/>
        </w:rPr>
        <w:t>2</w:t>
      </w:r>
      <w:r w:rsidR="00EC6289">
        <w:rPr>
          <w:rFonts w:ascii="Times New Roman" w:hAnsi="Times New Roman" w:cs="Times New Roman"/>
          <w:b/>
          <w:bCs/>
          <w:color w:val="000000" w:themeColor="text1"/>
        </w:rPr>
        <w:t>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BA4816">
        <w:rPr>
          <w:rFonts w:ascii="Times New Roman" w:eastAsia="Times New Roman" w:hAnsi="Times New Roman" w:cs="Times New Roman"/>
          <w:b/>
          <w:bCs/>
          <w:color w:val="000000" w:themeColor="text1"/>
          <w:lang w:eastAsia="ru-RU"/>
        </w:rPr>
        <w:t>3</w:t>
      </w:r>
      <w:r w:rsidR="009F23EB">
        <w:rPr>
          <w:rFonts w:ascii="Times New Roman" w:eastAsia="Times New Roman" w:hAnsi="Times New Roman" w:cs="Times New Roman"/>
          <w:b/>
          <w:bCs/>
          <w:color w:val="000000" w:themeColor="text1"/>
          <w:lang w:eastAsia="ru-RU"/>
        </w:rPr>
        <w:t>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7DA06F4C" w:rsidR="00E769AC" w:rsidRPr="009F23EB" w:rsidRDefault="00E769AC" w:rsidP="009F23EB">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9F23EB" w:rsidRPr="00A96370">
        <w:rPr>
          <w:rFonts w:ascii="Times New Roman" w:hAnsi="Times New Roman"/>
          <w:b/>
          <w:bCs/>
          <w:color w:val="000000" w:themeColor="text1"/>
        </w:rPr>
        <w:t>О</w:t>
      </w:r>
      <w:r w:rsidR="009F23EB">
        <w:rPr>
          <w:rFonts w:ascii="Times New Roman" w:hAnsi="Times New Roman"/>
          <w:b/>
          <w:bCs/>
          <w:color w:val="000000" w:themeColor="text1"/>
        </w:rPr>
        <w:t>ОО</w:t>
      </w:r>
      <w:r w:rsidR="009F23EB" w:rsidRPr="00A96370">
        <w:rPr>
          <w:rFonts w:ascii="Times New Roman" w:hAnsi="Times New Roman"/>
          <w:b/>
          <w:bCs/>
          <w:color w:val="000000" w:themeColor="text1"/>
        </w:rPr>
        <w:t xml:space="preserve"> </w:t>
      </w:r>
      <w:r w:rsidR="009F23EB" w:rsidRPr="009F23EB">
        <w:rPr>
          <w:rFonts w:ascii="Times New Roman" w:eastAsia="Times New Roman" w:hAnsi="Times New Roman"/>
          <w:b/>
          <w:bCs/>
          <w:color w:val="000000"/>
        </w:rPr>
        <w:t>ЦЕНТР ВРАЧЕБНОЙ КОСМЕТОЛОГИИ "ДЕРМЭСТЕТИК"</w:t>
      </w:r>
      <w:r w:rsidRPr="00CC017D">
        <w:rPr>
          <w:rFonts w:ascii="Times New Roman" w:hAnsi="Times New Roman"/>
        </w:rPr>
        <w:t>.</w:t>
      </w:r>
    </w:p>
    <w:p w14:paraId="0D71BC06" w14:textId="055AFB4C"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 xml:space="preserve">изготовление </w:t>
      </w:r>
      <w:r w:rsidR="002249A3">
        <w:rPr>
          <w:rFonts w:ascii="Times New Roman" w:hAnsi="Times New Roman" w:cs="Times New Roman"/>
          <w:b/>
          <w:color w:val="000000" w:themeColor="text1"/>
        </w:rPr>
        <w:t xml:space="preserve">и монтаж </w:t>
      </w:r>
      <w:r w:rsidR="0035115B">
        <w:rPr>
          <w:rFonts w:ascii="Times New Roman" w:hAnsi="Times New Roman" w:cs="Times New Roman"/>
          <w:b/>
          <w:color w:val="000000" w:themeColor="text1"/>
        </w:rPr>
        <w:t>вывески</w:t>
      </w:r>
      <w:r w:rsidRPr="00CC017D">
        <w:rPr>
          <w:rFonts w:ascii="Times New Roman" w:hAnsi="Times New Roman"/>
          <w:bCs/>
        </w:rPr>
        <w:t>.</w:t>
      </w:r>
    </w:p>
    <w:p w14:paraId="4877AE76" w14:textId="45200991" w:rsidR="009F23EB" w:rsidRPr="009F23EB" w:rsidRDefault="002317E9" w:rsidP="009F23EB">
      <w:pPr>
        <w:spacing w:after="0" w:line="240" w:lineRule="auto"/>
        <w:jc w:val="both"/>
        <w:rPr>
          <w:rFonts w:ascii="Times New Roman" w:hAnsi="Times New Roman" w:cs="Times New Roman"/>
          <w:szCs w:val="26"/>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C6289">
        <w:rPr>
          <w:rFonts w:ascii="Times New Roman" w:hAnsi="Times New Roman" w:cs="Times New Roman"/>
          <w:bCs/>
        </w:rPr>
        <w:t xml:space="preserve"> </w:t>
      </w:r>
      <w:r w:rsidR="009F23EB" w:rsidRPr="009F23EB">
        <w:rPr>
          <w:rFonts w:ascii="Times New Roman" w:hAnsi="Times New Roman" w:cs="Times New Roman"/>
          <w:szCs w:val="26"/>
        </w:rPr>
        <w:t xml:space="preserve">Изготовление световой вывески (объемные световые буквы на композитной кассете). </w:t>
      </w:r>
    </w:p>
    <w:p w14:paraId="326CC8F9" w14:textId="77777777" w:rsidR="009F23EB" w:rsidRDefault="009F23EB" w:rsidP="009F23EB">
      <w:pPr>
        <w:spacing w:line="256" w:lineRule="auto"/>
        <w:rPr>
          <w:noProof/>
          <w:lang w:bidi="bo-CN"/>
        </w:rPr>
      </w:pPr>
    </w:p>
    <w:p w14:paraId="1266C5B6" w14:textId="47E23D6D" w:rsidR="009F23EB" w:rsidRDefault="009F23EB" w:rsidP="009F23EB">
      <w:pPr>
        <w:spacing w:line="256" w:lineRule="auto"/>
        <w:jc w:val="center"/>
        <w:rPr>
          <w:noProof/>
        </w:rPr>
      </w:pPr>
      <w:r>
        <w:rPr>
          <w:noProof/>
          <w:lang w:bidi="bo-CN"/>
        </w:rPr>
        <w:drawing>
          <wp:inline distT="0" distB="0" distL="0" distR="0" wp14:anchorId="1EBA2999" wp14:editId="29A659FD">
            <wp:extent cx="5600700" cy="1552575"/>
            <wp:effectExtent l="0" t="0" r="0" b="0"/>
            <wp:docPr id="14837600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3052" t="27367" r="2615" b="26038"/>
                    <a:stretch>
                      <a:fillRect/>
                    </a:stretch>
                  </pic:blipFill>
                  <pic:spPr bwMode="auto">
                    <a:xfrm>
                      <a:off x="0" y="0"/>
                      <a:ext cx="5600700" cy="1552575"/>
                    </a:xfrm>
                    <a:prstGeom prst="rect">
                      <a:avLst/>
                    </a:prstGeom>
                    <a:noFill/>
                    <a:ln>
                      <a:noFill/>
                    </a:ln>
                  </pic:spPr>
                </pic:pic>
              </a:graphicData>
            </a:graphic>
          </wp:inline>
        </w:drawing>
      </w:r>
    </w:p>
    <w:p w14:paraId="0BBB9503" w14:textId="77777777" w:rsidR="009F23EB" w:rsidRDefault="009F23EB" w:rsidP="009F23EB">
      <w:pPr>
        <w:spacing w:after="0" w:line="240" w:lineRule="auto"/>
        <w:jc w:val="center"/>
        <w:rPr>
          <w:szCs w:val="26"/>
        </w:rPr>
      </w:pPr>
    </w:p>
    <w:p w14:paraId="365048EA" w14:textId="3D850C88" w:rsidR="009F23EB" w:rsidRDefault="009F23EB" w:rsidP="009F23EB">
      <w:pPr>
        <w:spacing w:after="0" w:line="240" w:lineRule="auto"/>
        <w:jc w:val="center"/>
        <w:rPr>
          <w:szCs w:val="26"/>
        </w:rPr>
      </w:pPr>
      <w:r>
        <w:rPr>
          <w:noProof/>
          <w:szCs w:val="26"/>
        </w:rPr>
        <w:drawing>
          <wp:inline distT="0" distB="0" distL="0" distR="0" wp14:anchorId="66DA82C2" wp14:editId="471271D9">
            <wp:extent cx="2990850" cy="1680857"/>
            <wp:effectExtent l="0" t="0" r="0" b="0"/>
            <wp:docPr id="10210733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3813" cy="1693762"/>
                    </a:xfrm>
                    <a:prstGeom prst="rect">
                      <a:avLst/>
                    </a:prstGeom>
                    <a:noFill/>
                    <a:ln>
                      <a:noFill/>
                    </a:ln>
                  </pic:spPr>
                </pic:pic>
              </a:graphicData>
            </a:graphic>
          </wp:inline>
        </w:drawing>
      </w:r>
      <w:r>
        <w:rPr>
          <w:noProof/>
          <w:szCs w:val="26"/>
        </w:rPr>
        <w:drawing>
          <wp:inline distT="0" distB="0" distL="0" distR="0" wp14:anchorId="343E9E97" wp14:editId="4387AD5C">
            <wp:extent cx="2967037" cy="1666875"/>
            <wp:effectExtent l="0" t="0" r="0" b="0"/>
            <wp:docPr id="9769608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6344" cy="1677722"/>
                    </a:xfrm>
                    <a:prstGeom prst="rect">
                      <a:avLst/>
                    </a:prstGeom>
                    <a:noFill/>
                    <a:ln>
                      <a:noFill/>
                    </a:ln>
                  </pic:spPr>
                </pic:pic>
              </a:graphicData>
            </a:graphic>
          </wp:inline>
        </w:drawing>
      </w:r>
    </w:p>
    <w:p w14:paraId="410A1505" w14:textId="73489D8D" w:rsidR="009F23EB" w:rsidRDefault="009F23EB" w:rsidP="009F23EB">
      <w:pPr>
        <w:spacing w:after="0" w:line="240" w:lineRule="auto"/>
        <w:jc w:val="center"/>
        <w:rPr>
          <w:szCs w:val="26"/>
        </w:rPr>
      </w:pPr>
    </w:p>
    <w:tbl>
      <w:tblPr>
        <w:tblW w:w="9498" w:type="dxa"/>
        <w:tblInd w:w="108" w:type="dxa"/>
        <w:tblLook w:val="04A0" w:firstRow="1" w:lastRow="0" w:firstColumn="1" w:lastColumn="0" w:noHBand="0" w:noVBand="1"/>
      </w:tblPr>
      <w:tblGrid>
        <w:gridCol w:w="4820"/>
        <w:gridCol w:w="4678"/>
      </w:tblGrid>
      <w:tr w:rsidR="009F23EB" w:rsidRPr="009F23EB" w14:paraId="60B28EE4" w14:textId="77777777" w:rsidTr="009F23EB">
        <w:trPr>
          <w:trHeight w:val="299"/>
        </w:trPr>
        <w:tc>
          <w:tcPr>
            <w:tcW w:w="4820" w:type="dxa"/>
            <w:tcBorders>
              <w:top w:val="single" w:sz="4" w:space="0" w:color="auto"/>
              <w:left w:val="single" w:sz="4" w:space="0" w:color="auto"/>
              <w:bottom w:val="single" w:sz="4" w:space="0" w:color="auto"/>
              <w:right w:val="single" w:sz="4" w:space="0" w:color="auto"/>
            </w:tcBorders>
            <w:vAlign w:val="center"/>
            <w:hideMark/>
          </w:tcPr>
          <w:p w14:paraId="4F4E9468"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 xml:space="preserve">Исходник: </w:t>
            </w:r>
            <w:r w:rsidRPr="009F23EB">
              <w:rPr>
                <w:rFonts w:ascii="Times New Roman" w:hAnsi="Times New Roman" w:cs="Times New Roman"/>
                <w:b/>
                <w:bCs/>
              </w:rPr>
              <w:t>эскиз в векторе</w:t>
            </w:r>
          </w:p>
        </w:tc>
        <w:tc>
          <w:tcPr>
            <w:tcW w:w="4678" w:type="dxa"/>
            <w:tcBorders>
              <w:top w:val="single" w:sz="4" w:space="0" w:color="auto"/>
              <w:left w:val="nil"/>
              <w:bottom w:val="single" w:sz="4" w:space="0" w:color="auto"/>
              <w:right w:val="single" w:sz="4" w:space="0" w:color="auto"/>
            </w:tcBorders>
            <w:noWrap/>
            <w:vAlign w:val="center"/>
            <w:hideMark/>
          </w:tcPr>
          <w:p w14:paraId="14A03233" w14:textId="77777777" w:rsidR="009F23EB" w:rsidRPr="009F23EB" w:rsidRDefault="009F23EB">
            <w:pPr>
              <w:spacing w:after="0" w:line="240" w:lineRule="auto"/>
              <w:jc w:val="center"/>
              <w:rPr>
                <w:rFonts w:ascii="Times New Roman" w:hAnsi="Times New Roman" w:cs="Times New Roman"/>
                <w:color w:val="000000"/>
              </w:rPr>
            </w:pPr>
            <w:r w:rsidRPr="009F23EB">
              <w:rPr>
                <w:rFonts w:ascii="Times New Roman" w:hAnsi="Times New Roman" w:cs="Times New Roman"/>
              </w:rPr>
              <w:t>+</w:t>
            </w:r>
          </w:p>
        </w:tc>
      </w:tr>
      <w:tr w:rsidR="009F23EB" w:rsidRPr="009F23EB" w14:paraId="310F8BFC" w14:textId="77777777" w:rsidTr="009F23EB">
        <w:trPr>
          <w:trHeight w:val="284"/>
        </w:trPr>
        <w:tc>
          <w:tcPr>
            <w:tcW w:w="4820" w:type="dxa"/>
            <w:tcBorders>
              <w:top w:val="nil"/>
              <w:left w:val="single" w:sz="4" w:space="0" w:color="auto"/>
              <w:bottom w:val="single" w:sz="4" w:space="0" w:color="auto"/>
              <w:right w:val="single" w:sz="4" w:space="0" w:color="auto"/>
            </w:tcBorders>
            <w:shd w:val="clear" w:color="auto" w:fill="D9D9D9"/>
            <w:vAlign w:val="center"/>
            <w:hideMark/>
          </w:tcPr>
          <w:p w14:paraId="270581DB"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Габариты:</w:t>
            </w:r>
          </w:p>
        </w:tc>
        <w:tc>
          <w:tcPr>
            <w:tcW w:w="4678" w:type="dxa"/>
            <w:tcBorders>
              <w:top w:val="nil"/>
              <w:left w:val="nil"/>
              <w:bottom w:val="single" w:sz="4" w:space="0" w:color="auto"/>
              <w:right w:val="single" w:sz="4" w:space="0" w:color="auto"/>
            </w:tcBorders>
            <w:noWrap/>
            <w:vAlign w:val="center"/>
            <w:hideMark/>
          </w:tcPr>
          <w:p w14:paraId="19537080"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320х65см</w:t>
            </w:r>
          </w:p>
        </w:tc>
      </w:tr>
      <w:tr w:rsidR="009F23EB" w:rsidRPr="009F23EB" w14:paraId="0BC2C449" w14:textId="77777777" w:rsidTr="009F23EB">
        <w:trPr>
          <w:trHeight w:val="284"/>
        </w:trPr>
        <w:tc>
          <w:tcPr>
            <w:tcW w:w="4820" w:type="dxa"/>
            <w:tcBorders>
              <w:top w:val="nil"/>
              <w:left w:val="single" w:sz="4" w:space="0" w:color="auto"/>
              <w:bottom w:val="single" w:sz="4" w:space="0" w:color="auto"/>
              <w:right w:val="single" w:sz="4" w:space="0" w:color="auto"/>
            </w:tcBorders>
            <w:vAlign w:val="center"/>
            <w:hideMark/>
          </w:tcPr>
          <w:p w14:paraId="2F58A4E9"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Длина, мм</w:t>
            </w:r>
          </w:p>
        </w:tc>
        <w:tc>
          <w:tcPr>
            <w:tcW w:w="4678" w:type="dxa"/>
            <w:tcBorders>
              <w:top w:val="nil"/>
              <w:left w:val="nil"/>
              <w:bottom w:val="single" w:sz="4" w:space="0" w:color="auto"/>
              <w:right w:val="single" w:sz="4" w:space="0" w:color="auto"/>
            </w:tcBorders>
            <w:noWrap/>
            <w:vAlign w:val="center"/>
            <w:hideMark/>
          </w:tcPr>
          <w:p w14:paraId="76BB5542"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320см</w:t>
            </w:r>
          </w:p>
        </w:tc>
      </w:tr>
      <w:tr w:rsidR="009F23EB" w:rsidRPr="009F23EB" w14:paraId="582F0307" w14:textId="77777777" w:rsidTr="009F23EB">
        <w:trPr>
          <w:trHeight w:val="284"/>
        </w:trPr>
        <w:tc>
          <w:tcPr>
            <w:tcW w:w="4820" w:type="dxa"/>
            <w:tcBorders>
              <w:top w:val="nil"/>
              <w:left w:val="single" w:sz="4" w:space="0" w:color="auto"/>
              <w:bottom w:val="single" w:sz="4" w:space="0" w:color="auto"/>
              <w:right w:val="single" w:sz="4" w:space="0" w:color="auto"/>
            </w:tcBorders>
            <w:vAlign w:val="center"/>
            <w:hideMark/>
          </w:tcPr>
          <w:p w14:paraId="355C3D2D"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Высота, мм.</w:t>
            </w:r>
          </w:p>
        </w:tc>
        <w:tc>
          <w:tcPr>
            <w:tcW w:w="4678" w:type="dxa"/>
            <w:tcBorders>
              <w:top w:val="nil"/>
              <w:left w:val="nil"/>
              <w:bottom w:val="single" w:sz="4" w:space="0" w:color="auto"/>
              <w:right w:val="single" w:sz="4" w:space="0" w:color="auto"/>
            </w:tcBorders>
            <w:noWrap/>
            <w:vAlign w:val="center"/>
            <w:hideMark/>
          </w:tcPr>
          <w:p w14:paraId="2EA3ACF5"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65см</w:t>
            </w:r>
          </w:p>
        </w:tc>
      </w:tr>
      <w:tr w:rsidR="009F23EB" w:rsidRPr="009F23EB" w14:paraId="6F9A7DB3" w14:textId="77777777" w:rsidTr="009F23EB">
        <w:trPr>
          <w:trHeight w:val="284"/>
        </w:trPr>
        <w:tc>
          <w:tcPr>
            <w:tcW w:w="4820" w:type="dxa"/>
            <w:tcBorders>
              <w:top w:val="nil"/>
              <w:left w:val="single" w:sz="4" w:space="0" w:color="auto"/>
              <w:bottom w:val="single" w:sz="4" w:space="0" w:color="auto"/>
              <w:right w:val="single" w:sz="4" w:space="0" w:color="auto"/>
            </w:tcBorders>
            <w:vAlign w:val="center"/>
            <w:hideMark/>
          </w:tcPr>
          <w:p w14:paraId="2E60EACB"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Общая ширина (Глубина), мм</w:t>
            </w:r>
          </w:p>
        </w:tc>
        <w:tc>
          <w:tcPr>
            <w:tcW w:w="4678" w:type="dxa"/>
            <w:tcBorders>
              <w:top w:val="nil"/>
              <w:left w:val="nil"/>
              <w:bottom w:val="single" w:sz="4" w:space="0" w:color="auto"/>
              <w:right w:val="single" w:sz="4" w:space="0" w:color="auto"/>
            </w:tcBorders>
            <w:noWrap/>
            <w:vAlign w:val="center"/>
            <w:hideMark/>
          </w:tcPr>
          <w:p w14:paraId="571C3141"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Не менее 80мм</w:t>
            </w:r>
          </w:p>
        </w:tc>
      </w:tr>
      <w:tr w:rsidR="009F23EB" w:rsidRPr="009F23EB" w14:paraId="2C4CEAA5" w14:textId="77777777" w:rsidTr="009F23EB">
        <w:trPr>
          <w:trHeight w:val="778"/>
        </w:trPr>
        <w:tc>
          <w:tcPr>
            <w:tcW w:w="4820" w:type="dxa"/>
            <w:tcBorders>
              <w:top w:val="nil"/>
              <w:left w:val="single" w:sz="4" w:space="0" w:color="auto"/>
              <w:bottom w:val="single" w:sz="4" w:space="0" w:color="auto"/>
              <w:right w:val="single" w:sz="4" w:space="0" w:color="auto"/>
            </w:tcBorders>
            <w:vAlign w:val="center"/>
            <w:hideMark/>
          </w:tcPr>
          <w:p w14:paraId="5374752E"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678" w:type="dxa"/>
            <w:tcBorders>
              <w:top w:val="nil"/>
              <w:left w:val="nil"/>
              <w:bottom w:val="single" w:sz="4" w:space="0" w:color="auto"/>
              <w:right w:val="single" w:sz="4" w:space="0" w:color="auto"/>
            </w:tcBorders>
            <w:noWrap/>
            <w:vAlign w:val="center"/>
            <w:hideMark/>
          </w:tcPr>
          <w:p w14:paraId="35C04612" w14:textId="77777777" w:rsidR="009F23EB" w:rsidRPr="009F23EB" w:rsidRDefault="009F23EB" w:rsidP="009F23EB">
            <w:pPr>
              <w:spacing w:after="0" w:line="240" w:lineRule="auto"/>
              <w:jc w:val="center"/>
              <w:rPr>
                <w:rFonts w:ascii="Times New Roman" w:hAnsi="Times New Roman" w:cs="Times New Roman"/>
              </w:rPr>
            </w:pPr>
            <w:r w:rsidRPr="009F23EB">
              <w:rPr>
                <w:rFonts w:ascii="Times New Roman" w:hAnsi="Times New Roman" w:cs="Times New Roman"/>
              </w:rPr>
              <w:t>Логотип – 45см, буквы 21см, 8см.</w:t>
            </w:r>
          </w:p>
        </w:tc>
      </w:tr>
      <w:tr w:rsidR="009F23EB" w:rsidRPr="009F23EB" w14:paraId="68991366" w14:textId="77777777" w:rsidTr="009F23EB">
        <w:trPr>
          <w:trHeight w:val="299"/>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30BAE2FF" w14:textId="3D98C003"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Цвет вывески/букв.</w:t>
            </w:r>
            <w:r>
              <w:rPr>
                <w:rFonts w:ascii="Times New Roman" w:hAnsi="Times New Roman" w:cs="Times New Roman"/>
              </w:rPr>
              <w:t xml:space="preserve"> </w:t>
            </w:r>
            <w:r w:rsidRPr="009F23EB">
              <w:rPr>
                <w:rFonts w:ascii="Times New Roman" w:hAnsi="Times New Roman" w:cs="Times New Roman"/>
              </w:rPr>
              <w:t>(</w:t>
            </w:r>
            <w:r w:rsidRPr="009F23EB">
              <w:rPr>
                <w:rFonts w:ascii="Times New Roman" w:hAnsi="Times New Roman" w:cs="Times New Roman"/>
                <w:i/>
                <w:iCs/>
              </w:rPr>
              <w:t>пример, цвет букв лицо-белое, бока-желтые, основа - синяя</w:t>
            </w:r>
            <w:r w:rsidRPr="009F23EB">
              <w:rPr>
                <w:rFonts w:ascii="Times New Roman" w:hAnsi="Times New Roman" w:cs="Times New Roman"/>
              </w:rPr>
              <w:t>)</w:t>
            </w:r>
          </w:p>
        </w:tc>
        <w:tc>
          <w:tcPr>
            <w:tcW w:w="4678" w:type="dxa"/>
            <w:tcBorders>
              <w:top w:val="nil"/>
              <w:left w:val="nil"/>
              <w:bottom w:val="single" w:sz="4" w:space="0" w:color="auto"/>
              <w:right w:val="single" w:sz="4" w:space="0" w:color="auto"/>
            </w:tcBorders>
            <w:noWrap/>
            <w:vAlign w:val="center"/>
            <w:hideMark/>
          </w:tcPr>
          <w:p w14:paraId="0CA31CEB" w14:textId="77777777" w:rsidR="009F23EB" w:rsidRPr="009F23EB" w:rsidRDefault="009F23EB" w:rsidP="009F23EB">
            <w:pPr>
              <w:spacing w:after="0" w:line="240" w:lineRule="auto"/>
              <w:jc w:val="center"/>
              <w:rPr>
                <w:rFonts w:ascii="Times New Roman" w:hAnsi="Times New Roman" w:cs="Times New Roman"/>
              </w:rPr>
            </w:pPr>
            <w:r w:rsidRPr="009F23EB">
              <w:rPr>
                <w:rFonts w:ascii="Times New Roman" w:hAnsi="Times New Roman" w:cs="Times New Roman"/>
              </w:rPr>
              <w:t>Композитная кассета-синий цвет, буквы белые, логотип цветной</w:t>
            </w:r>
          </w:p>
        </w:tc>
      </w:tr>
      <w:tr w:rsidR="009F23EB" w:rsidRPr="009F23EB" w14:paraId="0C3A920A" w14:textId="77777777" w:rsidTr="009F23EB">
        <w:trPr>
          <w:trHeight w:val="299"/>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7425AB48" w14:textId="280B091C"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Каркас для вывески (</w:t>
            </w:r>
            <w:r w:rsidRPr="009F23EB">
              <w:rPr>
                <w:rFonts w:ascii="Times New Roman" w:hAnsi="Times New Roman" w:cs="Times New Roman"/>
                <w:i/>
                <w:iCs/>
              </w:rPr>
              <w:t xml:space="preserve">пример, труба профильная, 20*20*1,5, </w:t>
            </w:r>
            <w:proofErr w:type="spellStart"/>
            <w:r w:rsidRPr="009F23EB">
              <w:rPr>
                <w:rFonts w:ascii="Times New Roman" w:hAnsi="Times New Roman" w:cs="Times New Roman"/>
                <w:i/>
                <w:iCs/>
              </w:rPr>
              <w:t>окрашеная</w:t>
            </w:r>
            <w:proofErr w:type="spellEnd"/>
            <w:r w:rsidRPr="009F23EB">
              <w:rPr>
                <w:rFonts w:ascii="Times New Roman" w:hAnsi="Times New Roman" w:cs="Times New Roman"/>
              </w:rPr>
              <w:t>)</w:t>
            </w:r>
          </w:p>
        </w:tc>
        <w:tc>
          <w:tcPr>
            <w:tcW w:w="4678" w:type="dxa"/>
            <w:tcBorders>
              <w:top w:val="nil"/>
              <w:left w:val="nil"/>
              <w:bottom w:val="single" w:sz="4" w:space="0" w:color="auto"/>
              <w:right w:val="single" w:sz="4" w:space="0" w:color="auto"/>
            </w:tcBorders>
            <w:noWrap/>
            <w:vAlign w:val="center"/>
            <w:hideMark/>
          </w:tcPr>
          <w:p w14:paraId="6428CC82"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20х20х2мм.</w:t>
            </w:r>
          </w:p>
        </w:tc>
      </w:tr>
      <w:tr w:rsidR="009F23EB" w:rsidRPr="009F23EB" w14:paraId="2BC62F29" w14:textId="77777777" w:rsidTr="009F23EB">
        <w:trPr>
          <w:trHeight w:val="284"/>
        </w:trPr>
        <w:tc>
          <w:tcPr>
            <w:tcW w:w="4820" w:type="dxa"/>
            <w:tcBorders>
              <w:top w:val="nil"/>
              <w:left w:val="single" w:sz="4" w:space="0" w:color="auto"/>
              <w:bottom w:val="single" w:sz="4" w:space="0" w:color="auto"/>
              <w:right w:val="single" w:sz="4" w:space="0" w:color="auto"/>
            </w:tcBorders>
            <w:shd w:val="clear" w:color="auto" w:fill="D9D9D9"/>
            <w:vAlign w:val="center"/>
            <w:hideMark/>
          </w:tcPr>
          <w:p w14:paraId="2EE526DE"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Место размещения</w:t>
            </w:r>
          </w:p>
        </w:tc>
        <w:tc>
          <w:tcPr>
            <w:tcW w:w="4678" w:type="dxa"/>
            <w:tcBorders>
              <w:top w:val="nil"/>
              <w:left w:val="nil"/>
              <w:bottom w:val="single" w:sz="4" w:space="0" w:color="auto"/>
              <w:right w:val="single" w:sz="4" w:space="0" w:color="auto"/>
            </w:tcBorders>
            <w:noWrap/>
            <w:vAlign w:val="center"/>
            <w:hideMark/>
          </w:tcPr>
          <w:p w14:paraId="2810E8F8" w14:textId="77777777" w:rsidR="009F23EB" w:rsidRPr="009F23EB" w:rsidRDefault="009F23EB">
            <w:pPr>
              <w:rPr>
                <w:rFonts w:ascii="Times New Roman" w:hAnsi="Times New Roman" w:cs="Times New Roman"/>
              </w:rPr>
            </w:pPr>
          </w:p>
        </w:tc>
      </w:tr>
      <w:tr w:rsidR="009F23EB" w:rsidRPr="009F23EB" w14:paraId="11E54800" w14:textId="77777777" w:rsidTr="009F23EB">
        <w:trPr>
          <w:trHeight w:val="284"/>
        </w:trPr>
        <w:tc>
          <w:tcPr>
            <w:tcW w:w="4820" w:type="dxa"/>
            <w:tcBorders>
              <w:top w:val="nil"/>
              <w:left w:val="single" w:sz="4" w:space="0" w:color="auto"/>
              <w:bottom w:val="single" w:sz="4" w:space="0" w:color="auto"/>
              <w:right w:val="single" w:sz="4" w:space="0" w:color="auto"/>
            </w:tcBorders>
            <w:vAlign w:val="center"/>
            <w:hideMark/>
          </w:tcPr>
          <w:p w14:paraId="0347C884"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Адрес</w:t>
            </w:r>
          </w:p>
        </w:tc>
        <w:tc>
          <w:tcPr>
            <w:tcW w:w="4678" w:type="dxa"/>
            <w:tcBorders>
              <w:top w:val="nil"/>
              <w:left w:val="nil"/>
              <w:bottom w:val="single" w:sz="4" w:space="0" w:color="auto"/>
              <w:right w:val="single" w:sz="4" w:space="0" w:color="auto"/>
            </w:tcBorders>
            <w:noWrap/>
            <w:vAlign w:val="center"/>
            <w:hideMark/>
          </w:tcPr>
          <w:p w14:paraId="73E4217A" w14:textId="1B2C11DB" w:rsidR="009F23EB" w:rsidRPr="009F23EB" w:rsidRDefault="009F23EB">
            <w:pPr>
              <w:spacing w:after="0" w:line="240" w:lineRule="auto"/>
              <w:jc w:val="center"/>
              <w:rPr>
                <w:rFonts w:ascii="Times New Roman" w:hAnsi="Times New Roman" w:cs="Times New Roman"/>
              </w:rPr>
            </w:pPr>
            <w:proofErr w:type="spellStart"/>
            <w:r w:rsidRPr="009F23EB">
              <w:rPr>
                <w:rFonts w:ascii="Times New Roman" w:hAnsi="Times New Roman" w:cs="Times New Roman"/>
              </w:rPr>
              <w:t>г.Улан</w:t>
            </w:r>
            <w:proofErr w:type="spellEnd"/>
            <w:r w:rsidRPr="009F23EB">
              <w:rPr>
                <w:rFonts w:ascii="Times New Roman" w:hAnsi="Times New Roman" w:cs="Times New Roman"/>
              </w:rPr>
              <w:t xml:space="preserve">-Удэ, </w:t>
            </w:r>
            <w:r>
              <w:rPr>
                <w:rFonts w:ascii="Times New Roman" w:hAnsi="Times New Roman" w:cs="Times New Roman"/>
              </w:rPr>
              <w:t xml:space="preserve">ул. </w:t>
            </w:r>
            <w:proofErr w:type="spellStart"/>
            <w:r w:rsidRPr="009F23EB">
              <w:rPr>
                <w:rFonts w:ascii="Times New Roman" w:hAnsi="Times New Roman" w:cs="Times New Roman"/>
              </w:rPr>
              <w:t>Сенчихина</w:t>
            </w:r>
            <w:proofErr w:type="spellEnd"/>
            <w:r w:rsidRPr="009F23EB">
              <w:rPr>
                <w:rFonts w:ascii="Times New Roman" w:hAnsi="Times New Roman" w:cs="Times New Roman"/>
              </w:rPr>
              <w:t>,</w:t>
            </w:r>
            <w:r>
              <w:rPr>
                <w:rFonts w:ascii="Times New Roman" w:hAnsi="Times New Roman" w:cs="Times New Roman"/>
              </w:rPr>
              <w:t xml:space="preserve"> д. </w:t>
            </w:r>
            <w:r w:rsidRPr="009F23EB">
              <w:rPr>
                <w:rFonts w:ascii="Times New Roman" w:hAnsi="Times New Roman" w:cs="Times New Roman"/>
              </w:rPr>
              <w:t>1</w:t>
            </w:r>
          </w:p>
        </w:tc>
      </w:tr>
      <w:tr w:rsidR="009F23EB" w:rsidRPr="009F23EB" w14:paraId="7A503957" w14:textId="77777777" w:rsidTr="009F23EB">
        <w:trPr>
          <w:trHeight w:val="568"/>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1306F69E"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 xml:space="preserve">Место крепежа </w:t>
            </w:r>
            <w:proofErr w:type="gramStart"/>
            <w:r w:rsidRPr="009F23EB">
              <w:rPr>
                <w:rFonts w:ascii="Times New Roman" w:hAnsi="Times New Roman" w:cs="Times New Roman"/>
              </w:rPr>
              <w:t>( материал</w:t>
            </w:r>
            <w:proofErr w:type="gramEnd"/>
            <w:r w:rsidRPr="009F23EB">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4678" w:type="dxa"/>
            <w:tcBorders>
              <w:top w:val="nil"/>
              <w:left w:val="nil"/>
              <w:bottom w:val="single" w:sz="4" w:space="0" w:color="auto"/>
              <w:right w:val="single" w:sz="4" w:space="0" w:color="auto"/>
            </w:tcBorders>
            <w:noWrap/>
            <w:vAlign w:val="center"/>
            <w:hideMark/>
          </w:tcPr>
          <w:p w14:paraId="0D2FB570"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Монтаж на фасад здания</w:t>
            </w:r>
          </w:p>
        </w:tc>
      </w:tr>
      <w:tr w:rsidR="009F23EB" w:rsidRPr="009F23EB" w14:paraId="0AF085EF" w14:textId="77777777" w:rsidTr="009F23EB">
        <w:trPr>
          <w:trHeight w:val="299"/>
        </w:trPr>
        <w:tc>
          <w:tcPr>
            <w:tcW w:w="4820" w:type="dxa"/>
            <w:tcBorders>
              <w:top w:val="nil"/>
              <w:left w:val="single" w:sz="4" w:space="0" w:color="auto"/>
              <w:bottom w:val="single" w:sz="4" w:space="0" w:color="auto"/>
              <w:right w:val="single" w:sz="4" w:space="0" w:color="auto"/>
            </w:tcBorders>
            <w:vAlign w:val="center"/>
            <w:hideMark/>
          </w:tcPr>
          <w:p w14:paraId="184B7C81"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Высота от уровня земли до низа вывески, м.</w:t>
            </w:r>
          </w:p>
        </w:tc>
        <w:tc>
          <w:tcPr>
            <w:tcW w:w="4678" w:type="dxa"/>
            <w:tcBorders>
              <w:top w:val="nil"/>
              <w:left w:val="nil"/>
              <w:bottom w:val="single" w:sz="4" w:space="0" w:color="auto"/>
              <w:right w:val="single" w:sz="4" w:space="0" w:color="auto"/>
            </w:tcBorders>
            <w:noWrap/>
            <w:vAlign w:val="center"/>
            <w:hideMark/>
          </w:tcPr>
          <w:p w14:paraId="22F42307"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5 м.</w:t>
            </w:r>
          </w:p>
        </w:tc>
      </w:tr>
      <w:tr w:rsidR="009F23EB" w:rsidRPr="009F23EB" w14:paraId="1075895D" w14:textId="77777777" w:rsidTr="009F23EB">
        <w:trPr>
          <w:trHeight w:val="628"/>
        </w:trPr>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DB8CDE7"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lastRenderedPageBreak/>
              <w:t>Расстояние до точки подключения на 220 Вт.</w:t>
            </w:r>
            <w:r w:rsidRPr="009F23EB">
              <w:rPr>
                <w:rFonts w:ascii="Times New Roman" w:hAnsi="Times New Roman" w:cs="Times New Roman"/>
                <w:b/>
                <w:bCs/>
              </w:rPr>
              <w:t xml:space="preserve"> - </w:t>
            </w:r>
            <w:r w:rsidRPr="009F23EB">
              <w:rPr>
                <w:rFonts w:ascii="Times New Roman" w:hAnsi="Times New Roman" w:cs="Times New Roman"/>
                <w:b/>
                <w:bCs/>
              </w:rPr>
              <w:br/>
              <w:t>(Получатель услуги самостоятельно проводит кабель)</w:t>
            </w:r>
          </w:p>
        </w:tc>
        <w:tc>
          <w:tcPr>
            <w:tcW w:w="4678" w:type="dxa"/>
            <w:tcBorders>
              <w:top w:val="single" w:sz="4" w:space="0" w:color="auto"/>
              <w:left w:val="nil"/>
              <w:bottom w:val="single" w:sz="4" w:space="0" w:color="auto"/>
              <w:right w:val="single" w:sz="4" w:space="0" w:color="auto"/>
            </w:tcBorders>
            <w:noWrap/>
            <w:vAlign w:val="center"/>
            <w:hideMark/>
          </w:tcPr>
          <w:p w14:paraId="65BFF70D"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w:t>
            </w:r>
          </w:p>
        </w:tc>
      </w:tr>
      <w:tr w:rsidR="009F23EB" w:rsidRPr="009F23EB" w14:paraId="32E71C1E" w14:textId="77777777" w:rsidTr="009F23EB">
        <w:trPr>
          <w:trHeight w:val="284"/>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523B3A50"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Наличие скрытых каркасов, пустотелых стен</w:t>
            </w:r>
          </w:p>
        </w:tc>
        <w:tc>
          <w:tcPr>
            <w:tcW w:w="4678" w:type="dxa"/>
            <w:tcBorders>
              <w:top w:val="nil"/>
              <w:left w:val="nil"/>
              <w:bottom w:val="single" w:sz="4" w:space="0" w:color="auto"/>
              <w:right w:val="single" w:sz="4" w:space="0" w:color="auto"/>
            </w:tcBorders>
            <w:noWrap/>
            <w:vAlign w:val="center"/>
            <w:hideMark/>
          </w:tcPr>
          <w:p w14:paraId="4538E647"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w:t>
            </w:r>
          </w:p>
        </w:tc>
      </w:tr>
      <w:tr w:rsidR="009F23EB" w:rsidRPr="009F23EB" w14:paraId="4C1C1122" w14:textId="77777777" w:rsidTr="009F23EB">
        <w:trPr>
          <w:trHeight w:val="284"/>
        </w:trPr>
        <w:tc>
          <w:tcPr>
            <w:tcW w:w="4820" w:type="dxa"/>
            <w:tcBorders>
              <w:top w:val="nil"/>
              <w:left w:val="single" w:sz="4" w:space="0" w:color="auto"/>
              <w:bottom w:val="single" w:sz="4" w:space="0" w:color="auto"/>
              <w:right w:val="single" w:sz="4" w:space="0" w:color="auto"/>
            </w:tcBorders>
            <w:shd w:val="clear" w:color="auto" w:fill="D9D9D9"/>
            <w:vAlign w:val="center"/>
            <w:hideMark/>
          </w:tcPr>
          <w:p w14:paraId="7D344903"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Тип вывески</w:t>
            </w:r>
          </w:p>
        </w:tc>
        <w:tc>
          <w:tcPr>
            <w:tcW w:w="4678" w:type="dxa"/>
            <w:tcBorders>
              <w:top w:val="nil"/>
              <w:left w:val="nil"/>
              <w:bottom w:val="single" w:sz="4" w:space="0" w:color="auto"/>
              <w:right w:val="single" w:sz="4" w:space="0" w:color="auto"/>
            </w:tcBorders>
            <w:noWrap/>
            <w:vAlign w:val="center"/>
            <w:hideMark/>
          </w:tcPr>
          <w:p w14:paraId="59E1F25F" w14:textId="04B5B316" w:rsidR="009F23EB" w:rsidRPr="009F23EB" w:rsidRDefault="009F23EB">
            <w:pPr>
              <w:spacing w:after="0" w:line="240" w:lineRule="auto"/>
              <w:jc w:val="center"/>
              <w:rPr>
                <w:rFonts w:ascii="Times New Roman" w:hAnsi="Times New Roman" w:cs="Times New Roman"/>
              </w:rPr>
            </w:pPr>
          </w:p>
        </w:tc>
      </w:tr>
      <w:tr w:rsidR="009F23EB" w:rsidRPr="009F23EB" w14:paraId="7932ACAF" w14:textId="77777777" w:rsidTr="009F23EB">
        <w:trPr>
          <w:trHeight w:val="284"/>
        </w:trPr>
        <w:tc>
          <w:tcPr>
            <w:tcW w:w="4820" w:type="dxa"/>
            <w:tcBorders>
              <w:top w:val="nil"/>
              <w:left w:val="single" w:sz="4" w:space="0" w:color="auto"/>
              <w:bottom w:val="single" w:sz="4" w:space="0" w:color="auto"/>
              <w:right w:val="single" w:sz="4" w:space="0" w:color="auto"/>
            </w:tcBorders>
            <w:vAlign w:val="center"/>
            <w:hideMark/>
          </w:tcPr>
          <w:p w14:paraId="770EA3E8"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Объемные световые буквы на подложке</w:t>
            </w:r>
          </w:p>
        </w:tc>
        <w:tc>
          <w:tcPr>
            <w:tcW w:w="4678" w:type="dxa"/>
            <w:tcBorders>
              <w:top w:val="nil"/>
              <w:left w:val="nil"/>
              <w:bottom w:val="single" w:sz="4" w:space="0" w:color="auto"/>
              <w:right w:val="single" w:sz="4" w:space="0" w:color="auto"/>
            </w:tcBorders>
            <w:noWrap/>
            <w:vAlign w:val="center"/>
            <w:hideMark/>
          </w:tcPr>
          <w:p w14:paraId="07B300CF"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w:t>
            </w:r>
          </w:p>
        </w:tc>
      </w:tr>
      <w:tr w:rsidR="009F23EB" w:rsidRPr="009F23EB" w14:paraId="68C51663" w14:textId="77777777" w:rsidTr="009F23EB">
        <w:trPr>
          <w:trHeight w:val="284"/>
        </w:trPr>
        <w:tc>
          <w:tcPr>
            <w:tcW w:w="4820" w:type="dxa"/>
            <w:tcBorders>
              <w:top w:val="nil"/>
              <w:left w:val="single" w:sz="4" w:space="0" w:color="auto"/>
              <w:bottom w:val="single" w:sz="4" w:space="0" w:color="auto"/>
              <w:right w:val="single" w:sz="4" w:space="0" w:color="auto"/>
            </w:tcBorders>
            <w:vAlign w:val="center"/>
            <w:hideMark/>
          </w:tcPr>
          <w:p w14:paraId="3A176B68"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Световой короб с лицевой панелью из композита, буквы на прорезь</w:t>
            </w:r>
          </w:p>
        </w:tc>
        <w:tc>
          <w:tcPr>
            <w:tcW w:w="4678" w:type="dxa"/>
            <w:tcBorders>
              <w:top w:val="nil"/>
              <w:left w:val="nil"/>
              <w:bottom w:val="single" w:sz="4" w:space="0" w:color="auto"/>
              <w:right w:val="single" w:sz="4" w:space="0" w:color="auto"/>
            </w:tcBorders>
            <w:noWrap/>
            <w:vAlign w:val="center"/>
            <w:hideMark/>
          </w:tcPr>
          <w:p w14:paraId="2F80518B"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w:t>
            </w:r>
          </w:p>
        </w:tc>
      </w:tr>
      <w:tr w:rsidR="009F23EB" w:rsidRPr="009F23EB" w14:paraId="738A535C" w14:textId="77777777" w:rsidTr="009F23EB">
        <w:trPr>
          <w:trHeight w:val="284"/>
        </w:trPr>
        <w:tc>
          <w:tcPr>
            <w:tcW w:w="4820" w:type="dxa"/>
            <w:tcBorders>
              <w:top w:val="nil"/>
              <w:left w:val="single" w:sz="4" w:space="0" w:color="auto"/>
              <w:bottom w:val="single" w:sz="4" w:space="0" w:color="auto"/>
              <w:right w:val="single" w:sz="4" w:space="0" w:color="auto"/>
            </w:tcBorders>
            <w:shd w:val="clear" w:color="auto" w:fill="D0CECE"/>
            <w:vAlign w:val="center"/>
            <w:hideMark/>
          </w:tcPr>
          <w:p w14:paraId="5350DDA0"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Материалы для изготовления вывески</w:t>
            </w:r>
          </w:p>
        </w:tc>
        <w:tc>
          <w:tcPr>
            <w:tcW w:w="4678" w:type="dxa"/>
            <w:tcBorders>
              <w:top w:val="nil"/>
              <w:left w:val="nil"/>
              <w:bottom w:val="single" w:sz="4" w:space="0" w:color="auto"/>
              <w:right w:val="single" w:sz="4" w:space="0" w:color="auto"/>
            </w:tcBorders>
            <w:noWrap/>
            <w:vAlign w:val="center"/>
            <w:hideMark/>
          </w:tcPr>
          <w:p w14:paraId="605337A3" w14:textId="77777777" w:rsidR="009F23EB" w:rsidRPr="009F23EB" w:rsidRDefault="009F23EB">
            <w:pPr>
              <w:rPr>
                <w:rFonts w:ascii="Times New Roman" w:hAnsi="Times New Roman" w:cs="Times New Roman"/>
              </w:rPr>
            </w:pPr>
          </w:p>
        </w:tc>
      </w:tr>
      <w:tr w:rsidR="009F23EB" w:rsidRPr="009F23EB" w14:paraId="599F16A9" w14:textId="77777777" w:rsidTr="009F23EB">
        <w:trPr>
          <w:trHeight w:val="868"/>
        </w:trPr>
        <w:tc>
          <w:tcPr>
            <w:tcW w:w="4820" w:type="dxa"/>
            <w:tcBorders>
              <w:top w:val="nil"/>
              <w:left w:val="single" w:sz="4" w:space="0" w:color="auto"/>
              <w:bottom w:val="single" w:sz="4" w:space="0" w:color="auto"/>
              <w:right w:val="single" w:sz="4" w:space="0" w:color="auto"/>
            </w:tcBorders>
            <w:vAlign w:val="center"/>
            <w:hideMark/>
          </w:tcPr>
          <w:p w14:paraId="30224CAF"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b/>
                <w:bCs/>
              </w:rPr>
              <w:t>Лицевая часть</w:t>
            </w:r>
            <w:r w:rsidRPr="009F23EB">
              <w:rPr>
                <w:rFonts w:ascii="Times New Roman" w:hAnsi="Times New Roman" w:cs="Times New Roman"/>
              </w:rPr>
              <w:t xml:space="preserve">: акрил, жидкий акрил, </w:t>
            </w:r>
            <w:proofErr w:type="spellStart"/>
            <w:r w:rsidRPr="009F23EB">
              <w:rPr>
                <w:rFonts w:ascii="Times New Roman" w:hAnsi="Times New Roman" w:cs="Times New Roman"/>
              </w:rPr>
              <w:t>транслюцентрный</w:t>
            </w:r>
            <w:proofErr w:type="spellEnd"/>
            <w:r w:rsidRPr="009F23EB">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9F23EB">
              <w:rPr>
                <w:rFonts w:ascii="Times New Roman" w:hAnsi="Times New Roman" w:cs="Times New Roman"/>
              </w:rPr>
              <w:t>плоттерной</w:t>
            </w:r>
            <w:proofErr w:type="spellEnd"/>
            <w:r w:rsidRPr="009F23EB">
              <w:rPr>
                <w:rFonts w:ascii="Times New Roman" w:hAnsi="Times New Roman" w:cs="Times New Roman"/>
              </w:rPr>
              <w:t xml:space="preserve"> резки, также может быть нанесена УФ печать.</w:t>
            </w:r>
          </w:p>
        </w:tc>
        <w:tc>
          <w:tcPr>
            <w:tcW w:w="4678" w:type="dxa"/>
            <w:tcBorders>
              <w:top w:val="nil"/>
              <w:left w:val="nil"/>
              <w:bottom w:val="single" w:sz="4" w:space="0" w:color="auto"/>
              <w:right w:val="single" w:sz="4" w:space="0" w:color="auto"/>
            </w:tcBorders>
            <w:noWrap/>
            <w:vAlign w:val="center"/>
          </w:tcPr>
          <w:p w14:paraId="2EE4B496"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 xml:space="preserve">Основа композитная панель, цвет синий 3мм, кассета глубиной не менее 80мм.  Буквы, логотип – лицо акрил молочный 3мм, пленка </w:t>
            </w:r>
            <w:proofErr w:type="spellStart"/>
            <w:r w:rsidRPr="009F23EB">
              <w:rPr>
                <w:rFonts w:ascii="Times New Roman" w:hAnsi="Times New Roman" w:cs="Times New Roman"/>
              </w:rPr>
              <w:t>Оракал</w:t>
            </w:r>
            <w:proofErr w:type="spellEnd"/>
            <w:r w:rsidRPr="009F23EB">
              <w:rPr>
                <w:rFonts w:ascii="Times New Roman" w:hAnsi="Times New Roman" w:cs="Times New Roman"/>
              </w:rPr>
              <w:t xml:space="preserve"> 8500, цвет согласовывается с клиентом</w:t>
            </w:r>
          </w:p>
          <w:p w14:paraId="27F4138F" w14:textId="49A41321" w:rsidR="009F23EB" w:rsidRPr="009F23EB" w:rsidRDefault="009F23EB">
            <w:pPr>
              <w:spacing w:after="0" w:line="240" w:lineRule="auto"/>
              <w:rPr>
                <w:rFonts w:ascii="Times New Roman" w:hAnsi="Times New Roman" w:cs="Times New Roman"/>
                <w:b/>
              </w:rPr>
            </w:pPr>
            <w:r w:rsidRPr="009F23EB">
              <w:rPr>
                <w:rFonts w:ascii="Times New Roman" w:hAnsi="Times New Roman" w:cs="Times New Roman"/>
              </w:rPr>
              <w:t>Центр косметологии - световые, выполнены методом инкрустации «</w:t>
            </w:r>
            <w:proofErr w:type="spellStart"/>
            <w:r w:rsidRPr="009F23EB">
              <w:rPr>
                <w:rFonts w:ascii="Times New Roman" w:hAnsi="Times New Roman" w:cs="Times New Roman"/>
              </w:rPr>
              <w:t>напрорезь</w:t>
            </w:r>
            <w:proofErr w:type="spellEnd"/>
            <w:r w:rsidRPr="009F23EB">
              <w:rPr>
                <w:rFonts w:ascii="Times New Roman" w:hAnsi="Times New Roman" w:cs="Times New Roman"/>
              </w:rPr>
              <w:t>». Акриловое молочное стекло 3 мм.,</w:t>
            </w:r>
          </w:p>
        </w:tc>
      </w:tr>
      <w:tr w:rsidR="009F23EB" w:rsidRPr="009F23EB" w14:paraId="2F0DE2CC" w14:textId="77777777" w:rsidTr="009F23EB">
        <w:trPr>
          <w:trHeight w:val="299"/>
        </w:trPr>
        <w:tc>
          <w:tcPr>
            <w:tcW w:w="4820" w:type="dxa"/>
            <w:tcBorders>
              <w:top w:val="nil"/>
              <w:left w:val="single" w:sz="4" w:space="0" w:color="auto"/>
              <w:bottom w:val="single" w:sz="4" w:space="0" w:color="auto"/>
              <w:right w:val="single" w:sz="4" w:space="0" w:color="auto"/>
            </w:tcBorders>
            <w:vAlign w:val="center"/>
            <w:hideMark/>
          </w:tcPr>
          <w:p w14:paraId="5F803AAE"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b/>
                <w:bCs/>
              </w:rPr>
              <w:t>Борт</w:t>
            </w:r>
            <w:r w:rsidRPr="009F23EB">
              <w:rPr>
                <w:rFonts w:ascii="Times New Roman" w:hAnsi="Times New Roman" w:cs="Times New Roman"/>
              </w:rPr>
              <w:t xml:space="preserve">: АКП, ПВХ, ALU-BOX </w:t>
            </w:r>
            <w:proofErr w:type="spellStart"/>
            <w:r w:rsidRPr="009F23EB">
              <w:rPr>
                <w:rFonts w:ascii="Times New Roman" w:hAnsi="Times New Roman" w:cs="Times New Roman"/>
              </w:rPr>
              <w:t>Banner</w:t>
            </w:r>
            <w:proofErr w:type="spellEnd"/>
            <w:r w:rsidRPr="009F23EB">
              <w:rPr>
                <w:rFonts w:ascii="Times New Roman" w:hAnsi="Times New Roman" w:cs="Times New Roman"/>
              </w:rPr>
              <w:t xml:space="preserve">, </w:t>
            </w:r>
          </w:p>
        </w:tc>
        <w:tc>
          <w:tcPr>
            <w:tcW w:w="4678" w:type="dxa"/>
            <w:tcBorders>
              <w:top w:val="nil"/>
              <w:left w:val="nil"/>
              <w:bottom w:val="single" w:sz="4" w:space="0" w:color="auto"/>
              <w:right w:val="single" w:sz="4" w:space="0" w:color="auto"/>
            </w:tcBorders>
            <w:noWrap/>
            <w:vAlign w:val="center"/>
            <w:hideMark/>
          </w:tcPr>
          <w:p w14:paraId="55581441"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Алюминиевый профиль белый 80мм</w:t>
            </w:r>
          </w:p>
        </w:tc>
      </w:tr>
      <w:tr w:rsidR="009F23EB" w:rsidRPr="009F23EB" w14:paraId="30029690" w14:textId="77777777" w:rsidTr="009F23EB">
        <w:trPr>
          <w:trHeight w:val="299"/>
        </w:trPr>
        <w:tc>
          <w:tcPr>
            <w:tcW w:w="4820" w:type="dxa"/>
            <w:tcBorders>
              <w:top w:val="nil"/>
              <w:left w:val="single" w:sz="4" w:space="0" w:color="auto"/>
              <w:bottom w:val="single" w:sz="4" w:space="0" w:color="auto"/>
              <w:right w:val="single" w:sz="4" w:space="0" w:color="auto"/>
            </w:tcBorders>
            <w:vAlign w:val="center"/>
            <w:hideMark/>
          </w:tcPr>
          <w:p w14:paraId="393B083D" w14:textId="3868209E"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b/>
                <w:bCs/>
              </w:rPr>
              <w:t>Задник:</w:t>
            </w:r>
            <w:r w:rsidRPr="009F23EB">
              <w:rPr>
                <w:rFonts w:ascii="Times New Roman" w:hAnsi="Times New Roman" w:cs="Times New Roman"/>
              </w:rPr>
              <w:t xml:space="preserve"> ПВХ, АКП, Композит</w:t>
            </w:r>
          </w:p>
        </w:tc>
        <w:tc>
          <w:tcPr>
            <w:tcW w:w="4678" w:type="dxa"/>
            <w:tcBorders>
              <w:top w:val="nil"/>
              <w:left w:val="nil"/>
              <w:bottom w:val="single" w:sz="4" w:space="0" w:color="auto"/>
              <w:right w:val="single" w:sz="4" w:space="0" w:color="auto"/>
            </w:tcBorders>
            <w:noWrap/>
            <w:vAlign w:val="center"/>
            <w:hideMark/>
          </w:tcPr>
          <w:p w14:paraId="28B7D8BD" w14:textId="77777777" w:rsidR="009F23EB" w:rsidRPr="009F23EB" w:rsidRDefault="009F23EB">
            <w:pPr>
              <w:spacing w:after="0" w:line="240" w:lineRule="auto"/>
              <w:jc w:val="center"/>
              <w:rPr>
                <w:rFonts w:ascii="Times New Roman" w:hAnsi="Times New Roman" w:cs="Times New Roman"/>
              </w:rPr>
            </w:pPr>
            <w:r w:rsidRPr="009F23EB">
              <w:rPr>
                <w:rFonts w:ascii="Times New Roman" w:hAnsi="Times New Roman" w:cs="Times New Roman"/>
              </w:rPr>
              <w:t>Задняя часть короба -ПВХ 5мм, задняя часть букв – ПВХ 5мм.</w:t>
            </w:r>
          </w:p>
        </w:tc>
      </w:tr>
      <w:tr w:rsidR="009F23EB" w:rsidRPr="009F23EB" w14:paraId="61D2806F" w14:textId="77777777" w:rsidTr="009F23EB">
        <w:trPr>
          <w:trHeight w:val="299"/>
        </w:trPr>
        <w:tc>
          <w:tcPr>
            <w:tcW w:w="4820" w:type="dxa"/>
            <w:tcBorders>
              <w:top w:val="nil"/>
              <w:left w:val="single" w:sz="4" w:space="0" w:color="auto"/>
              <w:bottom w:val="single" w:sz="4" w:space="0" w:color="auto"/>
              <w:right w:val="single" w:sz="4" w:space="0" w:color="auto"/>
            </w:tcBorders>
            <w:vAlign w:val="center"/>
            <w:hideMark/>
          </w:tcPr>
          <w:p w14:paraId="17B145B7" w14:textId="77777777" w:rsidR="009F23EB" w:rsidRPr="009F23EB" w:rsidRDefault="009F23EB">
            <w:pPr>
              <w:spacing w:after="0" w:line="240" w:lineRule="auto"/>
              <w:rPr>
                <w:rFonts w:ascii="Times New Roman" w:hAnsi="Times New Roman" w:cs="Times New Roman"/>
                <w:b/>
                <w:bCs/>
              </w:rPr>
            </w:pPr>
            <w:r w:rsidRPr="009F23EB">
              <w:rPr>
                <w:rFonts w:ascii="Times New Roman" w:hAnsi="Times New Roman" w:cs="Times New Roman"/>
                <w:b/>
                <w:bCs/>
              </w:rPr>
              <w:t xml:space="preserve">Подсветка: </w:t>
            </w:r>
            <w:r w:rsidRPr="009F23EB">
              <w:rPr>
                <w:rFonts w:ascii="Times New Roman" w:hAnsi="Times New Roman" w:cs="Times New Roman"/>
              </w:rPr>
              <w:t>светодиоды, светодиодная лента</w:t>
            </w:r>
          </w:p>
        </w:tc>
        <w:tc>
          <w:tcPr>
            <w:tcW w:w="4678" w:type="dxa"/>
            <w:tcBorders>
              <w:top w:val="nil"/>
              <w:left w:val="nil"/>
              <w:bottom w:val="single" w:sz="4" w:space="0" w:color="auto"/>
              <w:right w:val="single" w:sz="4" w:space="0" w:color="auto"/>
            </w:tcBorders>
            <w:noWrap/>
            <w:vAlign w:val="center"/>
            <w:hideMark/>
          </w:tcPr>
          <w:p w14:paraId="06CC2C77" w14:textId="77777777" w:rsidR="009F23EB" w:rsidRPr="009F23EB" w:rsidRDefault="009F23EB">
            <w:pPr>
              <w:spacing w:after="0" w:line="240" w:lineRule="auto"/>
              <w:rPr>
                <w:rFonts w:ascii="Times New Roman" w:hAnsi="Times New Roman" w:cs="Times New Roman"/>
              </w:rPr>
            </w:pPr>
            <w:r w:rsidRPr="009F23EB">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6E6D3090" w14:textId="4C5BB97A" w:rsidR="00251D5B" w:rsidRDefault="00251D5B" w:rsidP="00251D5B">
      <w:pPr>
        <w:spacing w:after="0" w:line="240" w:lineRule="auto"/>
        <w:jc w:val="center"/>
        <w:rPr>
          <w:rFonts w:ascii="Times New Roman" w:eastAsia="Calibri" w:hAnsi="Times New Roman" w:cs="Times New Roman"/>
          <w:b/>
          <w:color w:val="000000"/>
        </w:rPr>
      </w:pPr>
    </w:p>
    <w:p w14:paraId="6C974EC3" w14:textId="3CE32C5E"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w:t>
      </w:r>
      <w:r w:rsidR="008E47CF">
        <w:rPr>
          <w:rFonts w:ascii="Times New Roman" w:hAnsi="Times New Roman" w:cs="Times New Roman"/>
          <w:b/>
          <w:color w:val="000000"/>
        </w:rPr>
        <w:t>ах</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162BF3FB">
            <wp:extent cx="2190750" cy="1164923"/>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6311" cy="1178515"/>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9F23E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07BC9"/>
    <w:rsid w:val="001227D9"/>
    <w:rsid w:val="001344DA"/>
    <w:rsid w:val="00163577"/>
    <w:rsid w:val="00187FDE"/>
    <w:rsid w:val="001A3FA8"/>
    <w:rsid w:val="001B2B43"/>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23342"/>
    <w:rsid w:val="00343BC8"/>
    <w:rsid w:val="0035115B"/>
    <w:rsid w:val="00373278"/>
    <w:rsid w:val="0038605E"/>
    <w:rsid w:val="0039488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8E47CF"/>
    <w:rsid w:val="00954D63"/>
    <w:rsid w:val="00974614"/>
    <w:rsid w:val="0098008E"/>
    <w:rsid w:val="009D2AF5"/>
    <w:rsid w:val="009E481F"/>
    <w:rsid w:val="009F23EB"/>
    <w:rsid w:val="009F42A4"/>
    <w:rsid w:val="00A12FB9"/>
    <w:rsid w:val="00A17DD7"/>
    <w:rsid w:val="00A204CB"/>
    <w:rsid w:val="00A225CC"/>
    <w:rsid w:val="00A358CD"/>
    <w:rsid w:val="00A50384"/>
    <w:rsid w:val="00A62DAE"/>
    <w:rsid w:val="00A80E48"/>
    <w:rsid w:val="00A96370"/>
    <w:rsid w:val="00AC7236"/>
    <w:rsid w:val="00AF06A1"/>
    <w:rsid w:val="00AF4BD1"/>
    <w:rsid w:val="00B24BAB"/>
    <w:rsid w:val="00B279CC"/>
    <w:rsid w:val="00B64D1D"/>
    <w:rsid w:val="00BA4816"/>
    <w:rsid w:val="00BF1E09"/>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C6289"/>
    <w:rsid w:val="00EE0E26"/>
    <w:rsid w:val="00EE6536"/>
    <w:rsid w:val="00F516CE"/>
    <w:rsid w:val="00F6435F"/>
    <w:rsid w:val="00F71B0E"/>
    <w:rsid w:val="00F864F3"/>
    <w:rsid w:val="00F92D0D"/>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31&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15</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33</cp:revision>
  <cp:lastPrinted>2024-02-21T06:41:00Z</cp:lastPrinted>
  <dcterms:created xsi:type="dcterms:W3CDTF">2022-01-31T08:26:00Z</dcterms:created>
  <dcterms:modified xsi:type="dcterms:W3CDTF">2024-02-21T06:41:00Z</dcterms:modified>
</cp:coreProperties>
</file>