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F3254">
        <w:rPr>
          <w:b/>
          <w:sz w:val="24"/>
          <w:szCs w:val="24"/>
        </w:rPr>
        <w:t>04-14/135</w:t>
      </w:r>
      <w:r w:rsidRPr="00F9486B">
        <w:rPr>
          <w:b/>
          <w:sz w:val="24"/>
          <w:szCs w:val="24"/>
        </w:rPr>
        <w:t xml:space="preserve"> от </w:t>
      </w:r>
      <w:r w:rsidR="009F3254">
        <w:rPr>
          <w:b/>
          <w:sz w:val="24"/>
          <w:szCs w:val="24"/>
        </w:rPr>
        <w:t>15.09.2022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3254">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Рыкова В.А.</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9F3254">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постельного белья для взрослых, для детей ясельной, дошкольной, школьной и подростковой группы из хлопчатобумажных тканей</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3254">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9F3254">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3254">
            <w:pPr>
              <w:spacing w:line="254" w:lineRule="auto"/>
              <w:rPr>
                <w:color w:val="000000"/>
                <w:sz w:val="24"/>
                <w:szCs w:val="24"/>
                <w:lang w:eastAsia="en-US"/>
              </w:rPr>
            </w:pPr>
            <w:bookmarkStart w:id="4" w:name="Получатель"/>
            <w:bookmarkEnd w:id="4"/>
            <w:r>
              <w:rPr>
                <w:color w:val="000000"/>
                <w:sz w:val="24"/>
                <w:szCs w:val="24"/>
                <w:lang w:eastAsia="en-US"/>
              </w:rPr>
              <w:t xml:space="preserve">ИП Рыкова В.А., Адрес: Республика Бурятия, </w:t>
            </w:r>
            <w:proofErr w:type="spellStart"/>
            <w:r>
              <w:rPr>
                <w:color w:val="000000"/>
                <w:sz w:val="24"/>
                <w:szCs w:val="24"/>
                <w:lang w:eastAsia="en-US"/>
              </w:rPr>
              <w:t>Кабанский</w:t>
            </w:r>
            <w:proofErr w:type="spellEnd"/>
            <w:r>
              <w:rPr>
                <w:color w:val="000000"/>
                <w:sz w:val="24"/>
                <w:szCs w:val="24"/>
                <w:lang w:eastAsia="en-US"/>
              </w:rPr>
              <w:t xml:space="preserve"> район, </w:t>
            </w:r>
            <w:proofErr w:type="spellStart"/>
            <w:r>
              <w:rPr>
                <w:color w:val="000000"/>
                <w:sz w:val="24"/>
                <w:szCs w:val="24"/>
                <w:lang w:eastAsia="en-US"/>
              </w:rPr>
              <w:t>пгт</w:t>
            </w:r>
            <w:proofErr w:type="spellEnd"/>
            <w:r>
              <w:rPr>
                <w:color w:val="000000"/>
                <w:sz w:val="24"/>
                <w:szCs w:val="24"/>
                <w:lang w:eastAsia="en-US"/>
              </w:rPr>
              <w:t xml:space="preserve">. </w:t>
            </w:r>
            <w:proofErr w:type="spellStart"/>
            <w:r>
              <w:rPr>
                <w:color w:val="000000"/>
                <w:sz w:val="24"/>
                <w:szCs w:val="24"/>
                <w:lang w:eastAsia="en-US"/>
              </w:rPr>
              <w:t>Селенгинск</w:t>
            </w:r>
            <w:proofErr w:type="spellEnd"/>
            <w:r>
              <w:rPr>
                <w:color w:val="000000"/>
                <w:sz w:val="24"/>
                <w:szCs w:val="24"/>
                <w:lang w:eastAsia="en-US"/>
              </w:rPr>
              <w:t xml:space="preserve">, ул. </w:t>
            </w:r>
            <w:proofErr w:type="gramStart"/>
            <w:r>
              <w:rPr>
                <w:color w:val="000000"/>
                <w:sz w:val="24"/>
                <w:szCs w:val="24"/>
                <w:lang w:eastAsia="en-US"/>
              </w:rPr>
              <w:t>Таежная</w:t>
            </w:r>
            <w:proofErr w:type="gramEnd"/>
            <w:r>
              <w:rPr>
                <w:color w:val="000000"/>
                <w:sz w:val="24"/>
                <w:szCs w:val="24"/>
                <w:lang w:eastAsia="en-US"/>
              </w:rPr>
              <w:t xml:space="preserve">, д.22, телефон: +79021632836,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fedovera@ya.ru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9F3254"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9F3254"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9F3254"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CB298F"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F3254">
              <w:rPr>
                <w:sz w:val="24"/>
                <w:szCs w:val="24"/>
              </w:rPr>
              <w:t>До 12-00 27 сентября 2022 года.</w:t>
            </w:r>
          </w:p>
          <w:p w:rsidR="00CA47FA" w:rsidRPr="00CB298F"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CB298F"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F3254">
        <w:rPr>
          <w:sz w:val="24"/>
          <w:szCs w:val="24"/>
        </w:rPr>
        <w:t>04-14/135</w:t>
      </w:r>
      <w:r w:rsidRPr="00A179EA">
        <w:rPr>
          <w:sz w:val="24"/>
          <w:szCs w:val="24"/>
        </w:rPr>
        <w:t xml:space="preserve"> от</w:t>
      </w:r>
      <w:r w:rsidR="009F3254">
        <w:rPr>
          <w:sz w:val="24"/>
          <w:szCs w:val="24"/>
        </w:rPr>
        <w:t>15.09.2022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9F3254">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Рыкова В.А.</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9F3254">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Рыкова В.А.</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EE70BC"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CB298F" w:rsidRDefault="00CB298F" w:rsidP="00974326">
      <w:pPr>
        <w:tabs>
          <w:tab w:val="left" w:pos="0"/>
        </w:tabs>
        <w:spacing w:line="300" w:lineRule="auto"/>
        <w:ind w:firstLine="567"/>
        <w:jc w:val="right"/>
        <w:rPr>
          <w:sz w:val="20"/>
          <w:szCs w:val="20"/>
        </w:rPr>
      </w:pPr>
    </w:p>
    <w:p w:rsidR="00CB298F" w:rsidRDefault="00CB298F">
      <w:pPr>
        <w:spacing w:after="200" w:line="276" w:lineRule="auto"/>
        <w:rPr>
          <w:sz w:val="20"/>
          <w:szCs w:val="20"/>
        </w:rPr>
      </w:pPr>
      <w:r>
        <w:rPr>
          <w:sz w:val="20"/>
          <w:szCs w:val="20"/>
        </w:rPr>
        <w:br w:type="page"/>
      </w:r>
    </w:p>
    <w:p w:rsidR="00CB298F" w:rsidRDefault="00CB298F" w:rsidP="00CB298F">
      <w:pPr>
        <w:widowControl w:val="0"/>
        <w:ind w:firstLine="709"/>
        <w:jc w:val="center"/>
        <w:rPr>
          <w:rFonts w:eastAsia="DejaVu Sans"/>
          <w:b/>
          <w:bCs/>
          <w:kern w:val="1"/>
          <w:sz w:val="24"/>
          <w:szCs w:val="24"/>
        </w:rPr>
      </w:pPr>
      <w:r>
        <w:rPr>
          <w:rFonts w:eastAsia="DejaVu Sans"/>
          <w:b/>
          <w:kern w:val="1"/>
          <w:sz w:val="24"/>
          <w:szCs w:val="24"/>
          <w:lang w:val="pt-BR"/>
        </w:rPr>
        <w:lastRenderedPageBreak/>
        <w:t>ТЕХНИЧЕСКОЕ ЗАДАНИЕ</w:t>
      </w:r>
    </w:p>
    <w:p w:rsidR="00CB298F" w:rsidRDefault="00CB298F" w:rsidP="00CB298F">
      <w:pPr>
        <w:widowControl w:val="0"/>
        <w:ind w:firstLine="709"/>
        <w:jc w:val="center"/>
        <w:rPr>
          <w:rFonts w:eastAsia="DejaVu Sans"/>
          <w:kern w:val="1"/>
          <w:sz w:val="24"/>
          <w:szCs w:val="24"/>
        </w:rPr>
      </w:pPr>
      <w:proofErr w:type="spellStart"/>
      <w:r>
        <w:rPr>
          <w:rFonts w:eastAsia="DejaVu Sans"/>
          <w:b/>
          <w:bCs/>
          <w:kern w:val="1"/>
          <w:sz w:val="24"/>
          <w:szCs w:val="24"/>
        </w:rPr>
        <w:t>н</w:t>
      </w:r>
      <w:proofErr w:type="spellEnd"/>
      <w:r>
        <w:rPr>
          <w:rFonts w:eastAsia="DejaVu Sans"/>
          <w:b/>
          <w:bCs/>
          <w:kern w:val="1"/>
          <w:sz w:val="24"/>
          <w:szCs w:val="24"/>
          <w:lang w:val="pt-BR"/>
        </w:rPr>
        <w:t>а</w:t>
      </w:r>
      <w:r>
        <w:rPr>
          <w:rFonts w:eastAsia="DejaVu Sans"/>
          <w:b/>
          <w:bCs/>
          <w:kern w:val="1"/>
          <w:sz w:val="24"/>
          <w:szCs w:val="24"/>
        </w:rPr>
        <w:t xml:space="preserve"> </w:t>
      </w:r>
      <w:r>
        <w:rPr>
          <w:rFonts w:eastAsia="DejaVu Sans"/>
          <w:b/>
          <w:bCs/>
          <w:kern w:val="1"/>
          <w:sz w:val="24"/>
          <w:szCs w:val="24"/>
          <w:lang w:val="pt-BR"/>
        </w:rPr>
        <w:t>оказание</w:t>
      </w:r>
      <w:r>
        <w:rPr>
          <w:rFonts w:eastAsia="DejaVu Sans"/>
          <w:b/>
          <w:bCs/>
          <w:kern w:val="1"/>
          <w:sz w:val="24"/>
          <w:szCs w:val="24"/>
        </w:rPr>
        <w:t xml:space="preserve"> </w:t>
      </w:r>
      <w:r>
        <w:rPr>
          <w:rFonts w:eastAsia="DejaVu Sans"/>
          <w:b/>
          <w:bCs/>
          <w:kern w:val="1"/>
          <w:sz w:val="24"/>
          <w:szCs w:val="24"/>
          <w:lang w:val="pt-BR"/>
        </w:rPr>
        <w:t>услуг</w:t>
      </w:r>
      <w:r>
        <w:rPr>
          <w:rFonts w:eastAsia="DejaVu Sans"/>
          <w:b/>
          <w:bCs/>
          <w:kern w:val="1"/>
          <w:sz w:val="24"/>
          <w:szCs w:val="24"/>
        </w:rPr>
        <w:t xml:space="preserve"> </w:t>
      </w:r>
      <w:r>
        <w:rPr>
          <w:rFonts w:eastAsia="DejaVu Sans"/>
          <w:b/>
          <w:bCs/>
          <w:kern w:val="1"/>
          <w:sz w:val="24"/>
          <w:szCs w:val="24"/>
          <w:lang w:val="pt-BR"/>
        </w:rPr>
        <w:t>по</w:t>
      </w:r>
      <w:r>
        <w:rPr>
          <w:rFonts w:eastAsia="DejaVu Sans"/>
          <w:b/>
          <w:bCs/>
          <w:kern w:val="1"/>
          <w:sz w:val="24"/>
          <w:szCs w:val="24"/>
        </w:rPr>
        <w:t xml:space="preserve"> с</w:t>
      </w:r>
      <w:r>
        <w:rPr>
          <w:rFonts w:eastAsia="DejaVu Sans"/>
          <w:b/>
          <w:kern w:val="1"/>
          <w:sz w:val="24"/>
          <w:szCs w:val="24"/>
          <w:lang w:val="pt-BR"/>
        </w:rPr>
        <w:t>одействи</w:t>
      </w:r>
      <w:proofErr w:type="spellStart"/>
      <w:r>
        <w:rPr>
          <w:rFonts w:eastAsia="DejaVu Sans"/>
          <w:b/>
          <w:kern w:val="1"/>
          <w:sz w:val="24"/>
          <w:szCs w:val="24"/>
        </w:rPr>
        <w:t>ю</w:t>
      </w:r>
      <w:proofErr w:type="spellEnd"/>
      <w:r>
        <w:rPr>
          <w:rFonts w:eastAsia="DejaVu Sans"/>
          <w:b/>
          <w:kern w:val="1"/>
          <w:sz w:val="24"/>
          <w:szCs w:val="24"/>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CB298F" w:rsidRDefault="00CB298F" w:rsidP="00CB298F">
      <w:pPr>
        <w:widowControl w:val="0"/>
        <w:ind w:firstLine="709"/>
        <w:jc w:val="both"/>
        <w:rPr>
          <w:rFonts w:eastAsia="DejaVu Sans"/>
          <w:kern w:val="1"/>
          <w:sz w:val="24"/>
          <w:szCs w:val="24"/>
        </w:rPr>
      </w:pPr>
    </w:p>
    <w:p w:rsidR="00CB298F" w:rsidRDefault="00CB298F" w:rsidP="00CB298F">
      <w:pPr>
        <w:widowControl w:val="0"/>
        <w:numPr>
          <w:ilvl w:val="0"/>
          <w:numId w:val="17"/>
        </w:numPr>
        <w:tabs>
          <w:tab w:val="left" w:pos="993"/>
        </w:tabs>
        <w:suppressAutoHyphens/>
        <w:spacing w:line="100" w:lineRule="atLeast"/>
        <w:ind w:left="0" w:firstLine="567"/>
        <w:jc w:val="both"/>
        <w:rPr>
          <w:rFonts w:eastAsia="DejaVu Sans"/>
          <w:b/>
          <w:kern w:val="1"/>
          <w:sz w:val="24"/>
          <w:szCs w:val="24"/>
        </w:rPr>
      </w:pPr>
      <w:r>
        <w:rPr>
          <w:rFonts w:eastAsia="DejaVu Sans"/>
          <w:b/>
          <w:kern w:val="1"/>
          <w:sz w:val="24"/>
          <w:szCs w:val="24"/>
          <w:lang w:val="pt-BR"/>
        </w:rPr>
        <w:t xml:space="preserve">Заказчик: </w:t>
      </w:r>
      <w:r>
        <w:rPr>
          <w:rFonts w:eastAsia="DejaVu Sans"/>
          <w:b/>
          <w:kern w:val="1"/>
          <w:sz w:val="24"/>
          <w:szCs w:val="24"/>
        </w:rPr>
        <w:t xml:space="preserve">Гарантийный фонд Бурятии </w:t>
      </w:r>
    </w:p>
    <w:p w:rsidR="00CB298F" w:rsidRDefault="00CB298F" w:rsidP="00CB298F">
      <w:pPr>
        <w:widowControl w:val="0"/>
        <w:numPr>
          <w:ilvl w:val="0"/>
          <w:numId w:val="17"/>
        </w:numPr>
        <w:tabs>
          <w:tab w:val="left" w:pos="993"/>
        </w:tabs>
        <w:suppressAutoHyphens/>
        <w:spacing w:line="100" w:lineRule="atLeast"/>
        <w:ind w:left="0" w:firstLine="567"/>
        <w:jc w:val="both"/>
        <w:rPr>
          <w:rFonts w:eastAsia="DejaVu Sans"/>
          <w:b/>
          <w:kern w:val="1"/>
          <w:sz w:val="24"/>
          <w:szCs w:val="24"/>
          <w:lang w:val="pt-BR"/>
        </w:rPr>
      </w:pPr>
      <w:r>
        <w:rPr>
          <w:rFonts w:eastAsia="DejaVu Sans"/>
          <w:b/>
          <w:kern w:val="1"/>
          <w:sz w:val="24"/>
          <w:szCs w:val="24"/>
        </w:rPr>
        <w:t>Получатель услуги:  ИП Рыкова Вера Александровна</w:t>
      </w:r>
    </w:p>
    <w:p w:rsidR="00CB298F" w:rsidRDefault="00CB298F" w:rsidP="00CB298F">
      <w:pPr>
        <w:widowControl w:val="0"/>
        <w:numPr>
          <w:ilvl w:val="0"/>
          <w:numId w:val="17"/>
        </w:numPr>
        <w:tabs>
          <w:tab w:val="left" w:pos="993"/>
        </w:tabs>
        <w:suppressAutoHyphens/>
        <w:spacing w:line="100" w:lineRule="atLeast"/>
        <w:ind w:left="0" w:firstLine="567"/>
        <w:jc w:val="both"/>
        <w:rPr>
          <w:rFonts w:eastAsia="DejaVu Sans"/>
          <w:b/>
          <w:kern w:val="1"/>
          <w:sz w:val="24"/>
          <w:szCs w:val="24"/>
          <w:lang w:val="pt-BR"/>
        </w:rPr>
      </w:pPr>
      <w:r>
        <w:rPr>
          <w:rFonts w:eastAsia="DejaVu Sans"/>
          <w:b/>
          <w:kern w:val="1"/>
          <w:sz w:val="24"/>
          <w:szCs w:val="24"/>
          <w:lang w:val="pt-BR"/>
        </w:rPr>
        <w:t>Источник финансирования</w:t>
      </w:r>
      <w:r>
        <w:rPr>
          <w:rFonts w:eastAsia="DejaVu Sans"/>
          <w:kern w:val="1"/>
          <w:sz w:val="24"/>
          <w:szCs w:val="24"/>
          <w:lang w:val="pt-BR"/>
        </w:rPr>
        <w:t>: средства субсидии</w:t>
      </w:r>
      <w:r>
        <w:rPr>
          <w:rFonts w:eastAsia="DejaVu Sans"/>
          <w:b/>
          <w:kern w:val="1"/>
          <w:sz w:val="24"/>
          <w:szCs w:val="24"/>
          <w:lang w:val="pt-BR"/>
        </w:rPr>
        <w:t xml:space="preserve"> </w:t>
      </w:r>
      <w:r>
        <w:rPr>
          <w:rFonts w:eastAsia="DejaVu Sans"/>
          <w:kern w:val="1"/>
          <w:sz w:val="24"/>
          <w:szCs w:val="24"/>
          <w:lang w:val="pt-BR"/>
        </w:rPr>
        <w:t xml:space="preserve">на развитие </w:t>
      </w:r>
      <w:r>
        <w:rPr>
          <w:rFonts w:eastAsia="DejaVu Sans"/>
          <w:bCs/>
          <w:kern w:val="1"/>
          <w:sz w:val="24"/>
          <w:szCs w:val="24"/>
        </w:rPr>
        <w:t>Центра предпринимательства «Мой бизнес»</w:t>
      </w:r>
    </w:p>
    <w:p w:rsidR="00CB298F" w:rsidRDefault="00CB298F" w:rsidP="00CB298F">
      <w:pPr>
        <w:widowControl w:val="0"/>
        <w:numPr>
          <w:ilvl w:val="0"/>
          <w:numId w:val="17"/>
        </w:numPr>
        <w:tabs>
          <w:tab w:val="left" w:pos="993"/>
        </w:tabs>
        <w:suppressAutoHyphens/>
        <w:spacing w:line="100" w:lineRule="atLeast"/>
        <w:ind w:left="0" w:firstLine="567"/>
        <w:jc w:val="both"/>
        <w:rPr>
          <w:rFonts w:eastAsia="DejaVu Sans"/>
          <w:kern w:val="1"/>
          <w:sz w:val="24"/>
          <w:szCs w:val="24"/>
        </w:rPr>
      </w:pPr>
      <w:r>
        <w:rPr>
          <w:rFonts w:eastAsia="DejaVu Sans"/>
          <w:b/>
          <w:kern w:val="1"/>
          <w:sz w:val="24"/>
          <w:szCs w:val="24"/>
          <w:lang w:val="pt-BR"/>
        </w:rPr>
        <w:t>Основное</w:t>
      </w:r>
      <w:r>
        <w:rPr>
          <w:rFonts w:eastAsia="DejaVu Sans"/>
          <w:b/>
          <w:kern w:val="1"/>
          <w:sz w:val="24"/>
          <w:szCs w:val="24"/>
        </w:rPr>
        <w:t xml:space="preserve"> </w:t>
      </w:r>
      <w:r>
        <w:rPr>
          <w:rFonts w:eastAsia="DejaVu Sans"/>
          <w:b/>
          <w:kern w:val="1"/>
          <w:sz w:val="24"/>
          <w:szCs w:val="24"/>
          <w:lang w:val="pt-BR"/>
        </w:rPr>
        <w:t>содержание</w:t>
      </w:r>
      <w:r>
        <w:rPr>
          <w:rFonts w:eastAsia="DejaVu Sans"/>
          <w:b/>
          <w:kern w:val="1"/>
          <w:sz w:val="24"/>
          <w:szCs w:val="24"/>
        </w:rPr>
        <w:t xml:space="preserve"> </w:t>
      </w:r>
      <w:r>
        <w:rPr>
          <w:rFonts w:eastAsia="DejaVu Sans"/>
          <w:b/>
          <w:kern w:val="1"/>
          <w:sz w:val="24"/>
          <w:szCs w:val="24"/>
          <w:lang w:val="pt-BR"/>
        </w:rPr>
        <w:t>услуг</w:t>
      </w:r>
      <w:r>
        <w:rPr>
          <w:rFonts w:eastAsia="DejaVu Sans"/>
          <w:b/>
          <w:kern w:val="1"/>
          <w:sz w:val="24"/>
          <w:szCs w:val="24"/>
          <w:lang w:val="en-US"/>
        </w:rPr>
        <w:t>:</w:t>
      </w:r>
    </w:p>
    <w:p w:rsidR="00CB298F" w:rsidRDefault="00CB298F" w:rsidP="00CB298F">
      <w:pPr>
        <w:tabs>
          <w:tab w:val="left" w:pos="993"/>
          <w:tab w:val="left" w:pos="1134"/>
        </w:tabs>
        <w:ind w:left="426" w:firstLine="567"/>
        <w:jc w:val="both"/>
        <w:rPr>
          <w:rFonts w:eastAsia="DejaVu Sans"/>
          <w:b/>
          <w:kern w:val="1"/>
          <w:sz w:val="24"/>
          <w:szCs w:val="24"/>
          <w:lang w:val="pt-BR"/>
        </w:rPr>
      </w:pPr>
      <w:r>
        <w:rPr>
          <w:rFonts w:eastAsia="DejaVu Sans"/>
          <w:kern w:val="1"/>
          <w:sz w:val="24"/>
          <w:szCs w:val="24"/>
        </w:rPr>
        <w:t>4.1.</w:t>
      </w:r>
      <w:r>
        <w:rPr>
          <w:rFonts w:eastAsia="DejaVu Sans"/>
          <w:kern w:val="1"/>
          <w:sz w:val="24"/>
          <w:szCs w:val="24"/>
        </w:rPr>
        <w:tab/>
        <w:t xml:space="preserve"> </w:t>
      </w:r>
      <w:r>
        <w:rPr>
          <w:rFonts w:eastAsia="DejaVu Sans"/>
          <w:kern w:val="1"/>
          <w:sz w:val="24"/>
          <w:szCs w:val="24"/>
          <w:lang w:val="pt-BR"/>
        </w:rPr>
        <w:t>Наименование</w:t>
      </w:r>
      <w:r>
        <w:rPr>
          <w:rFonts w:eastAsia="DejaVu Sans"/>
          <w:kern w:val="1"/>
          <w:sz w:val="24"/>
          <w:szCs w:val="24"/>
        </w:rPr>
        <w:t xml:space="preserve"> </w:t>
      </w:r>
      <w:r>
        <w:rPr>
          <w:rFonts w:eastAsia="DejaVu Sans"/>
          <w:kern w:val="1"/>
          <w:sz w:val="24"/>
          <w:szCs w:val="24"/>
          <w:lang w:val="pt-BR"/>
        </w:rPr>
        <w:t xml:space="preserve">услуг: Содействие в проведении сертификации продукции субъектов малого и среднего предпринимательства в целях в целях выхода на внутренние и зарубежные рынки, рынки крупных заказчиков </w:t>
      </w:r>
      <w:r>
        <w:rPr>
          <w:rFonts w:eastAsia="DejaVu Sans"/>
          <w:bCs/>
          <w:kern w:val="1"/>
          <w:sz w:val="24"/>
          <w:szCs w:val="24"/>
        </w:rPr>
        <w:t xml:space="preserve">– сертификация и декларирование  </w:t>
      </w:r>
      <w:r>
        <w:rPr>
          <w:rFonts w:eastAsia="DejaVu Sans"/>
          <w:kern w:val="1"/>
          <w:sz w:val="24"/>
          <w:szCs w:val="24"/>
        </w:rPr>
        <w:t>продукции на соответствие требованиям.</w:t>
      </w:r>
    </w:p>
    <w:p w:rsidR="00CB298F" w:rsidRDefault="00CB298F" w:rsidP="00CB298F">
      <w:pPr>
        <w:tabs>
          <w:tab w:val="left" w:pos="993"/>
          <w:tab w:val="left" w:pos="1134"/>
        </w:tabs>
        <w:ind w:left="426" w:firstLine="567"/>
        <w:jc w:val="both"/>
        <w:rPr>
          <w:sz w:val="24"/>
          <w:szCs w:val="24"/>
        </w:rPr>
      </w:pPr>
      <w:r>
        <w:rPr>
          <w:rFonts w:eastAsia="DejaVu Sans"/>
          <w:b/>
          <w:kern w:val="1"/>
          <w:sz w:val="24"/>
          <w:szCs w:val="24"/>
          <w:lang w:val="pt-BR"/>
        </w:rPr>
        <w:t>Цель</w:t>
      </w:r>
      <w:r>
        <w:rPr>
          <w:rFonts w:eastAsia="DejaVu Sans"/>
          <w:b/>
          <w:kern w:val="1"/>
          <w:sz w:val="24"/>
          <w:szCs w:val="24"/>
        </w:rPr>
        <w:t xml:space="preserve"> проведения сертификации и декларирования</w:t>
      </w:r>
      <w:r>
        <w:rPr>
          <w:rFonts w:eastAsia="DejaVu Sans"/>
          <w:b/>
          <w:kern w:val="1"/>
          <w:sz w:val="24"/>
          <w:szCs w:val="24"/>
          <w:lang w:val="pt-BR"/>
        </w:rPr>
        <w:t>:</w:t>
      </w:r>
    </w:p>
    <w:p w:rsidR="00CB298F" w:rsidRDefault="00CB298F" w:rsidP="00CB298F">
      <w:pPr>
        <w:tabs>
          <w:tab w:val="left" w:pos="993"/>
          <w:tab w:val="left" w:pos="1134"/>
        </w:tabs>
        <w:ind w:firstLine="567"/>
        <w:jc w:val="both"/>
        <w:rPr>
          <w:rFonts w:eastAsia="DejaVu Sans"/>
          <w:b/>
          <w:kern w:val="1"/>
          <w:sz w:val="24"/>
          <w:szCs w:val="24"/>
        </w:rPr>
      </w:pPr>
      <w:r>
        <w:rPr>
          <w:sz w:val="24"/>
          <w:szCs w:val="24"/>
        </w:rPr>
        <w:t xml:space="preserve">Проведение обязательной сертификации с анализом состояния производства и декларирование продукции серийного выпуска на соответствие требованиям </w:t>
      </w:r>
      <w:proofErr w:type="gramStart"/>
      <w:r>
        <w:rPr>
          <w:sz w:val="24"/>
          <w:szCs w:val="24"/>
        </w:rPr>
        <w:t>ТР</w:t>
      </w:r>
      <w:proofErr w:type="gramEnd"/>
      <w:r>
        <w:rPr>
          <w:sz w:val="24"/>
          <w:szCs w:val="24"/>
        </w:rPr>
        <w:t xml:space="preserve"> ТС 007/2011 «О безопасности продукции, предназначенной для детей и подростков» (ТР ТС 007/2011), и на соответствие требованиям ТР ТС 017/2011 «О безопасности продукции Легкой промышленности» (ТР ТС 017/2011)</w:t>
      </w:r>
      <w:r>
        <w:rPr>
          <w:rFonts w:eastAsia="DejaVu Sans"/>
          <w:kern w:val="1"/>
          <w:sz w:val="24"/>
          <w:szCs w:val="24"/>
        </w:rPr>
        <w:t xml:space="preserve">; </w:t>
      </w:r>
    </w:p>
    <w:p w:rsidR="00CB298F" w:rsidRDefault="00CB298F" w:rsidP="00CB298F">
      <w:pPr>
        <w:tabs>
          <w:tab w:val="left" w:pos="993"/>
          <w:tab w:val="left" w:pos="1134"/>
        </w:tabs>
        <w:ind w:firstLine="567"/>
        <w:jc w:val="both"/>
        <w:rPr>
          <w:rFonts w:eastAsia="DejaVu Sans"/>
          <w:kern w:val="1"/>
          <w:sz w:val="24"/>
          <w:szCs w:val="24"/>
        </w:rPr>
      </w:pPr>
      <w:r>
        <w:rPr>
          <w:rFonts w:eastAsia="DejaVu Sans"/>
          <w:b/>
          <w:kern w:val="1"/>
          <w:sz w:val="24"/>
          <w:szCs w:val="24"/>
        </w:rPr>
        <w:t>5.</w:t>
      </w:r>
      <w:r>
        <w:rPr>
          <w:rFonts w:eastAsia="DejaVu Sans"/>
          <w:b/>
          <w:kern w:val="1"/>
          <w:sz w:val="24"/>
          <w:szCs w:val="24"/>
        </w:rPr>
        <w:tab/>
        <w:t xml:space="preserve"> Полный список получаемой документации и реализуемых услуг:</w:t>
      </w:r>
    </w:p>
    <w:p w:rsidR="00CB298F" w:rsidRDefault="00CB298F" w:rsidP="00CB298F">
      <w:pPr>
        <w:tabs>
          <w:tab w:val="left" w:pos="993"/>
          <w:tab w:val="left" w:pos="1134"/>
        </w:tabs>
        <w:ind w:firstLine="567"/>
        <w:jc w:val="both"/>
      </w:pPr>
      <w:r>
        <w:rPr>
          <w:rFonts w:eastAsia="DejaVu Sans"/>
          <w:kern w:val="1"/>
          <w:sz w:val="24"/>
          <w:szCs w:val="24"/>
        </w:rPr>
        <w:t>5.1. В целях сертификации проведение испытаний в аккредитованной испытательной лаборатории следующей продукции:</w:t>
      </w:r>
    </w:p>
    <w:p w:rsidR="00CB298F" w:rsidRDefault="00CB298F" w:rsidP="00CB298F">
      <w:pPr>
        <w:pStyle w:val="ListParagraph"/>
        <w:tabs>
          <w:tab w:val="left" w:pos="993"/>
          <w:tab w:val="left" w:pos="1134"/>
        </w:tabs>
        <w:ind w:left="0" w:firstLine="567"/>
        <w:jc w:val="both"/>
        <w:rPr>
          <w:kern w:val="1"/>
        </w:rPr>
      </w:pPr>
      <w:r>
        <w:t xml:space="preserve">5.1.1. </w:t>
      </w:r>
      <w:r>
        <w:rPr>
          <w:color w:val="212529"/>
        </w:rPr>
        <w:t>Белье постельное для взрослых из хлопчатобумажных тканей с маркировкой "Верба": наволочки (в том числе верхние, нижние и тюфячные), простыни, пододеяльники, в составе комплектов и отдельными предметами</w:t>
      </w:r>
      <w:r>
        <w:rPr>
          <w:kern w:val="1"/>
        </w:rPr>
        <w:t xml:space="preserve"> (</w:t>
      </w:r>
      <w:r>
        <w:t>Код ТН ВЭД ЕАЭС 6302299000; 6302210000</w:t>
      </w:r>
      <w:r>
        <w:rPr>
          <w:kern w:val="1"/>
        </w:rPr>
        <w:t xml:space="preserve">) </w:t>
      </w:r>
      <w:r>
        <w:t xml:space="preserve"> ГОСТ 31307-2005 "Белье постельное. Общие технические условия" схема 1 </w:t>
      </w:r>
      <w:proofErr w:type="gramStart"/>
      <w:r>
        <w:t>с</w:t>
      </w:r>
      <w:proofErr w:type="gramEnd"/>
    </w:p>
    <w:p w:rsidR="00CB298F" w:rsidRDefault="00CB298F" w:rsidP="00CB298F">
      <w:pPr>
        <w:shd w:val="clear" w:color="auto" w:fill="FFFFFF"/>
        <w:spacing w:line="225" w:lineRule="atLeast"/>
        <w:ind w:firstLine="567"/>
        <w:rPr>
          <w:bCs/>
          <w:sz w:val="24"/>
          <w:szCs w:val="24"/>
        </w:rPr>
      </w:pPr>
      <w:r>
        <w:rPr>
          <w:kern w:val="1"/>
          <w:sz w:val="24"/>
          <w:szCs w:val="24"/>
        </w:rPr>
        <w:t xml:space="preserve">5.1.2. </w:t>
      </w:r>
      <w:r>
        <w:rPr>
          <w:color w:val="212529"/>
          <w:sz w:val="24"/>
          <w:szCs w:val="24"/>
        </w:rPr>
        <w:t xml:space="preserve">Белье постельное для детей ясельной, дошкольной, школьной и подростковой групп из хлопчатобумажных тканей, с маркировкой "Верба": наволочки, простыни, пододеяльники, в составе комплектов и отдельными </w:t>
      </w:r>
      <w:r>
        <w:rPr>
          <w:sz w:val="24"/>
          <w:szCs w:val="24"/>
        </w:rPr>
        <w:t xml:space="preserve">предметами  (Код ТН ВЭД ЕАЭС 6302210000) ГОСТ 31307-2005 "Белье постельное." схема 1 </w:t>
      </w:r>
      <w:proofErr w:type="gramStart"/>
      <w:r>
        <w:rPr>
          <w:sz w:val="24"/>
          <w:szCs w:val="24"/>
        </w:rPr>
        <w:t>с</w:t>
      </w:r>
      <w:proofErr w:type="gramEnd"/>
    </w:p>
    <w:p w:rsidR="00CB298F" w:rsidRDefault="00CB298F" w:rsidP="00CB298F">
      <w:pPr>
        <w:tabs>
          <w:tab w:val="left" w:pos="993"/>
        </w:tabs>
        <w:ind w:firstLine="567"/>
        <w:jc w:val="both"/>
        <w:rPr>
          <w:sz w:val="24"/>
          <w:szCs w:val="24"/>
        </w:rPr>
      </w:pPr>
      <w:r>
        <w:rPr>
          <w:bCs/>
          <w:sz w:val="24"/>
          <w:szCs w:val="24"/>
        </w:rPr>
        <w:t>5.2.</w:t>
      </w:r>
      <w:r>
        <w:rPr>
          <w:b/>
          <w:sz w:val="24"/>
          <w:szCs w:val="24"/>
        </w:rPr>
        <w:t xml:space="preserve"> </w:t>
      </w:r>
      <w:r>
        <w:rPr>
          <w:rFonts w:eastAsia="DejaVu Sans"/>
          <w:kern w:val="1"/>
          <w:sz w:val="24"/>
          <w:szCs w:val="24"/>
        </w:rPr>
        <w:t xml:space="preserve"> Оформление сертификата соответствия сроком на 3 года </w:t>
      </w:r>
      <w:r>
        <w:rPr>
          <w:sz w:val="24"/>
          <w:szCs w:val="24"/>
        </w:rPr>
        <w:t xml:space="preserve">на соответствие требованиям: </w:t>
      </w:r>
    </w:p>
    <w:p w:rsidR="00CB298F" w:rsidRDefault="00CB298F" w:rsidP="00CB298F">
      <w:pPr>
        <w:tabs>
          <w:tab w:val="left" w:pos="993"/>
        </w:tabs>
        <w:ind w:firstLine="567"/>
        <w:jc w:val="both"/>
        <w:rPr>
          <w:color w:val="212529"/>
          <w:sz w:val="24"/>
          <w:szCs w:val="24"/>
        </w:rPr>
      </w:pPr>
      <w:r>
        <w:rPr>
          <w:sz w:val="24"/>
          <w:szCs w:val="24"/>
        </w:rPr>
        <w:t xml:space="preserve">5.2.1. </w:t>
      </w:r>
      <w:proofErr w:type="gramStart"/>
      <w:r>
        <w:rPr>
          <w:sz w:val="24"/>
          <w:szCs w:val="24"/>
        </w:rPr>
        <w:t>ТР</w:t>
      </w:r>
      <w:proofErr w:type="gramEnd"/>
      <w:r>
        <w:rPr>
          <w:sz w:val="24"/>
          <w:szCs w:val="24"/>
        </w:rPr>
        <w:t xml:space="preserve"> ТС 17/2011 «О безопасности продукции легкой промышленности» на следующую продукцию:</w:t>
      </w:r>
    </w:p>
    <w:p w:rsidR="00CB298F" w:rsidRDefault="00CB298F" w:rsidP="00CB298F">
      <w:pPr>
        <w:tabs>
          <w:tab w:val="left" w:pos="993"/>
        </w:tabs>
        <w:ind w:firstLine="567"/>
        <w:jc w:val="both"/>
        <w:rPr>
          <w:sz w:val="24"/>
          <w:szCs w:val="24"/>
        </w:rPr>
      </w:pPr>
      <w:r>
        <w:rPr>
          <w:color w:val="212529"/>
          <w:sz w:val="24"/>
          <w:szCs w:val="24"/>
        </w:rPr>
        <w:t>5.2.1.1 Белье постельное для взрослых из хлопчатобумажных и смешанных тканей, с маркировкой "Верба": наволочки (в том числе верхние, нижние и тюфячные), простыни, пододеяльники, в составе комплектов и отдельными предметами</w:t>
      </w:r>
      <w:r>
        <w:rPr>
          <w:kern w:val="1"/>
          <w:sz w:val="24"/>
          <w:szCs w:val="24"/>
        </w:rPr>
        <w:t>;</w:t>
      </w:r>
    </w:p>
    <w:p w:rsidR="00CB298F" w:rsidRDefault="00CB298F" w:rsidP="00CB298F">
      <w:pPr>
        <w:tabs>
          <w:tab w:val="left" w:pos="993"/>
        </w:tabs>
        <w:ind w:firstLine="567"/>
        <w:jc w:val="both"/>
        <w:rPr>
          <w:color w:val="212529"/>
          <w:sz w:val="24"/>
          <w:szCs w:val="24"/>
        </w:rPr>
      </w:pPr>
      <w:r>
        <w:rPr>
          <w:sz w:val="24"/>
          <w:szCs w:val="24"/>
        </w:rPr>
        <w:t xml:space="preserve">5.2.2. </w:t>
      </w:r>
      <w:proofErr w:type="gramStart"/>
      <w:r>
        <w:rPr>
          <w:sz w:val="24"/>
          <w:szCs w:val="24"/>
        </w:rPr>
        <w:t>ТР</w:t>
      </w:r>
      <w:proofErr w:type="gramEnd"/>
      <w:r>
        <w:rPr>
          <w:sz w:val="24"/>
          <w:szCs w:val="24"/>
        </w:rPr>
        <w:t xml:space="preserve"> ТС 007/2011 «О безопасности продукции, предназначенной для детей и подростков» (ТР ТС 007/2011),) на следующую продукцию;</w:t>
      </w:r>
    </w:p>
    <w:p w:rsidR="00CB298F" w:rsidRDefault="00CB298F" w:rsidP="00CB298F">
      <w:pPr>
        <w:ind w:firstLine="709"/>
        <w:jc w:val="both"/>
        <w:rPr>
          <w:color w:val="212529"/>
          <w:sz w:val="24"/>
          <w:szCs w:val="24"/>
        </w:rPr>
      </w:pPr>
      <w:r>
        <w:rPr>
          <w:color w:val="212529"/>
          <w:sz w:val="24"/>
          <w:szCs w:val="24"/>
        </w:rPr>
        <w:t>5.2.2.1. Белье постельное для детей ясельной, дошкольной, школьной и подростковой групп из хлопчатобумажных тканей, с маркировкой "Верба": наволочки, простыни, пододеяльники, в составе комплектов и отдельными предметами.</w:t>
      </w:r>
    </w:p>
    <w:p w:rsidR="00CB298F" w:rsidRDefault="00CB298F" w:rsidP="00CB298F">
      <w:pPr>
        <w:tabs>
          <w:tab w:val="left" w:pos="993"/>
        </w:tabs>
        <w:ind w:firstLine="567"/>
        <w:jc w:val="both"/>
        <w:rPr>
          <w:sz w:val="24"/>
          <w:szCs w:val="24"/>
        </w:rPr>
      </w:pPr>
      <w:r>
        <w:rPr>
          <w:color w:val="212529"/>
          <w:sz w:val="24"/>
          <w:szCs w:val="24"/>
        </w:rPr>
        <w:t xml:space="preserve">5.3 </w:t>
      </w:r>
      <w:r>
        <w:rPr>
          <w:rFonts w:eastAsia="DejaVu Sans"/>
          <w:kern w:val="1"/>
          <w:sz w:val="24"/>
          <w:szCs w:val="24"/>
        </w:rPr>
        <w:t xml:space="preserve">Оформление сертификата соответствия сроком на 3 года </w:t>
      </w:r>
      <w:r>
        <w:rPr>
          <w:sz w:val="24"/>
          <w:szCs w:val="24"/>
        </w:rPr>
        <w:t xml:space="preserve">на соответствие требованиям: </w:t>
      </w:r>
    </w:p>
    <w:p w:rsidR="00CB298F" w:rsidRDefault="00CB298F" w:rsidP="00CB298F">
      <w:pPr>
        <w:tabs>
          <w:tab w:val="left" w:pos="993"/>
        </w:tabs>
        <w:ind w:firstLine="567"/>
        <w:jc w:val="both"/>
        <w:rPr>
          <w:sz w:val="24"/>
          <w:szCs w:val="24"/>
        </w:rPr>
      </w:pPr>
      <w:r>
        <w:rPr>
          <w:sz w:val="24"/>
          <w:szCs w:val="24"/>
        </w:rPr>
        <w:t xml:space="preserve">5.3.1. </w:t>
      </w:r>
      <w:proofErr w:type="gramStart"/>
      <w:r>
        <w:rPr>
          <w:sz w:val="24"/>
          <w:szCs w:val="24"/>
        </w:rPr>
        <w:t>ТР</w:t>
      </w:r>
      <w:proofErr w:type="gramEnd"/>
      <w:r>
        <w:rPr>
          <w:sz w:val="24"/>
          <w:szCs w:val="24"/>
        </w:rPr>
        <w:t xml:space="preserve"> ТС 17/2011 «О безопасности продукции легкой промышленности» на следующую продукцию:</w:t>
      </w:r>
    </w:p>
    <w:p w:rsidR="00CB298F" w:rsidRPr="00531173" w:rsidRDefault="00CB298F" w:rsidP="00CB298F">
      <w:pPr>
        <w:tabs>
          <w:tab w:val="left" w:pos="993"/>
        </w:tabs>
        <w:ind w:firstLine="567"/>
        <w:jc w:val="both"/>
        <w:rPr>
          <w:color w:val="212529"/>
          <w:sz w:val="24"/>
          <w:szCs w:val="24"/>
        </w:rPr>
      </w:pPr>
      <w:r>
        <w:rPr>
          <w:sz w:val="24"/>
          <w:szCs w:val="24"/>
        </w:rPr>
        <w:t xml:space="preserve">5.3.2 </w:t>
      </w:r>
      <w:r w:rsidRPr="00531173">
        <w:rPr>
          <w:sz w:val="24"/>
          <w:szCs w:val="24"/>
        </w:rPr>
        <w:t>Белье столовое и кухонное, полотенца, с маркировкой «Верба»</w:t>
      </w:r>
      <w:r>
        <w:rPr>
          <w:sz w:val="24"/>
          <w:szCs w:val="24"/>
        </w:rPr>
        <w:t>: полотенца, прихватки, скатерти, в составе комплектов и отдельных предметов</w:t>
      </w:r>
    </w:p>
    <w:p w:rsidR="00CB298F" w:rsidRDefault="00CB298F" w:rsidP="00CB298F">
      <w:pPr>
        <w:ind w:firstLine="709"/>
        <w:jc w:val="both"/>
        <w:rPr>
          <w:color w:val="212529"/>
          <w:sz w:val="24"/>
          <w:szCs w:val="24"/>
        </w:rPr>
      </w:pPr>
    </w:p>
    <w:p w:rsidR="00CB298F" w:rsidRDefault="00CB298F" w:rsidP="00CB298F">
      <w:pPr>
        <w:jc w:val="both"/>
        <w:rPr>
          <w:sz w:val="24"/>
          <w:szCs w:val="24"/>
        </w:rPr>
      </w:pPr>
      <w:r>
        <w:rPr>
          <w:rFonts w:eastAsia="DejaVu Sans"/>
          <w:kern w:val="1"/>
          <w:sz w:val="24"/>
          <w:szCs w:val="24"/>
        </w:rPr>
        <w:t xml:space="preserve">           </w:t>
      </w:r>
      <w:r>
        <w:rPr>
          <w:b/>
          <w:sz w:val="24"/>
          <w:szCs w:val="24"/>
        </w:rPr>
        <w:t>6. Исполнитель передает Заказчику и Получателю услуги следующую документацию:</w:t>
      </w:r>
    </w:p>
    <w:p w:rsidR="00CB298F" w:rsidRDefault="00CB298F" w:rsidP="00CB298F">
      <w:pPr>
        <w:widowControl w:val="0"/>
        <w:numPr>
          <w:ilvl w:val="0"/>
          <w:numId w:val="18"/>
        </w:numPr>
        <w:suppressAutoHyphens/>
        <w:spacing w:line="100" w:lineRule="atLeast"/>
        <w:ind w:left="0" w:firstLine="567"/>
        <w:rPr>
          <w:sz w:val="24"/>
          <w:szCs w:val="24"/>
        </w:rPr>
      </w:pPr>
      <w:r>
        <w:rPr>
          <w:sz w:val="24"/>
          <w:szCs w:val="24"/>
        </w:rPr>
        <w:t>Акт об оказанных услугах;</w:t>
      </w:r>
    </w:p>
    <w:p w:rsidR="00CB298F" w:rsidRDefault="00CB298F" w:rsidP="00CB298F">
      <w:pPr>
        <w:widowControl w:val="0"/>
        <w:numPr>
          <w:ilvl w:val="0"/>
          <w:numId w:val="18"/>
        </w:numPr>
        <w:suppressAutoHyphens/>
        <w:spacing w:line="100" w:lineRule="atLeast"/>
        <w:ind w:left="0" w:firstLine="567"/>
        <w:rPr>
          <w:sz w:val="24"/>
          <w:szCs w:val="24"/>
        </w:rPr>
      </w:pPr>
      <w:r>
        <w:rPr>
          <w:sz w:val="24"/>
          <w:szCs w:val="24"/>
        </w:rPr>
        <w:t>Акт анализа состояния производства;</w:t>
      </w:r>
    </w:p>
    <w:p w:rsidR="00CB298F" w:rsidRDefault="00CB298F" w:rsidP="00CB298F">
      <w:pPr>
        <w:widowControl w:val="0"/>
        <w:numPr>
          <w:ilvl w:val="0"/>
          <w:numId w:val="18"/>
        </w:numPr>
        <w:suppressAutoHyphens/>
        <w:spacing w:line="100" w:lineRule="atLeast"/>
        <w:ind w:left="0" w:firstLine="567"/>
        <w:rPr>
          <w:sz w:val="24"/>
          <w:szCs w:val="24"/>
        </w:rPr>
      </w:pPr>
      <w:r>
        <w:rPr>
          <w:sz w:val="24"/>
          <w:szCs w:val="24"/>
        </w:rPr>
        <w:t>Протокол лабораторных испытаний;</w:t>
      </w:r>
    </w:p>
    <w:p w:rsidR="00CB298F" w:rsidRDefault="00CB298F" w:rsidP="00CB298F">
      <w:pPr>
        <w:widowControl w:val="0"/>
        <w:numPr>
          <w:ilvl w:val="0"/>
          <w:numId w:val="18"/>
        </w:numPr>
        <w:suppressAutoHyphens/>
        <w:spacing w:line="100" w:lineRule="atLeast"/>
        <w:ind w:left="0" w:firstLine="567"/>
        <w:rPr>
          <w:rFonts w:eastAsia="DejaVu Sans"/>
          <w:kern w:val="1"/>
          <w:sz w:val="24"/>
          <w:szCs w:val="24"/>
        </w:rPr>
      </w:pPr>
      <w:r>
        <w:rPr>
          <w:sz w:val="24"/>
          <w:szCs w:val="24"/>
        </w:rPr>
        <w:t>Оригиналы сертификатов соответствия.</w:t>
      </w:r>
    </w:p>
    <w:p w:rsidR="00CB298F" w:rsidRDefault="00CB298F" w:rsidP="00CB298F">
      <w:pPr>
        <w:tabs>
          <w:tab w:val="left" w:pos="1134"/>
          <w:tab w:val="left" w:pos="1276"/>
        </w:tabs>
        <w:ind w:firstLine="567"/>
        <w:jc w:val="both"/>
        <w:rPr>
          <w:rFonts w:eastAsia="DejaVu Sans"/>
          <w:bCs/>
          <w:kern w:val="1"/>
          <w:sz w:val="24"/>
          <w:szCs w:val="24"/>
        </w:rPr>
      </w:pPr>
      <w:r>
        <w:rPr>
          <w:rFonts w:eastAsia="DejaVu Sans"/>
          <w:kern w:val="1"/>
          <w:sz w:val="24"/>
          <w:szCs w:val="24"/>
        </w:rPr>
        <w:t xml:space="preserve">7. </w:t>
      </w:r>
      <w:r>
        <w:rPr>
          <w:rFonts w:eastAsia="DejaVu Sans"/>
          <w:kern w:val="1"/>
          <w:sz w:val="24"/>
          <w:szCs w:val="24"/>
          <w:lang w:val="pt-BR"/>
        </w:rPr>
        <w:t>Исполнитель</w:t>
      </w:r>
      <w:r>
        <w:rPr>
          <w:rFonts w:eastAsia="DejaVu Sans"/>
          <w:kern w:val="1"/>
          <w:sz w:val="24"/>
          <w:szCs w:val="24"/>
        </w:rPr>
        <w:t xml:space="preserve"> </w:t>
      </w:r>
      <w:r>
        <w:rPr>
          <w:rFonts w:eastAsia="DejaVu Sans"/>
          <w:kern w:val="1"/>
          <w:sz w:val="24"/>
          <w:szCs w:val="24"/>
          <w:lang w:val="pt-BR"/>
        </w:rPr>
        <w:t>обязуется</w:t>
      </w:r>
      <w:r>
        <w:rPr>
          <w:rFonts w:eastAsia="DejaVu Sans"/>
          <w:kern w:val="1"/>
          <w:sz w:val="24"/>
          <w:szCs w:val="24"/>
        </w:rPr>
        <w:t xml:space="preserve"> </w:t>
      </w:r>
      <w:r>
        <w:rPr>
          <w:rFonts w:eastAsia="DejaVu Sans"/>
          <w:kern w:val="1"/>
          <w:sz w:val="24"/>
          <w:szCs w:val="24"/>
          <w:lang w:val="pt-BR"/>
        </w:rPr>
        <w:t>заблаговременно</w:t>
      </w:r>
      <w:r>
        <w:rPr>
          <w:rFonts w:eastAsia="DejaVu Sans"/>
          <w:kern w:val="1"/>
          <w:sz w:val="24"/>
          <w:szCs w:val="24"/>
        </w:rPr>
        <w:t xml:space="preserve"> </w:t>
      </w:r>
      <w:r>
        <w:rPr>
          <w:rFonts w:eastAsia="DejaVu Sans"/>
          <w:kern w:val="1"/>
          <w:sz w:val="24"/>
          <w:szCs w:val="24"/>
          <w:lang w:val="pt-BR"/>
        </w:rPr>
        <w:t>извещать</w:t>
      </w:r>
      <w:r>
        <w:rPr>
          <w:rFonts w:eastAsia="DejaVu Sans"/>
          <w:kern w:val="1"/>
          <w:sz w:val="24"/>
          <w:szCs w:val="24"/>
        </w:rPr>
        <w:t xml:space="preserve"> </w:t>
      </w:r>
      <w:r>
        <w:rPr>
          <w:rFonts w:eastAsia="DejaVu Sans"/>
          <w:kern w:val="1"/>
          <w:sz w:val="24"/>
          <w:szCs w:val="24"/>
          <w:lang w:val="pt-BR"/>
        </w:rPr>
        <w:t>Заказчика о трудностях, возникающих в процессе</w:t>
      </w:r>
      <w:r>
        <w:rPr>
          <w:rFonts w:eastAsia="DejaVu Sans"/>
          <w:kern w:val="1"/>
          <w:sz w:val="24"/>
          <w:szCs w:val="24"/>
        </w:rPr>
        <w:t xml:space="preserve"> </w:t>
      </w:r>
      <w:r>
        <w:rPr>
          <w:rFonts w:eastAsia="DejaVu Sans"/>
          <w:kern w:val="1"/>
          <w:sz w:val="24"/>
          <w:szCs w:val="24"/>
          <w:lang w:val="pt-BR"/>
        </w:rPr>
        <w:t>оказания</w:t>
      </w:r>
      <w:r>
        <w:rPr>
          <w:rFonts w:eastAsia="DejaVu Sans"/>
          <w:kern w:val="1"/>
          <w:sz w:val="24"/>
          <w:szCs w:val="24"/>
        </w:rPr>
        <w:t xml:space="preserve"> </w:t>
      </w:r>
      <w:r>
        <w:rPr>
          <w:rFonts w:eastAsia="DejaVu Sans"/>
          <w:kern w:val="1"/>
          <w:sz w:val="24"/>
          <w:szCs w:val="24"/>
          <w:lang w:val="pt-BR"/>
        </w:rPr>
        <w:t>услуг в соответствии с настоящим</w:t>
      </w:r>
      <w:r>
        <w:rPr>
          <w:rFonts w:eastAsia="DejaVu Sans"/>
          <w:kern w:val="1"/>
          <w:sz w:val="24"/>
          <w:szCs w:val="24"/>
        </w:rPr>
        <w:t xml:space="preserve"> Т</w:t>
      </w:r>
      <w:r>
        <w:rPr>
          <w:rFonts w:eastAsia="DejaVu Sans"/>
          <w:kern w:val="1"/>
          <w:sz w:val="24"/>
          <w:szCs w:val="24"/>
          <w:lang w:val="pt-BR"/>
        </w:rPr>
        <w:t>ехническим</w:t>
      </w:r>
      <w:r>
        <w:rPr>
          <w:rFonts w:eastAsia="DejaVu Sans"/>
          <w:kern w:val="1"/>
          <w:sz w:val="24"/>
          <w:szCs w:val="24"/>
        </w:rPr>
        <w:t xml:space="preserve"> </w:t>
      </w:r>
      <w:r>
        <w:rPr>
          <w:rFonts w:eastAsia="DejaVu Sans"/>
          <w:kern w:val="1"/>
          <w:sz w:val="24"/>
          <w:szCs w:val="24"/>
          <w:lang w:val="pt-BR"/>
        </w:rPr>
        <w:t>заданием.</w:t>
      </w:r>
    </w:p>
    <w:p w:rsidR="00CB298F" w:rsidRDefault="00CB298F" w:rsidP="00CB298F">
      <w:pPr>
        <w:tabs>
          <w:tab w:val="left" w:pos="1134"/>
        </w:tabs>
        <w:ind w:firstLine="567"/>
        <w:jc w:val="both"/>
        <w:rPr>
          <w:rFonts w:eastAsia="DejaVu Sans"/>
          <w:bCs/>
          <w:kern w:val="1"/>
          <w:sz w:val="24"/>
          <w:szCs w:val="24"/>
        </w:rPr>
      </w:pPr>
      <w:r>
        <w:rPr>
          <w:rFonts w:eastAsia="DejaVu Sans"/>
          <w:bCs/>
          <w:kern w:val="1"/>
          <w:sz w:val="24"/>
          <w:szCs w:val="24"/>
        </w:rPr>
        <w:t xml:space="preserve">8. </w:t>
      </w:r>
      <w:r>
        <w:rPr>
          <w:rFonts w:eastAsia="DejaVu Sans"/>
          <w:bCs/>
          <w:kern w:val="1"/>
          <w:sz w:val="24"/>
          <w:szCs w:val="24"/>
          <w:lang w:val="pt-BR"/>
        </w:rPr>
        <w:t>Место</w:t>
      </w:r>
      <w:r>
        <w:rPr>
          <w:rFonts w:eastAsia="DejaVu Sans"/>
          <w:bCs/>
          <w:kern w:val="1"/>
          <w:sz w:val="24"/>
          <w:szCs w:val="24"/>
        </w:rPr>
        <w:t xml:space="preserve"> </w:t>
      </w:r>
      <w:r>
        <w:rPr>
          <w:rFonts w:eastAsia="DejaVu Sans"/>
          <w:bCs/>
          <w:kern w:val="1"/>
          <w:sz w:val="24"/>
          <w:szCs w:val="24"/>
          <w:lang w:val="pt-BR"/>
        </w:rPr>
        <w:t>предоставления</w:t>
      </w:r>
      <w:r>
        <w:rPr>
          <w:rFonts w:eastAsia="DejaVu Sans"/>
          <w:bCs/>
          <w:kern w:val="1"/>
          <w:sz w:val="24"/>
          <w:szCs w:val="24"/>
        </w:rPr>
        <w:t xml:space="preserve"> </w:t>
      </w:r>
      <w:r>
        <w:rPr>
          <w:rFonts w:eastAsia="DejaVu Sans"/>
          <w:bCs/>
          <w:kern w:val="1"/>
          <w:sz w:val="24"/>
          <w:szCs w:val="24"/>
          <w:lang w:val="pt-BR"/>
        </w:rPr>
        <w:t>отчетных</w:t>
      </w:r>
      <w:r>
        <w:rPr>
          <w:rFonts w:eastAsia="DejaVu Sans"/>
          <w:bCs/>
          <w:kern w:val="1"/>
          <w:sz w:val="24"/>
          <w:szCs w:val="24"/>
        </w:rPr>
        <w:t xml:space="preserve"> </w:t>
      </w:r>
      <w:r>
        <w:rPr>
          <w:rFonts w:eastAsia="DejaVu Sans"/>
          <w:bCs/>
          <w:kern w:val="1"/>
          <w:sz w:val="24"/>
          <w:szCs w:val="24"/>
          <w:lang w:val="pt-BR"/>
        </w:rPr>
        <w:t xml:space="preserve">документов: </w:t>
      </w:r>
      <w:r>
        <w:rPr>
          <w:rFonts w:eastAsia="DejaVu Sans"/>
          <w:bCs/>
          <w:kern w:val="1"/>
          <w:sz w:val="24"/>
          <w:szCs w:val="24"/>
        </w:rPr>
        <w:t>г. Улан-Удэ, ул. Смолина, 65 Центр предпринимательства «Мой бизнес».</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1353" w:hanging="360"/>
      </w:pPr>
    </w:lvl>
    <w:lvl w:ilvl="1">
      <w:start w:val="1"/>
      <w:numFmt w:val="decimal"/>
      <w:lvlText w:val="%2."/>
      <w:lvlJc w:val="left"/>
      <w:pPr>
        <w:tabs>
          <w:tab w:val="num" w:pos="0"/>
        </w:tabs>
        <w:ind w:left="786" w:hanging="360"/>
      </w:pPr>
      <w:rPr>
        <w:b/>
        <w:lang w:val="ru-RU"/>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5"/>
    <w:multiLevelType w:val="singleLevel"/>
    <w:tmpl w:val="00000000"/>
    <w:lvl w:ilvl="0">
      <w:start w:val="1"/>
      <w:numFmt w:val="bullet"/>
      <w:suff w:val="space"/>
      <w:lvlText w:val="-"/>
      <w:lvlJc w:val="left"/>
      <w:pPr>
        <w:ind w:left="0" w:firstLine="0"/>
      </w:pPr>
    </w:lvl>
  </w:abstractNum>
  <w:abstractNum w:abstractNumId="3">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3"/>
  </w:num>
  <w:num w:numId="2">
    <w:abstractNumId w:val="14"/>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4"/>
  </w:num>
  <w:num w:numId="13">
    <w:abstractNumId w:val="16"/>
  </w:num>
  <w:num w:numId="14">
    <w:abstractNumId w:val="6"/>
  </w:num>
  <w:num w:numId="15">
    <w:abstractNumId w:val="2"/>
    <w:lvlOverride w:ilvl="0">
      <w:startOverride w:val="1"/>
    </w:lvlOverride>
  </w:num>
  <w:num w:numId="16">
    <w:abstractNumId w:val="17"/>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9F3254"/>
    <w:rsid w:val="00007966"/>
    <w:rsid w:val="000451C8"/>
    <w:rsid w:val="000A0BF3"/>
    <w:rsid w:val="000B314C"/>
    <w:rsid w:val="000C06C8"/>
    <w:rsid w:val="000D46CD"/>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9F3254"/>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B298F"/>
    <w:rsid w:val="00D8622F"/>
    <w:rsid w:val="00DD23C4"/>
    <w:rsid w:val="00DD3F80"/>
    <w:rsid w:val="00DE6CC8"/>
    <w:rsid w:val="00E01303"/>
    <w:rsid w:val="00E12F12"/>
    <w:rsid w:val="00ED1E06"/>
    <w:rsid w:val="00EE2C36"/>
    <w:rsid w:val="00EE70BC"/>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CB298F"/>
    <w:pPr>
      <w:suppressAutoHyphens/>
      <w:spacing w:line="100" w:lineRule="atLeast"/>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5791</Words>
  <Characters>33010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2022-09-15T01:38:00Z</cp:lastPrinted>
  <dcterms:created xsi:type="dcterms:W3CDTF">2022-09-15T01:40:00Z</dcterms:created>
  <dcterms:modified xsi:type="dcterms:W3CDTF">2022-09-15T01:40:00Z</dcterms:modified>
</cp:coreProperties>
</file>