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1B4F" w14:textId="77777777" w:rsidR="00F9486B" w:rsidRPr="00F9486B" w:rsidRDefault="00F9486B" w:rsidP="00F9486B">
      <w:pPr>
        <w:spacing w:line="254" w:lineRule="auto"/>
        <w:jc w:val="right"/>
        <w:rPr>
          <w:sz w:val="24"/>
          <w:szCs w:val="24"/>
        </w:rPr>
      </w:pPr>
      <w:r w:rsidRPr="00F9486B">
        <w:rPr>
          <w:b/>
          <w:sz w:val="24"/>
          <w:szCs w:val="24"/>
        </w:rPr>
        <w:t xml:space="preserve"> </w:t>
      </w:r>
    </w:p>
    <w:p w14:paraId="64CB8AD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F9AAF46" w14:textId="599ECA46"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0743E">
        <w:rPr>
          <w:b/>
          <w:sz w:val="24"/>
          <w:szCs w:val="24"/>
        </w:rPr>
        <w:t>04-14/216</w:t>
      </w:r>
      <w:r w:rsidRPr="00F9486B">
        <w:rPr>
          <w:b/>
          <w:sz w:val="24"/>
          <w:szCs w:val="24"/>
        </w:rPr>
        <w:t xml:space="preserve"> от </w:t>
      </w:r>
      <w:r w:rsidR="0050743E">
        <w:rPr>
          <w:b/>
          <w:sz w:val="24"/>
          <w:szCs w:val="24"/>
        </w:rPr>
        <w:t>03.10.2023</w:t>
      </w:r>
    </w:p>
    <w:p w14:paraId="1C4307B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28BD7E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F41F40C"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9E6FD1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87D6A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C4926D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3C391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67F5A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086ED7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D641870"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0A7713" w14:textId="3CCDE9C0" w:rsidR="00F9486B" w:rsidRPr="00F9486B" w:rsidRDefault="0050743E">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«Байкалдез»</w:t>
            </w:r>
          </w:p>
        </w:tc>
      </w:tr>
      <w:tr w:rsidR="00DD23C4" w:rsidRPr="00F9486B" w14:paraId="10F51AF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34FE43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F2D57E" w14:textId="1B48FD29" w:rsidR="00DD23C4" w:rsidRPr="00F9486B" w:rsidRDefault="0050743E">
            <w:pPr>
              <w:spacing w:line="254" w:lineRule="auto"/>
              <w:rPr>
                <w:color w:val="000000"/>
                <w:sz w:val="24"/>
                <w:szCs w:val="24"/>
                <w:lang w:eastAsia="en-US"/>
              </w:rPr>
            </w:pPr>
            <w:bookmarkStart w:id="1" w:name="Пояснения"/>
            <w:bookmarkEnd w:id="1"/>
            <w:r>
              <w:rPr>
                <w:color w:val="000000"/>
                <w:sz w:val="24"/>
                <w:szCs w:val="24"/>
                <w:lang w:eastAsia="en-US"/>
              </w:rPr>
              <w:t>Получение необходимых разрешительных документов (свидетельства о государственной регистрации, сертификата о соответствии и паспорта безопасности) для организации производства и выведения на рынок нового средства дезинфицирующего с моющим эффектом на основе смеси гуанидинсодержащих полимеров и четвертичных аммонийных соединений.</w:t>
            </w:r>
          </w:p>
        </w:tc>
      </w:tr>
      <w:tr w:rsidR="00F9486B" w:rsidRPr="00F9486B" w14:paraId="52298E3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618478E"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7DD38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0CAE02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4153C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36FE6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523681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2071CFA"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5EF7B9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65F2E1" w14:textId="428D3D19" w:rsidR="00F9486B" w:rsidRPr="00F9486B" w:rsidRDefault="0050743E">
            <w:pPr>
              <w:spacing w:line="254" w:lineRule="auto"/>
              <w:rPr>
                <w:color w:val="000000"/>
                <w:sz w:val="24"/>
                <w:szCs w:val="24"/>
                <w:lang w:eastAsia="en-US"/>
              </w:rPr>
            </w:pPr>
            <w:bookmarkStart w:id="2" w:name="Цена"/>
            <w:bookmarkEnd w:id="2"/>
            <w:r>
              <w:rPr>
                <w:color w:val="000000"/>
                <w:sz w:val="24"/>
                <w:szCs w:val="24"/>
                <w:lang w:eastAsia="en-US"/>
              </w:rPr>
              <w:t>900 тысяч рублей.</w:t>
            </w:r>
          </w:p>
        </w:tc>
      </w:tr>
      <w:tr w:rsidR="00F9486B" w:rsidRPr="00F9486B" w14:paraId="29E4D0C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A5D5010"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D54C80"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3833189"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A2A029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B21958" w14:textId="124908C3" w:rsidR="00F9486B" w:rsidRPr="00FF68C9" w:rsidRDefault="0050743E">
            <w:pPr>
              <w:spacing w:line="254" w:lineRule="auto"/>
              <w:rPr>
                <w:color w:val="000000"/>
                <w:sz w:val="24"/>
                <w:szCs w:val="24"/>
                <w:lang w:eastAsia="en-US"/>
              </w:rPr>
            </w:pPr>
            <w:bookmarkStart w:id="3" w:name="Срок"/>
            <w:bookmarkEnd w:id="3"/>
            <w:r>
              <w:rPr>
                <w:color w:val="000000"/>
                <w:sz w:val="24"/>
                <w:szCs w:val="24"/>
                <w:lang w:eastAsia="en-US"/>
              </w:rPr>
              <w:t xml:space="preserve">Не позднее </w:t>
            </w:r>
            <w:r w:rsidR="00682A95">
              <w:rPr>
                <w:color w:val="000000"/>
                <w:sz w:val="24"/>
                <w:szCs w:val="24"/>
                <w:lang w:eastAsia="en-US"/>
              </w:rPr>
              <w:t>150</w:t>
            </w:r>
            <w:r>
              <w:rPr>
                <w:color w:val="000000"/>
                <w:sz w:val="24"/>
                <w:szCs w:val="24"/>
                <w:lang w:eastAsia="en-US"/>
              </w:rPr>
              <w:t xml:space="preserve"> </w:t>
            </w:r>
            <w:r w:rsidR="00682A95">
              <w:rPr>
                <w:color w:val="000000"/>
                <w:sz w:val="24"/>
                <w:szCs w:val="24"/>
                <w:lang w:eastAsia="en-US"/>
              </w:rPr>
              <w:t>рабочих</w:t>
            </w:r>
            <w:r>
              <w:rPr>
                <w:color w:val="000000"/>
                <w:sz w:val="24"/>
                <w:szCs w:val="24"/>
                <w:lang w:eastAsia="en-US"/>
              </w:rPr>
              <w:t xml:space="preserve"> дней с момента заключения договора</w:t>
            </w:r>
          </w:p>
        </w:tc>
      </w:tr>
      <w:tr w:rsidR="00F9486B" w:rsidRPr="00F9486B" w14:paraId="58F1E05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B105C8B"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BAF912" w14:textId="6E8A855D" w:rsidR="00F9486B" w:rsidRPr="00F9486B" w:rsidRDefault="0050743E">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«Байкалдез», Адрес: г Улан-Удэ, ул Весенняя, д 19, телефон: + 7 983 531-42-42, e-mail: baikaldes@yandex.ru. </w:t>
            </w:r>
          </w:p>
        </w:tc>
      </w:tr>
      <w:tr w:rsidR="00F9486B" w:rsidRPr="00F9486B" w14:paraId="2477E11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23810F1"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EED54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939F69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602742A"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72F3611"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6576614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B6564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26EBD4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1189DA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8653B4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E9F04C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58824A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2F3285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560176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AB1C8D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D605E7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514662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AA0A49D" w14:textId="24A4028D" w:rsidR="000A0BF3" w:rsidRPr="00F9486B" w:rsidRDefault="0050743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FD7F3D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3CF674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173664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327A12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25D9269" w14:textId="430296DE" w:rsidR="00F9486B" w:rsidRPr="00F9486B" w:rsidRDefault="0050743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AC67FB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C1D86F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41CFEBF"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BAF04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CA1B96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353635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115D04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CE4E47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B4346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65BF9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574451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88B94F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DDB89F"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E0061C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F89684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F4C6D0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20066B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4703532" w14:textId="55628C9A" w:rsidR="00F9486B" w:rsidRPr="00F9486B" w:rsidRDefault="0050743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FB58F0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33D3E3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B83331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72358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97C255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AB0E49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3DCC2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0CE75A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378E9A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4C13D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8A2B2B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4AF7CF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59B8B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C102C1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EE241F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0A9012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E9D888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C8AD98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5C855B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18CBAA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E719AB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90A30C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6FED5B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958C5B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A71BD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EE3A65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62A156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495E6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B6B1C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FCE6FB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A08C3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32FA71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78376B7" w14:textId="77777777" w:rsidR="00F9486B" w:rsidRPr="00F9486B" w:rsidRDefault="00F9486B">
            <w:pPr>
              <w:spacing w:line="254" w:lineRule="auto"/>
              <w:ind w:left="-3894" w:right="60"/>
              <w:rPr>
                <w:color w:val="000000"/>
                <w:sz w:val="24"/>
                <w:szCs w:val="24"/>
                <w:lang w:val="en-US" w:eastAsia="en-US"/>
              </w:rPr>
            </w:pPr>
          </w:p>
          <w:p w14:paraId="096E3F13" w14:textId="77777777" w:rsidR="00F9486B" w:rsidRPr="00F9486B" w:rsidRDefault="00F9486B">
            <w:pPr>
              <w:spacing w:after="160" w:line="254" w:lineRule="auto"/>
              <w:rPr>
                <w:color w:val="000000"/>
                <w:sz w:val="24"/>
                <w:szCs w:val="24"/>
                <w:lang w:val="en-US" w:eastAsia="en-US"/>
              </w:rPr>
            </w:pPr>
          </w:p>
        </w:tc>
      </w:tr>
      <w:tr w:rsidR="00F9486B" w:rsidRPr="004C699A" w14:paraId="15742FF6"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7F463A" w14:textId="77777777" w:rsidR="00970C56" w:rsidRDefault="00970C56">
            <w:pPr>
              <w:spacing w:line="254" w:lineRule="auto"/>
              <w:ind w:left="2"/>
              <w:rPr>
                <w:sz w:val="24"/>
                <w:szCs w:val="24"/>
              </w:rPr>
            </w:pPr>
          </w:p>
          <w:p w14:paraId="72B5D996" w14:textId="77777777" w:rsidR="00970C56" w:rsidRDefault="00970C56">
            <w:pPr>
              <w:spacing w:line="254" w:lineRule="auto"/>
              <w:ind w:left="2"/>
              <w:rPr>
                <w:sz w:val="24"/>
                <w:szCs w:val="24"/>
              </w:rPr>
            </w:pPr>
          </w:p>
          <w:p w14:paraId="45694A60"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73571A84" w14:textId="77777777" w:rsidR="00970C56" w:rsidRDefault="00970C56">
            <w:pPr>
              <w:spacing w:line="254" w:lineRule="auto"/>
              <w:ind w:left="2"/>
              <w:rPr>
                <w:sz w:val="24"/>
                <w:szCs w:val="24"/>
              </w:rPr>
            </w:pPr>
          </w:p>
          <w:p w14:paraId="6FA12B64"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BD0333" w14:textId="07A51E78" w:rsidR="0050743E"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678F6">
              <w:rPr>
                <w:sz w:val="24"/>
                <w:szCs w:val="24"/>
              </w:rPr>
              <w:t xml:space="preserve"> </w:t>
            </w:r>
            <w:r w:rsidR="0050743E">
              <w:rPr>
                <w:sz w:val="24"/>
                <w:szCs w:val="24"/>
              </w:rPr>
              <w:t>До 12-00</w:t>
            </w:r>
            <w:r w:rsidR="000678F6">
              <w:rPr>
                <w:sz w:val="24"/>
                <w:szCs w:val="24"/>
              </w:rPr>
              <w:t xml:space="preserve"> часов местного времени</w:t>
            </w:r>
            <w:r w:rsidR="0050743E">
              <w:rPr>
                <w:sz w:val="24"/>
                <w:szCs w:val="24"/>
              </w:rPr>
              <w:t xml:space="preserve"> 17 октября 2023 года.</w:t>
            </w:r>
          </w:p>
          <w:p w14:paraId="150A9BD5" w14:textId="40B8D480" w:rsidR="00C01B0A" w:rsidRDefault="00C01B0A" w:rsidP="00AD55E7">
            <w:pPr>
              <w:spacing w:line="254" w:lineRule="auto"/>
              <w:rPr>
                <w:sz w:val="24"/>
                <w:szCs w:val="24"/>
              </w:rPr>
            </w:pPr>
          </w:p>
          <w:p w14:paraId="530901A3" w14:textId="77777777" w:rsidR="00CA47FA" w:rsidRPr="004C699A" w:rsidRDefault="00CA47FA" w:rsidP="00AD55E7">
            <w:pPr>
              <w:spacing w:line="254" w:lineRule="auto"/>
              <w:rPr>
                <w:sz w:val="24"/>
                <w:szCs w:val="24"/>
              </w:rPr>
            </w:pPr>
          </w:p>
          <w:bookmarkStart w:id="10" w:name="Ссылка"/>
          <w:bookmarkEnd w:id="10"/>
          <w:p w14:paraId="1B909A17" w14:textId="1613BA00" w:rsidR="004C699A" w:rsidRPr="004C699A" w:rsidRDefault="00BF718D" w:rsidP="00AD55E7">
            <w:pPr>
              <w:spacing w:line="254" w:lineRule="auto"/>
              <w:rPr>
                <w:color w:val="000000"/>
                <w:sz w:val="24"/>
                <w:szCs w:val="24"/>
                <w:lang w:eastAsia="en-US"/>
              </w:rPr>
            </w:pPr>
            <w:r>
              <w:rPr>
                <w:color w:val="000000"/>
              </w:rPr>
              <w:fldChar w:fldCharType="begin"/>
            </w:r>
            <w:r>
              <w:rPr>
                <w:color w:val="000000"/>
              </w:rPr>
              <w:instrText>HYPERLINK "</w:instrText>
            </w:r>
            <w:r w:rsidRPr="00BF718D">
              <w:rPr>
                <w:color w:val="000000"/>
              </w:rPr>
              <w:instrText>https://msp03.ru/konkursy/</w:instrText>
            </w:r>
            <w:r w:rsidRPr="00BF718D">
              <w:rPr>
                <w:color w:val="000000"/>
                <w:sz w:val="24"/>
                <w:szCs w:val="24"/>
                <w:lang w:eastAsia="en-US"/>
              </w:rPr>
              <w:instrText>15390</w:instrText>
            </w:r>
            <w:r>
              <w:rPr>
                <w:color w:val="000000"/>
              </w:rPr>
              <w:instrText>"</w:instrText>
            </w:r>
            <w:r>
              <w:rPr>
                <w:color w:val="000000"/>
              </w:rPr>
            </w:r>
            <w:r>
              <w:rPr>
                <w:color w:val="000000"/>
              </w:rPr>
              <w:fldChar w:fldCharType="separate"/>
            </w:r>
            <w:r w:rsidRPr="003F698F">
              <w:rPr>
                <w:rStyle w:val="a5"/>
              </w:rPr>
              <w:t>https://msp03.ru/konkursy/</w:t>
            </w:r>
            <w:r w:rsidRPr="003F698F">
              <w:rPr>
                <w:rStyle w:val="a5"/>
                <w:sz w:val="24"/>
                <w:szCs w:val="24"/>
                <w:lang w:eastAsia="en-US"/>
              </w:rPr>
              <w:t>15390</w:t>
            </w:r>
            <w:r>
              <w:rPr>
                <w:color w:val="000000"/>
              </w:rPr>
              <w:fldChar w:fldCharType="end"/>
            </w:r>
            <w:r>
              <w:t xml:space="preserve"> </w:t>
            </w:r>
          </w:p>
        </w:tc>
      </w:tr>
      <w:tr w:rsidR="00F9486B" w:rsidRPr="00682A95" w14:paraId="0D215B6A"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560AE69"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0FB4E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A9BFC0D"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3BC9912"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5491DC9" w14:textId="77777777" w:rsidR="00D8622F" w:rsidRPr="00DD3F80" w:rsidRDefault="00D8622F">
      <w:pPr>
        <w:spacing w:after="200" w:line="276" w:lineRule="auto"/>
        <w:rPr>
          <w:sz w:val="24"/>
          <w:szCs w:val="24"/>
          <w:lang w:val="en-US"/>
        </w:rPr>
      </w:pPr>
      <w:r w:rsidRPr="00DD3F80">
        <w:rPr>
          <w:sz w:val="24"/>
          <w:szCs w:val="24"/>
          <w:lang w:val="en-US"/>
        </w:rPr>
        <w:br w:type="page"/>
      </w:r>
    </w:p>
    <w:p w14:paraId="61085E1E"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90F8449"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352A0C4"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3EE342E"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4548C4D"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A972A4F"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43EE55B"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BF18090"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ADE1077"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42AA4AF"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2FCA65D"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18720F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80976A3"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E18EDD4"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D68DB1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AA92186"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577DF4E"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2BE9411"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4433D20"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28CAC4B"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9BAB7E1"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B2CE551"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4661F34"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0CC7F25F"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DA9F050"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B752A0B"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8DAC0F0"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0B2881F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C0EC53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DB07259"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51F8FFC"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6E36D3F"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DE2D449"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1F702E3"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C36766F"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506A7477"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F02D89E"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B3CE1A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79A92BE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A0699F4"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A4D1FDA"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1BCBAB7D"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F7EA436"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86EA898"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7846CE85" w14:textId="77777777" w:rsidR="00940A15" w:rsidRDefault="00940A15">
      <w:pPr>
        <w:spacing w:after="200" w:line="276" w:lineRule="auto"/>
        <w:rPr>
          <w:sz w:val="20"/>
          <w:szCs w:val="20"/>
        </w:rPr>
      </w:pPr>
      <w:r>
        <w:rPr>
          <w:sz w:val="20"/>
          <w:szCs w:val="20"/>
        </w:rPr>
        <w:br w:type="page"/>
      </w:r>
    </w:p>
    <w:p w14:paraId="4F6DB57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ED72E22" w14:textId="77777777" w:rsidR="00940A15" w:rsidRPr="00A179EA" w:rsidRDefault="00940A15" w:rsidP="00940A15">
      <w:pPr>
        <w:spacing w:line="256" w:lineRule="auto"/>
        <w:rPr>
          <w:sz w:val="24"/>
          <w:szCs w:val="24"/>
        </w:rPr>
      </w:pPr>
    </w:p>
    <w:p w14:paraId="6011A60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01AD53A" w14:textId="77777777" w:rsidR="00940A15" w:rsidRPr="00A179EA" w:rsidRDefault="00940A15" w:rsidP="00940A15">
      <w:pPr>
        <w:spacing w:line="256" w:lineRule="auto"/>
        <w:jc w:val="right"/>
        <w:rPr>
          <w:sz w:val="24"/>
          <w:szCs w:val="24"/>
        </w:rPr>
      </w:pPr>
      <w:r w:rsidRPr="00A179EA">
        <w:rPr>
          <w:sz w:val="24"/>
          <w:szCs w:val="24"/>
        </w:rPr>
        <w:t xml:space="preserve"> </w:t>
      </w:r>
    </w:p>
    <w:p w14:paraId="4072C98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EA9B6AE" w14:textId="55B15B8C"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0743E">
        <w:rPr>
          <w:sz w:val="24"/>
          <w:szCs w:val="24"/>
        </w:rPr>
        <w:t>04-14/216</w:t>
      </w:r>
      <w:r w:rsidRPr="00A179EA">
        <w:rPr>
          <w:sz w:val="24"/>
          <w:szCs w:val="24"/>
        </w:rPr>
        <w:t xml:space="preserve"> от</w:t>
      </w:r>
      <w:r w:rsidR="0050743E">
        <w:rPr>
          <w:sz w:val="24"/>
          <w:szCs w:val="24"/>
        </w:rPr>
        <w:t>03.10.2023</w:t>
      </w:r>
    </w:p>
    <w:p w14:paraId="1FD1F00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3F11215" w14:textId="17F78B9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50743E">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«Байкалдез»</w:t>
      </w:r>
      <w:r w:rsidRPr="00A179EA">
        <w:rPr>
          <w:sz w:val="24"/>
          <w:szCs w:val="24"/>
        </w:rPr>
        <w:t xml:space="preserve"> </w:t>
      </w:r>
    </w:p>
    <w:p w14:paraId="624F808D"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F0381A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491DB1A"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A8F62D0"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9CEB4C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9F93F3C"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9FBA2A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59BFA4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BDD10D7"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ADBF7E5"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3C20CB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66DCFEC"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DCE609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15D0C4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9ACBDD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2FB7D8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50A91B6" w14:textId="139A61B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50743E">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«Байкалдез»</w:t>
      </w:r>
      <w:r w:rsidRPr="00A179EA">
        <w:rPr>
          <w:sz w:val="24"/>
          <w:szCs w:val="24"/>
        </w:rPr>
        <w:t xml:space="preserve"> составляет: </w:t>
      </w:r>
    </w:p>
    <w:p w14:paraId="7184B07B"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A7355D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5B02BF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292571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323594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E24EFC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FA1AE9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A0F9037"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21C6F8B"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7EFC7A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4CAB57F"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B7F591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8B3AE7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038323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6EB49E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68C017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F88D0D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EBFD4A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04D74F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42109B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27FC43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A977E7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0DBB189"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736BCD9"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9F78FC6"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9536896"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FE00B2D"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119782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0923D3A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E7B72D4" w14:textId="77777777" w:rsidR="00F734D8" w:rsidRPr="00ED1E06" w:rsidRDefault="00F734D8" w:rsidP="00F734D8">
      <w:pPr>
        <w:jc w:val="center"/>
        <w:rPr>
          <w:b/>
          <w:color w:val="000000" w:themeColor="text1"/>
          <w:sz w:val="22"/>
          <w:szCs w:val="22"/>
        </w:rPr>
      </w:pPr>
    </w:p>
    <w:p w14:paraId="20F0FB98"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57F0C21F"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A53F92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128B0BFE" w14:textId="77777777" w:rsidR="00F734D8" w:rsidRPr="00ED1E06" w:rsidRDefault="00F734D8" w:rsidP="00F734D8">
      <w:pPr>
        <w:widowControl w:val="0"/>
        <w:jc w:val="both"/>
        <w:rPr>
          <w:color w:val="000000" w:themeColor="text1"/>
          <w:sz w:val="22"/>
          <w:szCs w:val="22"/>
        </w:rPr>
      </w:pPr>
    </w:p>
    <w:p w14:paraId="7B57BE2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027B94F"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EFCFA5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A1DCCE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44B85B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5055098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695C6B2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19874D2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6A6809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6C9F2080" w14:textId="77777777" w:rsidR="00F734D8" w:rsidRPr="00ED1E06" w:rsidRDefault="00F734D8" w:rsidP="00F734D8">
      <w:pPr>
        <w:tabs>
          <w:tab w:val="left" w:pos="709"/>
        </w:tabs>
        <w:suppressAutoHyphens/>
        <w:ind w:left="720" w:hanging="720"/>
        <w:jc w:val="both"/>
        <w:rPr>
          <w:color w:val="000000" w:themeColor="text1"/>
          <w:sz w:val="22"/>
          <w:szCs w:val="22"/>
        </w:rPr>
      </w:pPr>
    </w:p>
    <w:p w14:paraId="2FAEC90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5F622AF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4172C6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80E7F9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F41DBC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1C9A7C2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6D98AF1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1580F80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0FB881F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345E642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2435F9D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5BDE792"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169B6A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F915D7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6BA8F0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E0E6E7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AB194E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9AAB73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5447E17"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5FA63DE0"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7A0AE9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A56A62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930209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65E600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D97927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ADB8EF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40967F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7E713D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6F15BD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45D82E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14:paraId="2272AC8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452B3FB"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3CF695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709218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5458C3C3"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C5AE9C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76C669C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4D3E67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03CEC2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C3C38E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D5F1018"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2F922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A9BB1C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61FEDD9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0988486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4C4E104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9D429F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0B5BF52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1D99B82" w14:textId="77777777" w:rsidR="00F734D8" w:rsidRPr="00ED1E06" w:rsidRDefault="00F734D8" w:rsidP="00F734D8">
      <w:pPr>
        <w:rPr>
          <w:color w:val="000000" w:themeColor="text1"/>
          <w:sz w:val="22"/>
          <w:szCs w:val="22"/>
        </w:rPr>
      </w:pPr>
    </w:p>
    <w:p w14:paraId="742FB41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651D162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27E86FD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1B16C35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350208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3FD42B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65F57EF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6146F5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90063D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F0376B8" w14:textId="77777777" w:rsidR="00F734D8" w:rsidRPr="00ED1E06" w:rsidRDefault="00F734D8" w:rsidP="00F734D8">
      <w:pPr>
        <w:rPr>
          <w:color w:val="000000" w:themeColor="text1"/>
          <w:sz w:val="22"/>
          <w:szCs w:val="22"/>
        </w:rPr>
      </w:pPr>
    </w:p>
    <w:p w14:paraId="12EE202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45336B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17667162"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501875D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56DD6F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1DD2A28" w14:textId="77777777" w:rsidR="00F734D8" w:rsidRPr="00ED1E06" w:rsidRDefault="00F734D8" w:rsidP="00F734D8">
      <w:pPr>
        <w:ind w:firstLine="709"/>
        <w:jc w:val="both"/>
        <w:rPr>
          <w:color w:val="000000" w:themeColor="text1"/>
          <w:sz w:val="22"/>
          <w:szCs w:val="22"/>
        </w:rPr>
      </w:pPr>
    </w:p>
    <w:p w14:paraId="4CA72B9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440A28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EA7672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72E6FF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B8ADE67" w14:textId="77777777" w:rsidR="00F734D8" w:rsidRPr="00ED1E06" w:rsidRDefault="00F734D8" w:rsidP="00F734D8">
      <w:pPr>
        <w:rPr>
          <w:color w:val="000000" w:themeColor="text1"/>
          <w:sz w:val="22"/>
          <w:szCs w:val="22"/>
        </w:rPr>
      </w:pPr>
    </w:p>
    <w:p w14:paraId="2982F6C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2040FBB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78057EC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5DCCC2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0291527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1C160FC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567152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2EA2CF22" w14:textId="77777777" w:rsidR="00F734D8" w:rsidRPr="00ED1E06" w:rsidRDefault="00F734D8" w:rsidP="00F734D8">
      <w:pPr>
        <w:tabs>
          <w:tab w:val="left" w:pos="709"/>
        </w:tabs>
        <w:suppressAutoHyphens/>
        <w:jc w:val="center"/>
        <w:rPr>
          <w:color w:val="000000" w:themeColor="text1"/>
          <w:sz w:val="22"/>
          <w:szCs w:val="22"/>
        </w:rPr>
      </w:pPr>
    </w:p>
    <w:p w14:paraId="36F1290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5CBF33E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2E3605C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698837E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29D54A8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7698B39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B2EC1E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BD1CC8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A9F47E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3B9751D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372BCA4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25FAB99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EAF970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140A21B"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797CE1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5CADC0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267691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43820F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855ED6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382BAA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93E7D4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D587E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6ED9ACF"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458A07C" w14:textId="77777777" w:rsidR="00F734D8" w:rsidRPr="00ED1E06" w:rsidRDefault="00F734D8" w:rsidP="00F734D8">
      <w:pPr>
        <w:keepNext/>
        <w:tabs>
          <w:tab w:val="left" w:pos="709"/>
        </w:tabs>
        <w:suppressAutoHyphens/>
        <w:jc w:val="center"/>
        <w:rPr>
          <w:bCs/>
          <w:color w:val="000000" w:themeColor="text1"/>
          <w:sz w:val="22"/>
          <w:szCs w:val="22"/>
        </w:rPr>
      </w:pPr>
    </w:p>
    <w:p w14:paraId="3711921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81F069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94C1D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810D6C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590B77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8032E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D0DB3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19AFEB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22AC27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D7439F5" w14:textId="77777777" w:rsidR="00F734D8" w:rsidRPr="00ED1E06" w:rsidRDefault="00F734D8" w:rsidP="00F734D8">
      <w:pPr>
        <w:tabs>
          <w:tab w:val="left" w:pos="709"/>
        </w:tabs>
        <w:suppressAutoHyphens/>
        <w:ind w:firstLine="567"/>
        <w:jc w:val="right"/>
        <w:rPr>
          <w:color w:val="000000" w:themeColor="text1"/>
          <w:sz w:val="22"/>
          <w:szCs w:val="22"/>
        </w:rPr>
      </w:pPr>
    </w:p>
    <w:p w14:paraId="4EE0523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BE15A5">
        <w:rPr>
          <w:color w:val="000000" w:themeColor="text1"/>
          <w:sz w:val="22"/>
          <w:szCs w:val="22"/>
        </w:rPr>
        <w:t>К.В.Серебренников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EBE8BCE" w14:textId="77777777" w:rsidR="00F734D8" w:rsidRPr="00ED1E06" w:rsidRDefault="00F734D8" w:rsidP="00F734D8">
      <w:pPr>
        <w:tabs>
          <w:tab w:val="left" w:pos="709"/>
        </w:tabs>
        <w:suppressAutoHyphens/>
        <w:ind w:firstLine="567"/>
        <w:rPr>
          <w:color w:val="000000" w:themeColor="text1"/>
          <w:sz w:val="22"/>
          <w:szCs w:val="22"/>
        </w:rPr>
      </w:pPr>
    </w:p>
    <w:p w14:paraId="3F061B6D"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68570A4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6E320BEC" w14:textId="77777777" w:rsidR="00F734D8" w:rsidRPr="00ED1E06" w:rsidRDefault="00F734D8" w:rsidP="00F734D8">
      <w:pPr>
        <w:tabs>
          <w:tab w:val="left" w:pos="709"/>
        </w:tabs>
        <w:suppressAutoHyphens/>
        <w:rPr>
          <w:color w:val="000000" w:themeColor="text1"/>
          <w:sz w:val="22"/>
          <w:szCs w:val="22"/>
        </w:rPr>
      </w:pPr>
    </w:p>
    <w:p w14:paraId="11005D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61133E6"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6D00E44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64377CD" w14:textId="77777777" w:rsidR="00F734D8" w:rsidRPr="00ED1E06" w:rsidRDefault="00F734D8" w:rsidP="00F734D8">
      <w:pPr>
        <w:rPr>
          <w:color w:val="000000" w:themeColor="text1"/>
          <w:sz w:val="22"/>
          <w:szCs w:val="22"/>
        </w:rPr>
      </w:pPr>
    </w:p>
    <w:p w14:paraId="7557C9D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3E80DAF" w14:textId="77777777" w:rsidR="00F734D8" w:rsidRPr="00ED1E06" w:rsidRDefault="00F734D8" w:rsidP="00F734D8">
      <w:pPr>
        <w:tabs>
          <w:tab w:val="left" w:pos="567"/>
        </w:tabs>
        <w:suppressAutoHyphens/>
        <w:jc w:val="right"/>
        <w:rPr>
          <w:color w:val="000000" w:themeColor="text1"/>
          <w:sz w:val="22"/>
          <w:szCs w:val="22"/>
        </w:rPr>
      </w:pPr>
    </w:p>
    <w:p w14:paraId="3861C9B7"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A8454D7"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61B76A0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46BC25F"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450C8DF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DAEA282" w14:textId="77777777" w:rsidR="00F734D8" w:rsidRPr="00ED1E06" w:rsidRDefault="00682A9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BC93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7F9D1908"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48D656DF"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61CF725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E63535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597F397" w14:textId="77777777" w:rsidTr="00565768">
        <w:tc>
          <w:tcPr>
            <w:tcW w:w="4537" w:type="dxa"/>
            <w:tcBorders>
              <w:right w:val="single" w:sz="4" w:space="0" w:color="auto"/>
            </w:tcBorders>
            <w:shd w:val="clear" w:color="auto" w:fill="F2F2F2"/>
            <w:vAlign w:val="center"/>
          </w:tcPr>
          <w:p w14:paraId="73803C1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98E2D5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E6DA37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F23FB2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26787A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8CBBBC7"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AEF9E47"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7427269" w14:textId="77777777" w:rsidTr="00565768">
        <w:tc>
          <w:tcPr>
            <w:tcW w:w="4537" w:type="dxa"/>
            <w:tcBorders>
              <w:right w:val="single" w:sz="4" w:space="0" w:color="auto"/>
            </w:tcBorders>
            <w:vAlign w:val="center"/>
          </w:tcPr>
          <w:p w14:paraId="1168D3FB"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7D98FBC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0FFF8F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6FE85A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D593501"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32530DBA"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0CEE651" w14:textId="77777777" w:rsidTr="00565768">
        <w:tc>
          <w:tcPr>
            <w:tcW w:w="10686" w:type="dxa"/>
            <w:gridSpan w:val="6"/>
          </w:tcPr>
          <w:p w14:paraId="0B2BF7D2"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0C667FA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33BF56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E42FC3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AD2848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931F70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66E9787" w14:textId="77777777" w:rsidTr="00565768">
        <w:tc>
          <w:tcPr>
            <w:tcW w:w="3403" w:type="dxa"/>
            <w:shd w:val="clear" w:color="auto" w:fill="auto"/>
          </w:tcPr>
          <w:p w14:paraId="3CDE507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7C189F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6D5E2E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F98525D" w14:textId="77777777" w:rsidTr="00565768">
        <w:tc>
          <w:tcPr>
            <w:tcW w:w="3403" w:type="dxa"/>
            <w:shd w:val="clear" w:color="auto" w:fill="auto"/>
          </w:tcPr>
          <w:p w14:paraId="7BB7E730"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592D11C6" w14:textId="77777777" w:rsidR="00F734D8" w:rsidRPr="00ED1E06" w:rsidRDefault="00F734D8" w:rsidP="00565768">
            <w:pPr>
              <w:keepNext/>
              <w:tabs>
                <w:tab w:val="left" w:pos="709"/>
              </w:tabs>
              <w:suppressAutoHyphens/>
              <w:ind w:left="426"/>
              <w:rPr>
                <w:color w:val="000000" w:themeColor="text1"/>
                <w:sz w:val="22"/>
                <w:szCs w:val="22"/>
              </w:rPr>
            </w:pPr>
          </w:p>
          <w:p w14:paraId="310FC427"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44E4E33C" w14:textId="77777777" w:rsidR="00F734D8" w:rsidRPr="00ED1E06" w:rsidRDefault="00F734D8" w:rsidP="00565768">
            <w:pPr>
              <w:keepNext/>
              <w:tabs>
                <w:tab w:val="left" w:pos="709"/>
              </w:tabs>
              <w:suppressAutoHyphens/>
              <w:rPr>
                <w:color w:val="000000" w:themeColor="text1"/>
                <w:sz w:val="22"/>
                <w:szCs w:val="22"/>
              </w:rPr>
            </w:pPr>
          </w:p>
          <w:p w14:paraId="1BEE5130" w14:textId="77777777" w:rsidR="00F734D8" w:rsidRPr="00ED1E06" w:rsidRDefault="00F734D8" w:rsidP="00565768">
            <w:pPr>
              <w:keepNext/>
              <w:tabs>
                <w:tab w:val="left" w:pos="709"/>
              </w:tabs>
              <w:suppressAutoHyphens/>
              <w:rPr>
                <w:color w:val="000000" w:themeColor="text1"/>
                <w:sz w:val="22"/>
                <w:szCs w:val="22"/>
              </w:rPr>
            </w:pPr>
          </w:p>
          <w:p w14:paraId="20AD507E"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33F5B223" w14:textId="77777777" w:rsidR="00F734D8" w:rsidRPr="00ED1E06" w:rsidRDefault="00F734D8" w:rsidP="00565768">
            <w:pPr>
              <w:jc w:val="center"/>
              <w:rPr>
                <w:color w:val="000000" w:themeColor="text1"/>
                <w:sz w:val="22"/>
                <w:szCs w:val="22"/>
              </w:rPr>
            </w:pPr>
          </w:p>
        </w:tc>
        <w:tc>
          <w:tcPr>
            <w:tcW w:w="3686" w:type="dxa"/>
            <w:shd w:val="clear" w:color="auto" w:fill="auto"/>
          </w:tcPr>
          <w:p w14:paraId="73BFC3AD"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1EC2B152" w14:textId="77777777" w:rsidR="00F734D8" w:rsidRPr="00ED1E06" w:rsidRDefault="00F734D8" w:rsidP="00565768">
            <w:pPr>
              <w:keepNext/>
              <w:tabs>
                <w:tab w:val="left" w:pos="709"/>
              </w:tabs>
              <w:suppressAutoHyphens/>
              <w:ind w:left="426"/>
              <w:rPr>
                <w:color w:val="000000" w:themeColor="text1"/>
                <w:sz w:val="22"/>
                <w:szCs w:val="22"/>
              </w:rPr>
            </w:pPr>
          </w:p>
          <w:p w14:paraId="2E1958CD"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1D708B4A" w14:textId="77777777" w:rsidR="00F734D8" w:rsidRPr="00ED1E06" w:rsidRDefault="00F734D8" w:rsidP="00565768">
            <w:pPr>
              <w:keepNext/>
              <w:tabs>
                <w:tab w:val="left" w:pos="709"/>
              </w:tabs>
              <w:suppressAutoHyphens/>
              <w:rPr>
                <w:color w:val="000000" w:themeColor="text1"/>
                <w:sz w:val="22"/>
                <w:szCs w:val="22"/>
              </w:rPr>
            </w:pPr>
          </w:p>
          <w:p w14:paraId="019C4F0F" w14:textId="77777777" w:rsidR="00F734D8" w:rsidRPr="00ED1E06" w:rsidRDefault="00F734D8" w:rsidP="00565768">
            <w:pPr>
              <w:keepNext/>
              <w:tabs>
                <w:tab w:val="left" w:pos="709"/>
              </w:tabs>
              <w:suppressAutoHyphens/>
              <w:rPr>
                <w:color w:val="000000" w:themeColor="text1"/>
                <w:sz w:val="22"/>
                <w:szCs w:val="22"/>
              </w:rPr>
            </w:pPr>
          </w:p>
          <w:p w14:paraId="649196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403E81CD" w14:textId="77777777" w:rsidR="00F734D8" w:rsidRPr="00ED1E06" w:rsidRDefault="00F734D8" w:rsidP="00565768">
            <w:pPr>
              <w:jc w:val="center"/>
              <w:rPr>
                <w:color w:val="000000" w:themeColor="text1"/>
                <w:sz w:val="22"/>
                <w:szCs w:val="22"/>
              </w:rPr>
            </w:pPr>
          </w:p>
        </w:tc>
        <w:tc>
          <w:tcPr>
            <w:tcW w:w="3969" w:type="dxa"/>
            <w:shd w:val="clear" w:color="auto" w:fill="auto"/>
          </w:tcPr>
          <w:p w14:paraId="3906654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567F310" w14:textId="77777777" w:rsidR="00F734D8" w:rsidRPr="00ED1E06" w:rsidRDefault="00F734D8" w:rsidP="00565768">
            <w:pPr>
              <w:keepNext/>
              <w:tabs>
                <w:tab w:val="left" w:pos="709"/>
              </w:tabs>
              <w:suppressAutoHyphens/>
              <w:rPr>
                <w:color w:val="000000" w:themeColor="text1"/>
                <w:sz w:val="22"/>
                <w:szCs w:val="22"/>
              </w:rPr>
            </w:pPr>
          </w:p>
          <w:p w14:paraId="3FE49556"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3F41ECFE" w14:textId="77777777" w:rsidR="00F734D8" w:rsidRPr="00ED1E06" w:rsidRDefault="00F734D8" w:rsidP="00565768">
            <w:pPr>
              <w:keepNext/>
              <w:tabs>
                <w:tab w:val="left" w:pos="709"/>
              </w:tabs>
              <w:suppressAutoHyphens/>
              <w:rPr>
                <w:color w:val="000000" w:themeColor="text1"/>
                <w:sz w:val="22"/>
                <w:szCs w:val="22"/>
              </w:rPr>
            </w:pPr>
          </w:p>
          <w:p w14:paraId="5F2DA390" w14:textId="77777777" w:rsidR="00F734D8" w:rsidRPr="00ED1E06" w:rsidRDefault="00F734D8" w:rsidP="00565768">
            <w:pPr>
              <w:keepNext/>
              <w:tabs>
                <w:tab w:val="left" w:pos="709"/>
              </w:tabs>
              <w:suppressAutoHyphens/>
              <w:rPr>
                <w:color w:val="000000" w:themeColor="text1"/>
                <w:sz w:val="22"/>
                <w:szCs w:val="22"/>
              </w:rPr>
            </w:pPr>
          </w:p>
          <w:p w14:paraId="74E8BC9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r w:rsidR="00BE15A5">
              <w:rPr>
                <w:color w:val="000000" w:themeColor="text1"/>
                <w:sz w:val="22"/>
                <w:szCs w:val="22"/>
              </w:rPr>
              <w:t>К.В.Серебренников</w:t>
            </w:r>
          </w:p>
        </w:tc>
      </w:tr>
    </w:tbl>
    <w:p w14:paraId="319C7B59" w14:textId="77777777" w:rsidR="00F734D8" w:rsidRPr="00ED1E06" w:rsidRDefault="00F734D8" w:rsidP="00F734D8">
      <w:pPr>
        <w:tabs>
          <w:tab w:val="left" w:pos="567"/>
        </w:tabs>
        <w:suppressAutoHyphens/>
        <w:jc w:val="right"/>
        <w:rPr>
          <w:color w:val="000000" w:themeColor="text1"/>
          <w:sz w:val="22"/>
          <w:szCs w:val="22"/>
        </w:rPr>
      </w:pPr>
    </w:p>
    <w:p w14:paraId="5B34DCB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60390E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1DB9C08" w14:textId="77777777" w:rsidR="00F734D8" w:rsidRPr="00ED1E06" w:rsidRDefault="00F734D8" w:rsidP="00F734D8">
      <w:pPr>
        <w:tabs>
          <w:tab w:val="left" w:pos="709"/>
        </w:tabs>
        <w:suppressAutoHyphens/>
        <w:ind w:firstLine="709"/>
        <w:jc w:val="right"/>
        <w:rPr>
          <w:color w:val="000000" w:themeColor="text1"/>
          <w:sz w:val="22"/>
          <w:szCs w:val="22"/>
        </w:rPr>
      </w:pPr>
    </w:p>
    <w:p w14:paraId="00FDA0C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D0D727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7EC40D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2D7FD9F3" w14:textId="77777777" w:rsidR="00F734D8" w:rsidRPr="00ED1E06" w:rsidRDefault="00F734D8" w:rsidP="00F734D8">
      <w:pPr>
        <w:tabs>
          <w:tab w:val="left" w:pos="709"/>
        </w:tabs>
        <w:suppressAutoHyphens/>
        <w:ind w:firstLine="709"/>
        <w:jc w:val="right"/>
        <w:rPr>
          <w:color w:val="000000" w:themeColor="text1"/>
          <w:sz w:val="22"/>
          <w:szCs w:val="22"/>
        </w:rPr>
      </w:pPr>
    </w:p>
    <w:p w14:paraId="1CD901B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4C231DF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7A42289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571C41D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72176B7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782863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56347F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CCBB43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DCE007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391809A" w14:textId="77777777" w:rsidTr="00565768">
        <w:tc>
          <w:tcPr>
            <w:tcW w:w="4785" w:type="dxa"/>
            <w:tcBorders>
              <w:top w:val="nil"/>
              <w:left w:val="nil"/>
              <w:bottom w:val="nil"/>
              <w:right w:val="nil"/>
            </w:tcBorders>
          </w:tcPr>
          <w:p w14:paraId="12F3D40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F1AF1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7A53D9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938F6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94C66D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311512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A62BD9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91089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A78BC9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4E7975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3A5BE1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8798DBB" w14:textId="77777777" w:rsidR="00F734D8" w:rsidRPr="00ED1E06" w:rsidRDefault="00F734D8" w:rsidP="00565768">
            <w:pPr>
              <w:tabs>
                <w:tab w:val="left" w:pos="709"/>
              </w:tabs>
              <w:suppressAutoHyphens/>
              <w:ind w:firstLine="567"/>
              <w:jc w:val="right"/>
              <w:rPr>
                <w:color w:val="000000" w:themeColor="text1"/>
                <w:sz w:val="22"/>
                <w:szCs w:val="22"/>
              </w:rPr>
            </w:pPr>
          </w:p>
          <w:p w14:paraId="1A3F2CE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04AB72D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06072EC"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4F25AE03" w14:textId="77777777" w:rsidR="00F734D8" w:rsidRPr="00ED1E06" w:rsidRDefault="00F734D8" w:rsidP="00565768">
            <w:pPr>
              <w:tabs>
                <w:tab w:val="left" w:pos="567"/>
              </w:tabs>
              <w:suppressAutoHyphens/>
              <w:jc w:val="right"/>
              <w:rPr>
                <w:color w:val="000000" w:themeColor="text1"/>
                <w:sz w:val="22"/>
                <w:szCs w:val="22"/>
              </w:rPr>
            </w:pPr>
          </w:p>
        </w:tc>
      </w:tr>
    </w:tbl>
    <w:p w14:paraId="2FFF9A25" w14:textId="77777777" w:rsidR="00974326" w:rsidRDefault="00974326" w:rsidP="00974326">
      <w:pPr>
        <w:tabs>
          <w:tab w:val="left" w:pos="0"/>
        </w:tabs>
        <w:spacing w:line="300" w:lineRule="auto"/>
        <w:ind w:firstLine="567"/>
        <w:jc w:val="right"/>
        <w:rPr>
          <w:sz w:val="20"/>
          <w:szCs w:val="20"/>
        </w:rPr>
      </w:pPr>
    </w:p>
    <w:p w14:paraId="4A56239A" w14:textId="77777777" w:rsidR="000678F6" w:rsidRDefault="000678F6" w:rsidP="00974326">
      <w:pPr>
        <w:tabs>
          <w:tab w:val="left" w:pos="0"/>
        </w:tabs>
        <w:spacing w:line="300" w:lineRule="auto"/>
        <w:ind w:firstLine="567"/>
        <w:jc w:val="right"/>
        <w:rPr>
          <w:sz w:val="20"/>
          <w:szCs w:val="20"/>
        </w:rPr>
      </w:pPr>
    </w:p>
    <w:p w14:paraId="7730B81C" w14:textId="77777777" w:rsidR="000678F6" w:rsidRPr="000678F6" w:rsidRDefault="000678F6" w:rsidP="000678F6">
      <w:pPr>
        <w:widowControl w:val="0"/>
        <w:suppressAutoHyphens/>
        <w:ind w:firstLine="709"/>
        <w:jc w:val="center"/>
        <w:outlineLvl w:val="0"/>
        <w:rPr>
          <w:rFonts w:eastAsia="DejaVu Sans"/>
          <w:b/>
          <w:kern w:val="1"/>
          <w:sz w:val="22"/>
          <w:szCs w:val="22"/>
          <w:lang w:eastAsia="en-US"/>
        </w:rPr>
      </w:pPr>
      <w:r w:rsidRPr="000678F6">
        <w:rPr>
          <w:rFonts w:eastAsia="DejaVu Sans"/>
          <w:b/>
          <w:kern w:val="1"/>
          <w:sz w:val="22"/>
          <w:szCs w:val="22"/>
          <w:lang w:val="pt-BR" w:eastAsia="en-US"/>
        </w:rPr>
        <w:lastRenderedPageBreak/>
        <w:t>ТЕХНИЧЕСКОЕ ЗАДАНИЕ</w:t>
      </w:r>
    </w:p>
    <w:p w14:paraId="2313F3BF" w14:textId="77777777" w:rsidR="000678F6" w:rsidRPr="000678F6" w:rsidRDefault="000678F6" w:rsidP="000678F6">
      <w:pPr>
        <w:widowControl w:val="0"/>
        <w:suppressAutoHyphens/>
        <w:autoSpaceDE w:val="0"/>
        <w:autoSpaceDN w:val="0"/>
        <w:adjustRightInd w:val="0"/>
        <w:ind w:firstLine="709"/>
        <w:jc w:val="center"/>
        <w:outlineLvl w:val="0"/>
        <w:rPr>
          <w:rFonts w:eastAsia="DejaVu Sans"/>
          <w:b/>
          <w:bCs/>
          <w:kern w:val="1"/>
          <w:sz w:val="22"/>
          <w:szCs w:val="22"/>
          <w:lang w:val="pt-BR" w:eastAsia="en-US"/>
        </w:rPr>
      </w:pPr>
      <w:r w:rsidRPr="000678F6">
        <w:rPr>
          <w:rFonts w:ascii="Liberation Serif" w:eastAsia="DejaVu Sans" w:hAnsi="Liberation Serif"/>
          <w:b/>
          <w:color w:val="000000"/>
          <w:kern w:val="1"/>
          <w:sz w:val="24"/>
          <w:szCs w:val="24"/>
          <w:lang w:val="pt-BR" w:eastAsia="en-US"/>
        </w:rPr>
        <w:t xml:space="preserve">на оказание услуги </w:t>
      </w:r>
      <w:r w:rsidRPr="000678F6">
        <w:rPr>
          <w:rFonts w:ascii="Liberation Serif" w:eastAsia="DejaVu Sans" w:hAnsi="Liberation Serif"/>
          <w:b/>
          <w:color w:val="000000"/>
          <w:kern w:val="1"/>
          <w:sz w:val="24"/>
          <w:szCs w:val="24"/>
          <w:lang w:eastAsia="en-US"/>
        </w:rPr>
        <w:t>по с</w:t>
      </w:r>
      <w:r w:rsidRPr="000678F6">
        <w:rPr>
          <w:rFonts w:ascii="Liberation Serif" w:eastAsia="DejaVu Sans" w:hAnsi="Liberation Serif"/>
          <w:b/>
          <w:color w:val="000000"/>
          <w:kern w:val="1"/>
          <w:sz w:val="24"/>
          <w:szCs w:val="24"/>
          <w:lang w:val="pt-BR" w:eastAsia="en-US"/>
        </w:rPr>
        <w:t>одействи</w:t>
      </w:r>
      <w:r w:rsidRPr="000678F6">
        <w:rPr>
          <w:rFonts w:ascii="Liberation Serif" w:eastAsia="DejaVu Sans" w:hAnsi="Liberation Serif"/>
          <w:b/>
          <w:color w:val="000000"/>
          <w:kern w:val="1"/>
          <w:sz w:val="24"/>
          <w:szCs w:val="24"/>
          <w:lang w:eastAsia="en-US"/>
        </w:rPr>
        <w:t>ю</w:t>
      </w:r>
      <w:r w:rsidRPr="000678F6">
        <w:rPr>
          <w:rFonts w:ascii="Liberation Serif" w:eastAsia="DejaVu Sans" w:hAnsi="Liberation Serif"/>
          <w:b/>
          <w:color w:val="000000"/>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w:t>
      </w:r>
      <w:r w:rsidRPr="000678F6">
        <w:rPr>
          <w:rFonts w:ascii="Liberation Serif" w:eastAsia="DejaVu Sans" w:hAnsi="Liberation Serif" w:hint="cs"/>
          <w:b/>
          <w:color w:val="000000"/>
          <w:kern w:val="1"/>
          <w:sz w:val="24"/>
          <w:szCs w:val="24"/>
          <w:lang w:val="pt-BR" w:eastAsia="en-US"/>
        </w:rPr>
        <w:t>разработку</w:t>
      </w:r>
      <w:r w:rsidRPr="000678F6">
        <w:rPr>
          <w:rFonts w:ascii="Liberation Serif" w:eastAsia="DejaVu Sans" w:hAnsi="Liberation Serif"/>
          <w:b/>
          <w:color w:val="000000"/>
          <w:kern w:val="1"/>
          <w:sz w:val="24"/>
          <w:szCs w:val="24"/>
          <w:lang w:val="pt-BR" w:eastAsia="en-US"/>
        </w:rPr>
        <w:t xml:space="preserve"> </w:t>
      </w:r>
      <w:r w:rsidRPr="000678F6">
        <w:rPr>
          <w:rFonts w:ascii="Liberation Serif" w:eastAsia="DejaVu Sans" w:hAnsi="Liberation Serif" w:hint="cs"/>
          <w:b/>
          <w:color w:val="000000"/>
          <w:kern w:val="1"/>
          <w:sz w:val="24"/>
          <w:szCs w:val="24"/>
          <w:lang w:val="pt-BR" w:eastAsia="en-US"/>
        </w:rPr>
        <w:t>и</w:t>
      </w:r>
      <w:r w:rsidRPr="000678F6">
        <w:rPr>
          <w:rFonts w:ascii="Liberation Serif" w:eastAsia="DejaVu Sans" w:hAnsi="Liberation Serif"/>
          <w:b/>
          <w:color w:val="000000"/>
          <w:kern w:val="1"/>
          <w:sz w:val="24"/>
          <w:szCs w:val="24"/>
          <w:lang w:val="pt-BR" w:eastAsia="en-US"/>
        </w:rPr>
        <w:t xml:space="preserve"> </w:t>
      </w:r>
      <w:r w:rsidRPr="000678F6">
        <w:rPr>
          <w:rFonts w:ascii="Liberation Serif" w:eastAsia="DejaVu Sans" w:hAnsi="Liberation Serif" w:hint="cs"/>
          <w:b/>
          <w:color w:val="000000"/>
          <w:kern w:val="1"/>
          <w:sz w:val="24"/>
          <w:szCs w:val="24"/>
          <w:lang w:val="pt-BR" w:eastAsia="en-US"/>
        </w:rPr>
        <w:t>последующую</w:t>
      </w:r>
      <w:r w:rsidRPr="000678F6">
        <w:rPr>
          <w:rFonts w:ascii="Liberation Serif" w:eastAsia="DejaVu Sans" w:hAnsi="Liberation Serif"/>
          <w:b/>
          <w:color w:val="000000"/>
          <w:kern w:val="1"/>
          <w:sz w:val="24"/>
          <w:szCs w:val="24"/>
          <w:lang w:val="pt-BR" w:eastAsia="en-US"/>
        </w:rPr>
        <w:t xml:space="preserve"> </w:t>
      </w:r>
      <w:r w:rsidRPr="000678F6">
        <w:rPr>
          <w:rFonts w:ascii="Liberation Serif" w:eastAsia="DejaVu Sans" w:hAnsi="Liberation Serif" w:hint="cs"/>
          <w:b/>
          <w:color w:val="000000"/>
          <w:kern w:val="1"/>
          <w:sz w:val="24"/>
          <w:szCs w:val="24"/>
          <w:lang w:val="pt-BR" w:eastAsia="en-US"/>
        </w:rPr>
        <w:t>регистрацию</w:t>
      </w:r>
      <w:r w:rsidRPr="000678F6">
        <w:rPr>
          <w:rFonts w:ascii="Liberation Serif" w:eastAsia="DejaVu Sans" w:hAnsi="Liberation Serif"/>
          <w:b/>
          <w:color w:val="000000"/>
          <w:kern w:val="1"/>
          <w:sz w:val="24"/>
          <w:szCs w:val="24"/>
          <w:lang w:val="pt-BR" w:eastAsia="en-US"/>
        </w:rPr>
        <w:t xml:space="preserve"> </w:t>
      </w:r>
      <w:r w:rsidRPr="000678F6">
        <w:rPr>
          <w:rFonts w:ascii="Liberation Serif" w:eastAsia="DejaVu Sans" w:hAnsi="Liberation Serif" w:hint="cs"/>
          <w:b/>
          <w:color w:val="000000"/>
          <w:kern w:val="1"/>
          <w:sz w:val="24"/>
          <w:szCs w:val="24"/>
          <w:lang w:val="pt-BR" w:eastAsia="en-US"/>
        </w:rPr>
        <w:t>паспорта</w:t>
      </w:r>
      <w:r w:rsidRPr="000678F6">
        <w:rPr>
          <w:rFonts w:ascii="Liberation Serif" w:eastAsia="DejaVu Sans" w:hAnsi="Liberation Serif"/>
          <w:b/>
          <w:color w:val="000000"/>
          <w:kern w:val="1"/>
          <w:sz w:val="24"/>
          <w:szCs w:val="24"/>
          <w:lang w:val="pt-BR" w:eastAsia="en-US"/>
        </w:rPr>
        <w:t xml:space="preserve"> </w:t>
      </w:r>
      <w:r w:rsidRPr="000678F6">
        <w:rPr>
          <w:rFonts w:ascii="Liberation Serif" w:eastAsia="DejaVu Sans" w:hAnsi="Liberation Serif" w:hint="cs"/>
          <w:b/>
          <w:color w:val="000000"/>
          <w:kern w:val="1"/>
          <w:sz w:val="24"/>
          <w:szCs w:val="24"/>
          <w:lang w:val="pt-BR" w:eastAsia="en-US"/>
        </w:rPr>
        <w:t>безопасности</w:t>
      </w:r>
      <w:r w:rsidRPr="000678F6">
        <w:rPr>
          <w:rFonts w:ascii="Liberation Serif" w:eastAsia="DejaVu Sans" w:hAnsi="Liberation Serif"/>
          <w:b/>
          <w:color w:val="000000"/>
          <w:kern w:val="1"/>
          <w:sz w:val="24"/>
          <w:szCs w:val="24"/>
          <w:lang w:val="pt-BR" w:eastAsia="en-US"/>
        </w:rPr>
        <w:t xml:space="preserve"> </w:t>
      </w:r>
      <w:r w:rsidRPr="000678F6">
        <w:rPr>
          <w:rFonts w:ascii="Liberation Serif" w:eastAsia="DejaVu Sans" w:hAnsi="Liberation Serif" w:hint="cs"/>
          <w:b/>
          <w:color w:val="000000"/>
          <w:kern w:val="1"/>
          <w:sz w:val="24"/>
          <w:szCs w:val="24"/>
          <w:lang w:val="pt-BR" w:eastAsia="en-US"/>
        </w:rPr>
        <w:t>продукции</w:t>
      </w:r>
      <w:r w:rsidRPr="000678F6">
        <w:rPr>
          <w:rFonts w:ascii="Liberation Serif" w:eastAsia="DejaVu Sans" w:hAnsi="Liberation Serif"/>
          <w:b/>
          <w:color w:val="000000"/>
          <w:kern w:val="1"/>
          <w:sz w:val="24"/>
          <w:szCs w:val="24"/>
          <w:lang w:val="pt-BR" w:eastAsia="en-US"/>
        </w:rPr>
        <w:t xml:space="preserve">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4F7ABDAD" w14:textId="77777777" w:rsidR="000678F6" w:rsidRPr="000678F6" w:rsidRDefault="000678F6" w:rsidP="000678F6">
      <w:pPr>
        <w:widowControl w:val="0"/>
        <w:suppressAutoHyphens/>
        <w:autoSpaceDE w:val="0"/>
        <w:autoSpaceDN w:val="0"/>
        <w:adjustRightInd w:val="0"/>
        <w:ind w:firstLine="709"/>
        <w:jc w:val="center"/>
        <w:outlineLvl w:val="0"/>
        <w:rPr>
          <w:rFonts w:eastAsia="DejaVu Sans"/>
          <w:b/>
          <w:bCs/>
          <w:kern w:val="1"/>
          <w:sz w:val="22"/>
          <w:szCs w:val="22"/>
          <w:lang w:eastAsia="en-US"/>
        </w:rPr>
      </w:pPr>
    </w:p>
    <w:p w14:paraId="32CB8724" w14:textId="77777777" w:rsidR="000678F6" w:rsidRPr="000678F6" w:rsidRDefault="000678F6" w:rsidP="000678F6">
      <w:pPr>
        <w:widowControl w:val="0"/>
        <w:tabs>
          <w:tab w:val="left" w:pos="993"/>
        </w:tabs>
        <w:suppressAutoHyphens/>
        <w:ind w:firstLine="709"/>
        <w:jc w:val="both"/>
        <w:rPr>
          <w:b/>
          <w:kern w:val="1"/>
          <w:sz w:val="24"/>
          <w:szCs w:val="24"/>
          <w:lang w:val="pt-BR" w:eastAsia="en-US"/>
        </w:rPr>
      </w:pPr>
      <w:r w:rsidRPr="000678F6">
        <w:rPr>
          <w:b/>
          <w:kern w:val="1"/>
          <w:sz w:val="24"/>
          <w:szCs w:val="24"/>
          <w:lang w:val="pt-BR" w:eastAsia="en-US"/>
        </w:rPr>
        <w:t>1. Заказчик: Гарантийный фонд Бурятии,</w:t>
      </w:r>
    </w:p>
    <w:p w14:paraId="450C3C21" w14:textId="77777777" w:rsidR="000678F6" w:rsidRPr="000678F6" w:rsidRDefault="000678F6" w:rsidP="000678F6">
      <w:pPr>
        <w:widowControl w:val="0"/>
        <w:tabs>
          <w:tab w:val="left" w:pos="993"/>
        </w:tabs>
        <w:suppressAutoHyphens/>
        <w:ind w:firstLine="709"/>
        <w:jc w:val="both"/>
        <w:rPr>
          <w:b/>
          <w:kern w:val="1"/>
          <w:sz w:val="24"/>
          <w:szCs w:val="24"/>
          <w:lang w:val="pt-BR" w:eastAsia="en-US"/>
        </w:rPr>
      </w:pPr>
      <w:r w:rsidRPr="000678F6">
        <w:rPr>
          <w:b/>
          <w:kern w:val="1"/>
          <w:sz w:val="24"/>
          <w:szCs w:val="24"/>
          <w:lang w:val="pt-BR" w:eastAsia="en-US"/>
        </w:rPr>
        <w:t xml:space="preserve">2. Получатель услуги: </w:t>
      </w:r>
      <w:r w:rsidRPr="000678F6">
        <w:rPr>
          <w:rFonts w:ascii="Liberation Serif" w:eastAsia="DejaVu Sans" w:hAnsi="Liberation Serif"/>
          <w:kern w:val="1"/>
          <w:sz w:val="24"/>
          <w:szCs w:val="24"/>
          <w:lang w:val="pt-BR" w:eastAsia="en-US"/>
        </w:rPr>
        <w:t>ООО «Байкалдез»</w:t>
      </w:r>
    </w:p>
    <w:p w14:paraId="016BA5D8" w14:textId="77777777" w:rsidR="000678F6" w:rsidRPr="000678F6" w:rsidRDefault="000678F6" w:rsidP="000678F6">
      <w:pPr>
        <w:widowControl w:val="0"/>
        <w:tabs>
          <w:tab w:val="left" w:pos="993"/>
        </w:tabs>
        <w:suppressAutoHyphens/>
        <w:ind w:firstLine="709"/>
        <w:jc w:val="both"/>
        <w:rPr>
          <w:b/>
          <w:kern w:val="1"/>
          <w:sz w:val="24"/>
          <w:szCs w:val="24"/>
          <w:lang w:val="pt-BR" w:eastAsia="en-US"/>
        </w:rPr>
      </w:pPr>
      <w:r w:rsidRPr="000678F6">
        <w:rPr>
          <w:b/>
          <w:kern w:val="1"/>
          <w:sz w:val="24"/>
          <w:szCs w:val="24"/>
          <w:lang w:val="pt-BR" w:eastAsia="en-US"/>
        </w:rPr>
        <w:t>3. Источник финансирования</w:t>
      </w:r>
      <w:r w:rsidRPr="000678F6">
        <w:rPr>
          <w:kern w:val="1"/>
          <w:sz w:val="24"/>
          <w:szCs w:val="24"/>
          <w:lang w:val="pt-BR" w:eastAsia="en-US"/>
        </w:rPr>
        <w:t>: средства субсидии</w:t>
      </w:r>
      <w:r w:rsidRPr="000678F6">
        <w:rPr>
          <w:b/>
          <w:kern w:val="1"/>
          <w:sz w:val="24"/>
          <w:szCs w:val="24"/>
          <w:lang w:val="pt-BR" w:eastAsia="en-US"/>
        </w:rPr>
        <w:t xml:space="preserve"> </w:t>
      </w:r>
      <w:r w:rsidRPr="000678F6">
        <w:rPr>
          <w:kern w:val="1"/>
          <w:sz w:val="24"/>
          <w:szCs w:val="24"/>
          <w:lang w:val="pt-BR" w:eastAsia="en-US"/>
        </w:rPr>
        <w:t>на развитие Центра предпринимательства «Мой бизнес»</w:t>
      </w:r>
    </w:p>
    <w:p w14:paraId="19C5F982" w14:textId="77777777" w:rsidR="000678F6" w:rsidRPr="000678F6" w:rsidRDefault="000678F6" w:rsidP="000678F6">
      <w:pPr>
        <w:widowControl w:val="0"/>
        <w:tabs>
          <w:tab w:val="left" w:pos="993"/>
        </w:tabs>
        <w:suppressAutoHyphens/>
        <w:ind w:firstLine="709"/>
        <w:jc w:val="both"/>
        <w:rPr>
          <w:b/>
          <w:kern w:val="1"/>
          <w:sz w:val="24"/>
          <w:szCs w:val="24"/>
          <w:lang w:val="pt-BR" w:eastAsia="en-US"/>
        </w:rPr>
      </w:pPr>
      <w:r w:rsidRPr="000678F6">
        <w:rPr>
          <w:b/>
          <w:kern w:val="1"/>
          <w:sz w:val="24"/>
          <w:szCs w:val="24"/>
          <w:lang w:val="pt-BR" w:eastAsia="en-US"/>
        </w:rPr>
        <w:t>4. Основное содержание услуг:</w:t>
      </w:r>
    </w:p>
    <w:p w14:paraId="5B019FE1" w14:textId="77777777" w:rsidR="000678F6" w:rsidRPr="000678F6" w:rsidRDefault="000678F6" w:rsidP="000678F6">
      <w:pPr>
        <w:spacing w:after="5" w:line="254" w:lineRule="auto"/>
        <w:ind w:right="62"/>
        <w:jc w:val="both"/>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eastAsia="en-US"/>
        </w:rPr>
        <w:t>С</w:t>
      </w:r>
      <w:r w:rsidRPr="000678F6">
        <w:rPr>
          <w:rFonts w:ascii="Liberation Serif" w:eastAsia="DejaVu Sans" w:hAnsi="Liberation Serif"/>
          <w:kern w:val="1"/>
          <w:sz w:val="24"/>
          <w:szCs w:val="24"/>
          <w:lang w:val="pt-BR" w:eastAsia="en-US"/>
        </w:rPr>
        <w:t xml:space="preserve">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685F7428" w14:textId="77777777" w:rsidR="000678F6" w:rsidRPr="000678F6" w:rsidRDefault="000678F6" w:rsidP="000678F6">
      <w:pPr>
        <w:widowControl w:val="0"/>
        <w:suppressAutoHyphens/>
        <w:autoSpaceDE w:val="0"/>
        <w:autoSpaceDN w:val="0"/>
        <w:adjustRightInd w:val="0"/>
        <w:ind w:left="426"/>
        <w:outlineLvl w:val="0"/>
        <w:rPr>
          <w:rFonts w:eastAsia="DejaVu Sans"/>
          <w:kern w:val="1"/>
          <w:sz w:val="24"/>
          <w:szCs w:val="24"/>
          <w:lang w:eastAsia="en-US"/>
        </w:rPr>
      </w:pPr>
      <w:r w:rsidRPr="000678F6">
        <w:rPr>
          <w:rFonts w:eastAsia="DejaVu Sans"/>
          <w:kern w:val="1"/>
          <w:sz w:val="24"/>
          <w:szCs w:val="24"/>
          <w:lang w:eastAsia="en-US"/>
        </w:rPr>
        <w:t xml:space="preserve">4.1. </w:t>
      </w:r>
      <w:r w:rsidRPr="000678F6">
        <w:rPr>
          <w:rFonts w:eastAsia="DejaVu Sans"/>
          <w:kern w:val="1"/>
          <w:sz w:val="24"/>
          <w:szCs w:val="24"/>
          <w:lang w:eastAsia="en-US"/>
        </w:rPr>
        <w:tab/>
      </w:r>
      <w:r w:rsidRPr="000678F6">
        <w:rPr>
          <w:rFonts w:eastAsia="DejaVu Sans"/>
          <w:kern w:val="1"/>
          <w:sz w:val="24"/>
          <w:szCs w:val="24"/>
          <w:lang w:val="pt-BR" w:eastAsia="en-US"/>
        </w:rPr>
        <w:t>разработка и анализ технической документации</w:t>
      </w:r>
      <w:r w:rsidRPr="000678F6">
        <w:rPr>
          <w:rFonts w:eastAsia="DejaVu Sans"/>
          <w:kern w:val="1"/>
          <w:sz w:val="24"/>
          <w:szCs w:val="24"/>
          <w:lang w:eastAsia="en-US"/>
        </w:rPr>
        <w:t>;</w:t>
      </w:r>
    </w:p>
    <w:p w14:paraId="30F81CF7" w14:textId="77777777" w:rsidR="000678F6" w:rsidRPr="000678F6" w:rsidRDefault="000678F6" w:rsidP="000678F6">
      <w:pPr>
        <w:widowControl w:val="0"/>
        <w:suppressAutoHyphens/>
        <w:autoSpaceDE w:val="0"/>
        <w:autoSpaceDN w:val="0"/>
        <w:adjustRightInd w:val="0"/>
        <w:ind w:left="426"/>
        <w:outlineLvl w:val="0"/>
        <w:rPr>
          <w:rFonts w:eastAsia="DejaVu Sans"/>
          <w:kern w:val="1"/>
          <w:sz w:val="24"/>
          <w:szCs w:val="24"/>
          <w:lang w:eastAsia="en-US"/>
        </w:rPr>
      </w:pPr>
      <w:r w:rsidRPr="000678F6">
        <w:rPr>
          <w:rFonts w:eastAsia="DejaVu Sans"/>
          <w:kern w:val="1"/>
          <w:sz w:val="24"/>
          <w:szCs w:val="24"/>
          <w:lang w:eastAsia="en-US"/>
        </w:rPr>
        <w:t>4.2.</w:t>
      </w:r>
      <w:r w:rsidRPr="000678F6">
        <w:rPr>
          <w:rFonts w:eastAsia="DejaVu Sans"/>
          <w:kern w:val="1"/>
          <w:sz w:val="24"/>
          <w:szCs w:val="24"/>
          <w:lang w:eastAsia="en-US"/>
        </w:rPr>
        <w:tab/>
      </w:r>
      <w:r w:rsidRPr="000678F6">
        <w:rPr>
          <w:rFonts w:eastAsia="DejaVu Sans"/>
          <w:kern w:val="1"/>
          <w:sz w:val="24"/>
          <w:szCs w:val="24"/>
          <w:lang w:val="pt-BR" w:eastAsia="en-US"/>
        </w:rPr>
        <w:t xml:space="preserve"> проведение лабораторных испытаний по показателям физико-химических параметров на соответствие нормативной документации (1-ый отчет)</w:t>
      </w:r>
      <w:r w:rsidRPr="000678F6">
        <w:rPr>
          <w:rFonts w:eastAsia="DejaVu Sans"/>
          <w:kern w:val="1"/>
          <w:sz w:val="24"/>
          <w:szCs w:val="24"/>
          <w:lang w:eastAsia="en-US"/>
        </w:rPr>
        <w:t>;</w:t>
      </w:r>
    </w:p>
    <w:p w14:paraId="397C01ED" w14:textId="77777777" w:rsidR="000678F6" w:rsidRPr="000678F6" w:rsidRDefault="000678F6" w:rsidP="000678F6">
      <w:pPr>
        <w:widowControl w:val="0"/>
        <w:suppressAutoHyphens/>
        <w:autoSpaceDE w:val="0"/>
        <w:autoSpaceDN w:val="0"/>
        <w:adjustRightInd w:val="0"/>
        <w:ind w:left="426"/>
        <w:outlineLvl w:val="0"/>
        <w:rPr>
          <w:rFonts w:eastAsia="DejaVu Sans"/>
          <w:b/>
          <w:bCs/>
          <w:kern w:val="1"/>
          <w:sz w:val="22"/>
          <w:szCs w:val="22"/>
          <w:lang w:eastAsia="en-US"/>
        </w:rPr>
      </w:pPr>
      <w:r w:rsidRPr="000678F6">
        <w:rPr>
          <w:rFonts w:eastAsia="DejaVu Sans"/>
          <w:kern w:val="1"/>
          <w:sz w:val="24"/>
          <w:szCs w:val="24"/>
          <w:lang w:eastAsia="en-US"/>
        </w:rPr>
        <w:t>4.3.</w:t>
      </w:r>
      <w:r w:rsidRPr="000678F6">
        <w:rPr>
          <w:rFonts w:eastAsia="DejaVu Sans"/>
          <w:kern w:val="1"/>
          <w:sz w:val="24"/>
          <w:szCs w:val="24"/>
          <w:lang w:eastAsia="en-US"/>
        </w:rPr>
        <w:tab/>
        <w:t>о</w:t>
      </w:r>
      <w:r w:rsidRPr="000678F6">
        <w:rPr>
          <w:rFonts w:eastAsia="DejaVu Sans"/>
          <w:kern w:val="1"/>
          <w:sz w:val="24"/>
          <w:szCs w:val="24"/>
          <w:lang w:val="pt-BR" w:eastAsia="en-US"/>
        </w:rPr>
        <w:t xml:space="preserve">ценка токсичности и опасности средства (2-ой отчет), </w:t>
      </w:r>
    </w:p>
    <w:p w14:paraId="6562C4E6" w14:textId="77777777" w:rsidR="000678F6" w:rsidRPr="000678F6" w:rsidRDefault="000678F6" w:rsidP="000678F6">
      <w:pPr>
        <w:widowControl w:val="0"/>
        <w:numPr>
          <w:ilvl w:val="1"/>
          <w:numId w:val="22"/>
        </w:numPr>
        <w:suppressAutoHyphens/>
        <w:autoSpaceDE w:val="0"/>
        <w:autoSpaceDN w:val="0"/>
        <w:adjustRightInd w:val="0"/>
        <w:outlineLvl w:val="0"/>
        <w:rPr>
          <w:rFonts w:eastAsia="DejaVu Sans"/>
          <w:b/>
          <w:bCs/>
          <w:kern w:val="1"/>
          <w:sz w:val="22"/>
          <w:szCs w:val="22"/>
          <w:lang w:eastAsia="en-US"/>
        </w:rPr>
      </w:pPr>
      <w:r w:rsidRPr="000678F6">
        <w:rPr>
          <w:rFonts w:eastAsia="DejaVu Sans"/>
          <w:kern w:val="1"/>
          <w:sz w:val="24"/>
          <w:szCs w:val="24"/>
          <w:lang w:val="pt-BR" w:eastAsia="en-US"/>
        </w:rPr>
        <w:t xml:space="preserve">оценка эффективности обеззараживающего действия в аккредитованной лаборатории(3-ий отчет), </w:t>
      </w:r>
    </w:p>
    <w:p w14:paraId="1928A9A9" w14:textId="77777777" w:rsidR="000678F6" w:rsidRPr="000678F6" w:rsidRDefault="000678F6" w:rsidP="000678F6">
      <w:pPr>
        <w:widowControl w:val="0"/>
        <w:numPr>
          <w:ilvl w:val="1"/>
          <w:numId w:val="22"/>
        </w:numPr>
        <w:suppressAutoHyphens/>
        <w:autoSpaceDE w:val="0"/>
        <w:autoSpaceDN w:val="0"/>
        <w:adjustRightInd w:val="0"/>
        <w:outlineLvl w:val="0"/>
        <w:rPr>
          <w:rFonts w:eastAsia="DejaVu Sans"/>
          <w:b/>
          <w:bCs/>
          <w:kern w:val="1"/>
          <w:sz w:val="22"/>
          <w:szCs w:val="22"/>
          <w:lang w:eastAsia="en-US"/>
        </w:rPr>
      </w:pPr>
      <w:r w:rsidRPr="000678F6">
        <w:rPr>
          <w:rFonts w:eastAsia="DejaVu Sans"/>
          <w:kern w:val="1"/>
          <w:sz w:val="24"/>
          <w:szCs w:val="24"/>
          <w:lang w:val="pt-BR" w:eastAsia="en-US"/>
        </w:rPr>
        <w:t>проведение санитарно-эпидемиологической экспертизы,</w:t>
      </w:r>
    </w:p>
    <w:p w14:paraId="480186C5" w14:textId="77777777" w:rsidR="000678F6" w:rsidRPr="000678F6" w:rsidRDefault="000678F6" w:rsidP="000678F6">
      <w:pPr>
        <w:widowControl w:val="0"/>
        <w:numPr>
          <w:ilvl w:val="1"/>
          <w:numId w:val="22"/>
        </w:numPr>
        <w:suppressAutoHyphens/>
        <w:autoSpaceDE w:val="0"/>
        <w:autoSpaceDN w:val="0"/>
        <w:adjustRightInd w:val="0"/>
        <w:outlineLvl w:val="0"/>
        <w:rPr>
          <w:rFonts w:eastAsia="DejaVu Sans"/>
          <w:b/>
          <w:bCs/>
          <w:kern w:val="1"/>
          <w:sz w:val="22"/>
          <w:szCs w:val="22"/>
          <w:lang w:eastAsia="en-US"/>
        </w:rPr>
      </w:pPr>
      <w:r w:rsidRPr="000678F6">
        <w:rPr>
          <w:rFonts w:eastAsia="DejaVu Sans"/>
          <w:kern w:val="1"/>
          <w:sz w:val="24"/>
          <w:szCs w:val="24"/>
          <w:lang w:val="pt-BR" w:eastAsia="en-US"/>
        </w:rPr>
        <w:t xml:space="preserve"> содействие в получении 1 (одного) свидетельства о государственной регистрации продукции</w:t>
      </w:r>
      <w:r w:rsidRPr="000678F6">
        <w:rPr>
          <w:rFonts w:eastAsia="DejaVu Sans"/>
          <w:kern w:val="1"/>
          <w:sz w:val="24"/>
          <w:szCs w:val="24"/>
          <w:lang w:eastAsia="en-US"/>
        </w:rPr>
        <w:t xml:space="preserve"> </w:t>
      </w:r>
      <w:r w:rsidRPr="000678F6">
        <w:rPr>
          <w:rFonts w:eastAsia="DejaVu Sans"/>
          <w:kern w:val="1"/>
          <w:sz w:val="24"/>
          <w:szCs w:val="24"/>
          <w:lang w:val="pt-BR" w:eastAsia="en-US"/>
        </w:rPr>
        <w:t>и все налоги и пошлины, которые необходимо выплатить при исполнении договора</w:t>
      </w:r>
    </w:p>
    <w:p w14:paraId="7D9C0D41" w14:textId="77777777" w:rsidR="000678F6" w:rsidRPr="000678F6" w:rsidRDefault="000678F6" w:rsidP="000678F6">
      <w:pPr>
        <w:widowControl w:val="0"/>
        <w:numPr>
          <w:ilvl w:val="1"/>
          <w:numId w:val="22"/>
        </w:numPr>
        <w:suppressAutoHyphens/>
        <w:autoSpaceDE w:val="0"/>
        <w:autoSpaceDN w:val="0"/>
        <w:adjustRightInd w:val="0"/>
        <w:outlineLvl w:val="0"/>
        <w:rPr>
          <w:rFonts w:eastAsia="DejaVu Sans"/>
          <w:b/>
          <w:bCs/>
          <w:kern w:val="1"/>
          <w:sz w:val="22"/>
          <w:szCs w:val="22"/>
          <w:lang w:eastAsia="en-US"/>
        </w:rPr>
      </w:pPr>
      <w:r w:rsidRPr="000678F6">
        <w:rPr>
          <w:rFonts w:eastAsia="DejaVu Sans"/>
          <w:kern w:val="1"/>
          <w:sz w:val="24"/>
          <w:szCs w:val="24"/>
          <w:lang w:val="pt-BR" w:eastAsia="en-US"/>
        </w:rPr>
        <w:t>Госпошлина за государственную регистрацию оплачивается отдельно</w:t>
      </w:r>
      <w:r w:rsidRPr="000678F6">
        <w:rPr>
          <w:rFonts w:eastAsia="DejaVu Sans"/>
          <w:kern w:val="1"/>
          <w:sz w:val="24"/>
          <w:szCs w:val="24"/>
          <w:lang w:eastAsia="en-US"/>
        </w:rPr>
        <w:t xml:space="preserve"> Получателем услуги</w:t>
      </w:r>
      <w:r w:rsidRPr="000678F6">
        <w:rPr>
          <w:rFonts w:eastAsia="DejaVu Sans"/>
          <w:kern w:val="1"/>
          <w:sz w:val="24"/>
          <w:szCs w:val="24"/>
          <w:lang w:val="pt-BR" w:eastAsia="en-US"/>
        </w:rPr>
        <w:t xml:space="preserve"> с расчетного счета Получателя услуги</w:t>
      </w:r>
    </w:p>
    <w:p w14:paraId="66B560B6" w14:textId="77777777" w:rsidR="000678F6" w:rsidRPr="000678F6" w:rsidRDefault="000678F6" w:rsidP="000678F6">
      <w:pPr>
        <w:widowControl w:val="0"/>
        <w:numPr>
          <w:ilvl w:val="0"/>
          <w:numId w:val="21"/>
        </w:numPr>
        <w:tabs>
          <w:tab w:val="left" w:pos="993"/>
          <w:tab w:val="left" w:pos="1134"/>
        </w:tabs>
        <w:suppressAutoHyphens/>
        <w:contextualSpacing/>
        <w:jc w:val="both"/>
        <w:rPr>
          <w:rFonts w:eastAsia="DejaVu Sans"/>
          <w:b/>
          <w:kern w:val="1"/>
          <w:sz w:val="22"/>
          <w:szCs w:val="22"/>
          <w:lang w:val="pt-BR" w:eastAsia="en-US"/>
        </w:rPr>
      </w:pPr>
      <w:r w:rsidRPr="000678F6">
        <w:rPr>
          <w:rFonts w:eastAsia="DejaVu Sans"/>
          <w:b/>
          <w:kern w:val="1"/>
          <w:sz w:val="22"/>
          <w:szCs w:val="22"/>
          <w:lang w:val="pt-BR" w:eastAsia="en-US"/>
        </w:rPr>
        <w:t>Цель</w:t>
      </w:r>
      <w:r w:rsidRPr="000678F6">
        <w:rPr>
          <w:rFonts w:eastAsia="DejaVu Sans"/>
          <w:b/>
          <w:kern w:val="1"/>
          <w:sz w:val="22"/>
          <w:szCs w:val="22"/>
          <w:lang w:eastAsia="en-US"/>
        </w:rPr>
        <w:t xml:space="preserve"> проведения сертификации</w:t>
      </w:r>
      <w:r w:rsidRPr="000678F6">
        <w:rPr>
          <w:rFonts w:eastAsia="DejaVu Sans"/>
          <w:b/>
          <w:kern w:val="1"/>
          <w:sz w:val="22"/>
          <w:szCs w:val="22"/>
          <w:lang w:val="pt-BR" w:eastAsia="en-US"/>
        </w:rPr>
        <w:t xml:space="preserve">: </w:t>
      </w:r>
    </w:p>
    <w:p w14:paraId="574C07BF" w14:textId="77777777" w:rsidR="000678F6" w:rsidRPr="000678F6" w:rsidRDefault="000678F6" w:rsidP="000678F6">
      <w:pPr>
        <w:tabs>
          <w:tab w:val="left" w:pos="993"/>
          <w:tab w:val="left" w:pos="1134"/>
        </w:tabs>
        <w:ind w:firstLine="709"/>
        <w:contextualSpacing/>
        <w:jc w:val="both"/>
        <w:rPr>
          <w:rFonts w:eastAsia="DejaVu Sans"/>
          <w:kern w:val="1"/>
          <w:sz w:val="20"/>
          <w:szCs w:val="22"/>
          <w:lang w:eastAsia="en-US"/>
        </w:rPr>
      </w:pPr>
      <w:r w:rsidRPr="000678F6">
        <w:rPr>
          <w:rFonts w:eastAsia="DejaVu Sans"/>
          <w:kern w:val="1"/>
          <w:sz w:val="22"/>
          <w:szCs w:val="22"/>
          <w:lang w:eastAsia="en-US"/>
        </w:rPr>
        <w:t xml:space="preserve">5.1. </w:t>
      </w:r>
      <w:r w:rsidRPr="000678F6">
        <w:rPr>
          <w:rFonts w:eastAsia="Calibri"/>
          <w:kern w:val="1"/>
          <w:sz w:val="22"/>
          <w:szCs w:val="24"/>
          <w:lang w:val="pt-BR" w:eastAsia="en-US"/>
        </w:rPr>
        <w:t>Получение необходимых разрешительных документов (свидетельства о государственной регистрации</w:t>
      </w:r>
      <w:r w:rsidRPr="000678F6">
        <w:rPr>
          <w:rFonts w:eastAsia="Calibri"/>
          <w:kern w:val="1"/>
          <w:sz w:val="22"/>
          <w:szCs w:val="24"/>
          <w:lang w:eastAsia="en-US"/>
        </w:rPr>
        <w:t>, сертификата о соответствии и паспорта безопасности</w:t>
      </w:r>
      <w:r w:rsidRPr="000678F6">
        <w:rPr>
          <w:rFonts w:eastAsia="Calibri"/>
          <w:kern w:val="1"/>
          <w:sz w:val="22"/>
          <w:szCs w:val="24"/>
          <w:lang w:val="pt-BR" w:eastAsia="en-US"/>
        </w:rPr>
        <w:t xml:space="preserve">) для </w:t>
      </w:r>
      <w:r w:rsidRPr="000678F6">
        <w:rPr>
          <w:rFonts w:eastAsia="Calibri" w:hint="cs"/>
          <w:kern w:val="1"/>
          <w:sz w:val="22"/>
          <w:szCs w:val="24"/>
          <w:lang w:val="pt-BR" w:eastAsia="en-US"/>
        </w:rPr>
        <w:t>организации</w:t>
      </w:r>
      <w:r w:rsidRPr="000678F6">
        <w:rPr>
          <w:rFonts w:eastAsia="Calibri"/>
          <w:kern w:val="1"/>
          <w:sz w:val="22"/>
          <w:szCs w:val="24"/>
          <w:lang w:val="pt-BR" w:eastAsia="en-US"/>
        </w:rPr>
        <w:t xml:space="preserve"> производства и выведения на рынок ново</w:t>
      </w:r>
      <w:r w:rsidRPr="000678F6">
        <w:rPr>
          <w:rFonts w:eastAsia="Calibri"/>
          <w:kern w:val="1"/>
          <w:sz w:val="22"/>
          <w:szCs w:val="24"/>
          <w:lang w:eastAsia="en-US"/>
        </w:rPr>
        <w:t xml:space="preserve">го </w:t>
      </w:r>
      <w:r w:rsidRPr="000678F6">
        <w:rPr>
          <w:rFonts w:eastAsia="DejaVu Sans"/>
          <w:kern w:val="1"/>
          <w:sz w:val="22"/>
          <w:szCs w:val="22"/>
          <w:lang w:eastAsia="en-US"/>
        </w:rPr>
        <w:t>средства дезинфицирующего с моющим эффектом</w:t>
      </w:r>
      <w:r w:rsidRPr="000678F6">
        <w:rPr>
          <w:rFonts w:eastAsia="DejaVu Sans" w:hint="cs"/>
          <w:kern w:val="1"/>
          <w:sz w:val="22"/>
          <w:szCs w:val="22"/>
          <w:lang w:eastAsia="en-US"/>
        </w:rPr>
        <w:t xml:space="preserve"> на</w:t>
      </w:r>
      <w:r w:rsidRPr="000678F6">
        <w:rPr>
          <w:rFonts w:eastAsia="DejaVu Sans"/>
          <w:kern w:val="1"/>
          <w:sz w:val="22"/>
          <w:szCs w:val="22"/>
          <w:lang w:eastAsia="en-US"/>
        </w:rPr>
        <w:t xml:space="preserve"> </w:t>
      </w:r>
      <w:r w:rsidRPr="000678F6">
        <w:rPr>
          <w:rFonts w:eastAsia="DejaVu Sans" w:hint="cs"/>
          <w:kern w:val="1"/>
          <w:sz w:val="22"/>
          <w:szCs w:val="22"/>
          <w:lang w:eastAsia="en-US"/>
        </w:rPr>
        <w:t>основе</w:t>
      </w:r>
      <w:r w:rsidRPr="000678F6">
        <w:rPr>
          <w:rFonts w:eastAsia="DejaVu Sans"/>
          <w:kern w:val="1"/>
          <w:sz w:val="22"/>
          <w:szCs w:val="22"/>
          <w:lang w:eastAsia="en-US"/>
        </w:rPr>
        <w:t xml:space="preserve"> </w:t>
      </w:r>
      <w:r w:rsidRPr="000678F6">
        <w:rPr>
          <w:rFonts w:eastAsia="DejaVu Sans" w:hint="cs"/>
          <w:kern w:val="1"/>
          <w:sz w:val="22"/>
          <w:szCs w:val="22"/>
          <w:lang w:eastAsia="en-US"/>
        </w:rPr>
        <w:t>смеси</w:t>
      </w:r>
      <w:r w:rsidRPr="000678F6">
        <w:rPr>
          <w:rFonts w:eastAsia="DejaVu Sans"/>
          <w:kern w:val="1"/>
          <w:sz w:val="22"/>
          <w:szCs w:val="22"/>
          <w:lang w:eastAsia="en-US"/>
        </w:rPr>
        <w:t xml:space="preserve"> </w:t>
      </w:r>
      <w:r w:rsidRPr="000678F6">
        <w:rPr>
          <w:rFonts w:eastAsia="DejaVu Sans" w:hint="cs"/>
          <w:kern w:val="1"/>
          <w:sz w:val="22"/>
          <w:szCs w:val="22"/>
          <w:lang w:eastAsia="en-US"/>
        </w:rPr>
        <w:t>гуанидинсодержащих</w:t>
      </w:r>
      <w:r w:rsidRPr="000678F6">
        <w:rPr>
          <w:rFonts w:eastAsia="DejaVu Sans"/>
          <w:kern w:val="1"/>
          <w:sz w:val="22"/>
          <w:szCs w:val="22"/>
          <w:lang w:eastAsia="en-US"/>
        </w:rPr>
        <w:t xml:space="preserve"> </w:t>
      </w:r>
      <w:r w:rsidRPr="000678F6">
        <w:rPr>
          <w:rFonts w:eastAsia="DejaVu Sans" w:hint="cs"/>
          <w:kern w:val="1"/>
          <w:sz w:val="22"/>
          <w:szCs w:val="22"/>
          <w:lang w:eastAsia="en-US"/>
        </w:rPr>
        <w:t>полимеров</w:t>
      </w:r>
      <w:r w:rsidRPr="000678F6">
        <w:rPr>
          <w:rFonts w:eastAsia="DejaVu Sans"/>
          <w:kern w:val="1"/>
          <w:sz w:val="22"/>
          <w:szCs w:val="22"/>
          <w:lang w:eastAsia="en-US"/>
        </w:rPr>
        <w:t xml:space="preserve"> </w:t>
      </w:r>
      <w:r w:rsidRPr="000678F6">
        <w:rPr>
          <w:rFonts w:eastAsia="DejaVu Sans" w:hint="cs"/>
          <w:kern w:val="1"/>
          <w:sz w:val="22"/>
          <w:szCs w:val="22"/>
          <w:lang w:eastAsia="en-US"/>
        </w:rPr>
        <w:t>и</w:t>
      </w:r>
      <w:r w:rsidRPr="000678F6">
        <w:rPr>
          <w:rFonts w:eastAsia="DejaVu Sans"/>
          <w:kern w:val="1"/>
          <w:sz w:val="22"/>
          <w:szCs w:val="22"/>
          <w:lang w:eastAsia="en-US"/>
        </w:rPr>
        <w:t xml:space="preserve"> </w:t>
      </w:r>
      <w:r w:rsidRPr="000678F6">
        <w:rPr>
          <w:rFonts w:eastAsia="DejaVu Sans" w:hint="cs"/>
          <w:kern w:val="1"/>
          <w:sz w:val="22"/>
          <w:szCs w:val="22"/>
          <w:lang w:eastAsia="en-US"/>
        </w:rPr>
        <w:t>четвертичных</w:t>
      </w:r>
      <w:r w:rsidRPr="000678F6">
        <w:rPr>
          <w:rFonts w:eastAsia="DejaVu Sans"/>
          <w:kern w:val="1"/>
          <w:sz w:val="22"/>
          <w:szCs w:val="22"/>
          <w:lang w:eastAsia="en-US"/>
        </w:rPr>
        <w:t xml:space="preserve"> </w:t>
      </w:r>
      <w:r w:rsidRPr="000678F6">
        <w:rPr>
          <w:rFonts w:eastAsia="DejaVu Sans" w:hint="cs"/>
          <w:kern w:val="1"/>
          <w:sz w:val="22"/>
          <w:szCs w:val="22"/>
          <w:lang w:eastAsia="en-US"/>
        </w:rPr>
        <w:t>аммонийных</w:t>
      </w:r>
      <w:r w:rsidRPr="000678F6">
        <w:rPr>
          <w:rFonts w:eastAsia="DejaVu Sans"/>
          <w:kern w:val="1"/>
          <w:sz w:val="22"/>
          <w:szCs w:val="22"/>
          <w:lang w:eastAsia="en-US"/>
        </w:rPr>
        <w:t xml:space="preserve"> </w:t>
      </w:r>
      <w:r w:rsidRPr="000678F6">
        <w:rPr>
          <w:rFonts w:eastAsia="DejaVu Sans" w:hint="cs"/>
          <w:kern w:val="1"/>
          <w:sz w:val="22"/>
          <w:szCs w:val="22"/>
          <w:lang w:eastAsia="en-US"/>
        </w:rPr>
        <w:t>соединений</w:t>
      </w:r>
      <w:r w:rsidRPr="000678F6">
        <w:rPr>
          <w:rFonts w:eastAsia="DejaVu Sans"/>
          <w:kern w:val="1"/>
          <w:sz w:val="22"/>
          <w:szCs w:val="22"/>
          <w:lang w:eastAsia="en-US"/>
        </w:rPr>
        <w:t>.</w:t>
      </w:r>
    </w:p>
    <w:p w14:paraId="1AD21E3A" w14:textId="77777777" w:rsidR="000678F6" w:rsidRPr="000678F6" w:rsidRDefault="000678F6" w:rsidP="000678F6">
      <w:pPr>
        <w:tabs>
          <w:tab w:val="left" w:pos="993"/>
          <w:tab w:val="left" w:pos="1134"/>
        </w:tabs>
        <w:ind w:firstLine="709"/>
        <w:contextualSpacing/>
        <w:jc w:val="both"/>
        <w:rPr>
          <w:rFonts w:eastAsia="DejaVu Sans"/>
          <w:kern w:val="1"/>
          <w:sz w:val="22"/>
          <w:szCs w:val="22"/>
          <w:lang w:eastAsia="en-US"/>
        </w:rPr>
      </w:pPr>
      <w:r w:rsidRPr="000678F6">
        <w:rPr>
          <w:rFonts w:eastAsia="DejaVu Sans"/>
          <w:kern w:val="1"/>
          <w:sz w:val="22"/>
          <w:szCs w:val="22"/>
          <w:lang w:eastAsia="en-US"/>
        </w:rPr>
        <w:t>5.2. Полный список получаемой документации и реализуемых услуг:</w:t>
      </w:r>
    </w:p>
    <w:p w14:paraId="09DE69DF" w14:textId="77777777" w:rsidR="000678F6" w:rsidRPr="000678F6" w:rsidRDefault="000678F6" w:rsidP="000678F6">
      <w:pPr>
        <w:tabs>
          <w:tab w:val="left" w:pos="993"/>
          <w:tab w:val="left" w:pos="1134"/>
        </w:tabs>
        <w:ind w:firstLine="567"/>
        <w:contextualSpacing/>
        <w:jc w:val="both"/>
        <w:rPr>
          <w:rFonts w:eastAsia="DejaVu Sans"/>
          <w:kern w:val="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5"/>
        <w:gridCol w:w="2694"/>
        <w:gridCol w:w="1559"/>
      </w:tblGrid>
      <w:tr w:rsidR="000678F6" w:rsidRPr="000678F6" w14:paraId="2D070782" w14:textId="77777777" w:rsidTr="00E81C6C">
        <w:tc>
          <w:tcPr>
            <w:tcW w:w="568" w:type="dxa"/>
            <w:vAlign w:val="center"/>
          </w:tcPr>
          <w:p w14:paraId="34903879" w14:textId="77777777" w:rsidR="000678F6" w:rsidRPr="000678F6" w:rsidRDefault="000678F6" w:rsidP="000678F6">
            <w:pPr>
              <w:widowControl w:val="0"/>
              <w:suppressAutoHyphens/>
              <w:rPr>
                <w:rFonts w:ascii="Liberation Serif" w:eastAsia="DejaVu Sans" w:hAnsi="Liberation Serif"/>
                <w:b/>
                <w:kern w:val="1"/>
                <w:sz w:val="22"/>
                <w:szCs w:val="22"/>
                <w:lang w:val="pt-BR" w:eastAsia="en-US"/>
              </w:rPr>
            </w:pPr>
            <w:r w:rsidRPr="000678F6">
              <w:rPr>
                <w:rFonts w:ascii="Liberation Serif" w:eastAsia="DejaVu Sans" w:hAnsi="Liberation Serif"/>
                <w:b/>
                <w:kern w:val="1"/>
                <w:sz w:val="22"/>
                <w:szCs w:val="22"/>
                <w:lang w:val="pt-BR" w:eastAsia="en-US"/>
              </w:rPr>
              <w:t>№</w:t>
            </w:r>
          </w:p>
        </w:tc>
        <w:tc>
          <w:tcPr>
            <w:tcW w:w="4535" w:type="dxa"/>
            <w:vAlign w:val="center"/>
          </w:tcPr>
          <w:p w14:paraId="1BD35718" w14:textId="77777777" w:rsidR="000678F6" w:rsidRPr="000678F6" w:rsidRDefault="000678F6" w:rsidP="000678F6">
            <w:pPr>
              <w:widowControl w:val="0"/>
              <w:suppressAutoHyphens/>
              <w:rPr>
                <w:rFonts w:ascii="Liberation Serif" w:eastAsia="DejaVu Sans" w:hAnsi="Liberation Serif"/>
                <w:b/>
                <w:kern w:val="1"/>
                <w:sz w:val="22"/>
                <w:szCs w:val="22"/>
                <w:lang w:val="pt-BR" w:eastAsia="en-US"/>
              </w:rPr>
            </w:pPr>
            <w:r w:rsidRPr="000678F6">
              <w:rPr>
                <w:rFonts w:ascii="Liberation Serif" w:eastAsia="DejaVu Sans" w:hAnsi="Liberation Serif"/>
                <w:b/>
                <w:kern w:val="1"/>
                <w:sz w:val="22"/>
                <w:szCs w:val="22"/>
                <w:lang w:val="pt-BR" w:eastAsia="en-US"/>
              </w:rPr>
              <w:t>Услуга</w:t>
            </w:r>
          </w:p>
        </w:tc>
        <w:tc>
          <w:tcPr>
            <w:tcW w:w="2694" w:type="dxa"/>
            <w:vAlign w:val="center"/>
          </w:tcPr>
          <w:p w14:paraId="15C10518" w14:textId="77777777" w:rsidR="000678F6" w:rsidRPr="000678F6" w:rsidRDefault="000678F6" w:rsidP="000678F6">
            <w:pPr>
              <w:widowControl w:val="0"/>
              <w:suppressAutoHyphens/>
              <w:rPr>
                <w:rFonts w:ascii="Liberation Serif" w:eastAsia="DejaVu Sans" w:hAnsi="Liberation Serif"/>
                <w:b/>
                <w:kern w:val="1"/>
                <w:sz w:val="22"/>
                <w:szCs w:val="22"/>
                <w:lang w:val="pt-BR" w:eastAsia="en-US"/>
              </w:rPr>
            </w:pPr>
            <w:r w:rsidRPr="000678F6">
              <w:rPr>
                <w:rFonts w:ascii="Liberation Serif" w:eastAsia="DejaVu Sans" w:hAnsi="Liberation Serif"/>
                <w:b/>
                <w:kern w:val="1"/>
                <w:sz w:val="22"/>
                <w:szCs w:val="22"/>
                <w:lang w:val="pt-BR" w:eastAsia="en-US"/>
              </w:rPr>
              <w:t>Итоговый документ</w:t>
            </w:r>
          </w:p>
        </w:tc>
        <w:tc>
          <w:tcPr>
            <w:tcW w:w="1559" w:type="dxa"/>
            <w:vAlign w:val="center"/>
          </w:tcPr>
          <w:p w14:paraId="28ED273D" w14:textId="77777777" w:rsidR="000678F6" w:rsidRPr="000678F6" w:rsidRDefault="000678F6" w:rsidP="000678F6">
            <w:pPr>
              <w:widowControl w:val="0"/>
              <w:suppressAutoHyphens/>
              <w:rPr>
                <w:rFonts w:ascii="Liberation Serif" w:eastAsia="DejaVu Sans" w:hAnsi="Liberation Serif"/>
                <w:b/>
                <w:kern w:val="1"/>
                <w:sz w:val="22"/>
                <w:szCs w:val="22"/>
                <w:lang w:val="pt-BR" w:eastAsia="en-US"/>
              </w:rPr>
            </w:pPr>
            <w:r w:rsidRPr="000678F6">
              <w:rPr>
                <w:rFonts w:ascii="Liberation Serif" w:eastAsia="DejaVu Sans" w:hAnsi="Liberation Serif"/>
                <w:b/>
                <w:kern w:val="1"/>
                <w:sz w:val="22"/>
                <w:szCs w:val="22"/>
                <w:lang w:val="pt-BR" w:eastAsia="en-US"/>
              </w:rPr>
              <w:t>Сроки</w:t>
            </w:r>
          </w:p>
        </w:tc>
      </w:tr>
      <w:tr w:rsidR="000678F6" w:rsidRPr="000678F6" w14:paraId="45FC331C" w14:textId="77777777" w:rsidTr="00E81C6C">
        <w:tc>
          <w:tcPr>
            <w:tcW w:w="568" w:type="dxa"/>
            <w:vAlign w:val="center"/>
          </w:tcPr>
          <w:p w14:paraId="01B7D07C"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1</w:t>
            </w:r>
          </w:p>
        </w:tc>
        <w:tc>
          <w:tcPr>
            <w:tcW w:w="4535" w:type="dxa"/>
            <w:vAlign w:val="center"/>
          </w:tcPr>
          <w:p w14:paraId="03C5D8C0"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Проведение необходимых мероприятий по получению свидетельства о государственной регистрации на средство, дезинфицирующее с моющим эффектом</w:t>
            </w:r>
            <w:r w:rsidRPr="000678F6">
              <w:rPr>
                <w:rFonts w:ascii="Liberation Serif" w:eastAsia="DejaVu Sans" w:hAnsi="Liberation Serif" w:hint="cs"/>
                <w:kern w:val="1"/>
                <w:sz w:val="22"/>
                <w:szCs w:val="22"/>
                <w:lang w:val="pt-BR" w:eastAsia="en-US"/>
              </w:rPr>
              <w:t xml:space="preserve"> на</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основе</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смеси</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гуанидинсодержащих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полимеров</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и</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четвертичных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аммонийных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соединений</w:t>
            </w:r>
          </w:p>
        </w:tc>
        <w:tc>
          <w:tcPr>
            <w:tcW w:w="2694" w:type="dxa"/>
            <w:vAlign w:val="center"/>
          </w:tcPr>
          <w:p w14:paraId="5818FDF7"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Свидетельство о государственной регистрации</w:t>
            </w:r>
          </w:p>
        </w:tc>
        <w:tc>
          <w:tcPr>
            <w:tcW w:w="1559" w:type="dxa"/>
            <w:vAlign w:val="center"/>
          </w:tcPr>
          <w:p w14:paraId="51D3D0C0"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100 рабочих дней</w:t>
            </w:r>
          </w:p>
        </w:tc>
      </w:tr>
      <w:tr w:rsidR="000678F6" w:rsidRPr="000678F6" w14:paraId="552F3066" w14:textId="77777777" w:rsidTr="00E81C6C">
        <w:tc>
          <w:tcPr>
            <w:tcW w:w="568" w:type="dxa"/>
            <w:vAlign w:val="center"/>
          </w:tcPr>
          <w:p w14:paraId="77419F72"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2</w:t>
            </w:r>
          </w:p>
        </w:tc>
        <w:tc>
          <w:tcPr>
            <w:tcW w:w="4535" w:type="dxa"/>
            <w:vAlign w:val="center"/>
          </w:tcPr>
          <w:p w14:paraId="2B8ED64C"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 xml:space="preserve">Проведение необходимых мероприятий по получению </w:t>
            </w:r>
            <w:r w:rsidRPr="000678F6">
              <w:rPr>
                <w:rFonts w:ascii="Liberation Serif" w:eastAsia="DejaVu Sans" w:hAnsi="Liberation Serif"/>
                <w:kern w:val="1"/>
                <w:sz w:val="22"/>
                <w:szCs w:val="22"/>
                <w:lang w:eastAsia="en-US"/>
              </w:rPr>
              <w:t xml:space="preserve">сертификата о соответствии </w:t>
            </w:r>
            <w:r w:rsidRPr="000678F6">
              <w:rPr>
                <w:rFonts w:ascii="Liberation Serif" w:eastAsia="DejaVu Sans" w:hAnsi="Liberation Serif"/>
                <w:kern w:val="1"/>
                <w:sz w:val="22"/>
                <w:szCs w:val="22"/>
                <w:lang w:val="pt-BR" w:eastAsia="en-US"/>
              </w:rPr>
              <w:t>на средство, дезинфицирующее с моющим эффектом</w:t>
            </w:r>
            <w:r w:rsidRPr="000678F6">
              <w:rPr>
                <w:rFonts w:ascii="Liberation Serif" w:eastAsia="DejaVu Sans" w:hAnsi="Liberation Serif" w:hint="cs"/>
                <w:kern w:val="1"/>
                <w:sz w:val="22"/>
                <w:szCs w:val="22"/>
                <w:lang w:val="pt-BR" w:eastAsia="en-US"/>
              </w:rPr>
              <w:t xml:space="preserve"> на</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основе</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смеси</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гуанидинсодержащих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полимеров</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и</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четвертичных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аммонийных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соединений соединений</w:t>
            </w:r>
          </w:p>
        </w:tc>
        <w:tc>
          <w:tcPr>
            <w:tcW w:w="2694" w:type="dxa"/>
            <w:vAlign w:val="center"/>
          </w:tcPr>
          <w:p w14:paraId="21BFDB15"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eastAsia="en-US"/>
              </w:rPr>
              <w:t>Сертификат</w:t>
            </w:r>
            <w:r w:rsidRPr="000678F6">
              <w:rPr>
                <w:rFonts w:ascii="Liberation Serif" w:eastAsia="DejaVu Sans" w:hAnsi="Liberation Serif"/>
                <w:kern w:val="1"/>
                <w:sz w:val="22"/>
                <w:szCs w:val="22"/>
                <w:lang w:val="pt-BR" w:eastAsia="en-US"/>
              </w:rPr>
              <w:t xml:space="preserve"> о соответствии ГОСТ Р</w:t>
            </w:r>
          </w:p>
        </w:tc>
        <w:tc>
          <w:tcPr>
            <w:tcW w:w="1559" w:type="dxa"/>
            <w:vAlign w:val="center"/>
          </w:tcPr>
          <w:p w14:paraId="58447451"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10 рабочих дней</w:t>
            </w:r>
          </w:p>
        </w:tc>
      </w:tr>
      <w:tr w:rsidR="000678F6" w:rsidRPr="000678F6" w14:paraId="57547C0F" w14:textId="77777777" w:rsidTr="00E81C6C">
        <w:tc>
          <w:tcPr>
            <w:tcW w:w="568" w:type="dxa"/>
            <w:vAlign w:val="center"/>
          </w:tcPr>
          <w:p w14:paraId="0E60A541"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3</w:t>
            </w:r>
          </w:p>
        </w:tc>
        <w:tc>
          <w:tcPr>
            <w:tcW w:w="4535" w:type="dxa"/>
            <w:vAlign w:val="center"/>
          </w:tcPr>
          <w:p w14:paraId="2CB06D2E"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 xml:space="preserve">Проведение мероприятий по разработке и регистрации паспорта безопасности на продукцию (средство дезинфицирующее с </w:t>
            </w:r>
            <w:r w:rsidRPr="000678F6">
              <w:rPr>
                <w:rFonts w:ascii="Liberation Serif" w:eastAsia="DejaVu Sans" w:hAnsi="Liberation Serif"/>
                <w:kern w:val="1"/>
                <w:sz w:val="22"/>
                <w:szCs w:val="22"/>
                <w:lang w:val="pt-BR" w:eastAsia="en-US"/>
              </w:rPr>
              <w:lastRenderedPageBreak/>
              <w:t>моющим эффектом</w:t>
            </w:r>
            <w:r w:rsidRPr="000678F6">
              <w:rPr>
                <w:rFonts w:ascii="Liberation Serif" w:eastAsia="DejaVu Sans" w:hAnsi="Liberation Serif" w:hint="cs"/>
                <w:kern w:val="1"/>
                <w:sz w:val="22"/>
                <w:szCs w:val="22"/>
                <w:lang w:val="pt-BR" w:eastAsia="en-US"/>
              </w:rPr>
              <w:t xml:space="preserve"> на</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основе</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смеси</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гуанидинсодержащих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полимеров</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и</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четвертичных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аммонийных</w:t>
            </w:r>
            <w:r w:rsidRPr="000678F6">
              <w:rPr>
                <w:rFonts w:ascii="Liberation Serif" w:eastAsia="DejaVu Sans" w:hAnsi="Liberation Serif"/>
                <w:kern w:val="1"/>
                <w:sz w:val="22"/>
                <w:szCs w:val="22"/>
                <w:lang w:val="pt-BR" w:eastAsia="en-US"/>
              </w:rPr>
              <w:t xml:space="preserve"> </w:t>
            </w:r>
            <w:r w:rsidRPr="000678F6">
              <w:rPr>
                <w:rFonts w:ascii="Liberation Serif" w:eastAsia="DejaVu Sans" w:hAnsi="Liberation Serif" w:hint="cs"/>
                <w:kern w:val="1"/>
                <w:sz w:val="22"/>
                <w:szCs w:val="22"/>
                <w:lang w:val="pt-BR" w:eastAsia="en-US"/>
              </w:rPr>
              <w:t>соединений</w:t>
            </w:r>
            <w:r w:rsidRPr="000678F6">
              <w:rPr>
                <w:rFonts w:ascii="Liberation Serif" w:eastAsia="DejaVu Sans" w:hAnsi="Liberation Serif"/>
                <w:kern w:val="1"/>
                <w:sz w:val="22"/>
                <w:szCs w:val="22"/>
                <w:lang w:val="pt-BR" w:eastAsia="en-US"/>
              </w:rPr>
              <w:t>) и его регистрацию</w:t>
            </w:r>
          </w:p>
        </w:tc>
        <w:tc>
          <w:tcPr>
            <w:tcW w:w="2694" w:type="dxa"/>
            <w:vAlign w:val="center"/>
          </w:tcPr>
          <w:p w14:paraId="07594AE4"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lastRenderedPageBreak/>
              <w:t>Паспорт безопасности</w:t>
            </w:r>
          </w:p>
        </w:tc>
        <w:tc>
          <w:tcPr>
            <w:tcW w:w="1559" w:type="dxa"/>
            <w:vAlign w:val="center"/>
          </w:tcPr>
          <w:p w14:paraId="079AC3C1" w14:textId="77777777" w:rsidR="000678F6" w:rsidRPr="000678F6" w:rsidRDefault="000678F6" w:rsidP="000678F6">
            <w:pPr>
              <w:widowControl w:val="0"/>
              <w:suppressAutoHyphens/>
              <w:rPr>
                <w:rFonts w:ascii="Liberation Serif" w:eastAsia="DejaVu Sans" w:hAnsi="Liberation Serif"/>
                <w:kern w:val="1"/>
                <w:sz w:val="22"/>
                <w:szCs w:val="22"/>
                <w:lang w:val="pt-BR" w:eastAsia="en-US"/>
              </w:rPr>
            </w:pPr>
            <w:r w:rsidRPr="000678F6">
              <w:rPr>
                <w:rFonts w:ascii="Liberation Serif" w:eastAsia="DejaVu Sans" w:hAnsi="Liberation Serif"/>
                <w:kern w:val="1"/>
                <w:sz w:val="22"/>
                <w:szCs w:val="22"/>
                <w:lang w:val="pt-BR" w:eastAsia="en-US"/>
              </w:rPr>
              <w:t>50 рабочих дней</w:t>
            </w:r>
          </w:p>
        </w:tc>
      </w:tr>
    </w:tbl>
    <w:p w14:paraId="5F282716" w14:textId="77777777" w:rsidR="000678F6" w:rsidRPr="000678F6" w:rsidRDefault="000678F6" w:rsidP="000678F6">
      <w:pPr>
        <w:tabs>
          <w:tab w:val="left" w:pos="993"/>
          <w:tab w:val="left" w:pos="1134"/>
        </w:tabs>
        <w:ind w:left="709"/>
        <w:contextualSpacing/>
        <w:jc w:val="both"/>
        <w:rPr>
          <w:rFonts w:eastAsia="DejaVu Sans"/>
          <w:kern w:val="1"/>
          <w:sz w:val="22"/>
          <w:szCs w:val="22"/>
          <w:lang w:eastAsia="en-US"/>
        </w:rPr>
      </w:pPr>
    </w:p>
    <w:p w14:paraId="22705674" w14:textId="77777777" w:rsidR="000678F6" w:rsidRPr="000678F6" w:rsidRDefault="000678F6" w:rsidP="000678F6">
      <w:pPr>
        <w:widowControl w:val="0"/>
        <w:numPr>
          <w:ilvl w:val="0"/>
          <w:numId w:val="21"/>
        </w:numPr>
        <w:tabs>
          <w:tab w:val="left" w:pos="993"/>
        </w:tabs>
        <w:suppressAutoHyphens/>
        <w:contextualSpacing/>
        <w:jc w:val="both"/>
        <w:rPr>
          <w:rFonts w:eastAsia="DejaVu Sans"/>
          <w:b/>
          <w:kern w:val="1"/>
          <w:sz w:val="22"/>
          <w:szCs w:val="22"/>
          <w:lang w:val="pt-BR" w:eastAsia="en-US"/>
        </w:rPr>
      </w:pPr>
      <w:r w:rsidRPr="000678F6">
        <w:rPr>
          <w:rFonts w:eastAsia="DejaVu Sans"/>
          <w:b/>
          <w:kern w:val="1"/>
          <w:sz w:val="22"/>
          <w:szCs w:val="22"/>
          <w:lang w:val="pt-BR" w:eastAsia="en-US"/>
        </w:rPr>
        <w:t>Условия</w:t>
      </w:r>
      <w:r w:rsidRPr="000678F6">
        <w:rPr>
          <w:rFonts w:eastAsia="DejaVu Sans"/>
          <w:b/>
          <w:kern w:val="1"/>
          <w:sz w:val="22"/>
          <w:szCs w:val="22"/>
          <w:lang w:eastAsia="en-US"/>
        </w:rPr>
        <w:t xml:space="preserve"> </w:t>
      </w:r>
      <w:r w:rsidRPr="000678F6">
        <w:rPr>
          <w:rFonts w:eastAsia="DejaVu Sans"/>
          <w:b/>
          <w:kern w:val="1"/>
          <w:sz w:val="22"/>
          <w:szCs w:val="22"/>
          <w:lang w:val="pt-BR" w:eastAsia="en-US"/>
        </w:rPr>
        <w:t>оказания</w:t>
      </w:r>
      <w:r w:rsidRPr="000678F6">
        <w:rPr>
          <w:rFonts w:eastAsia="DejaVu Sans"/>
          <w:b/>
          <w:kern w:val="1"/>
          <w:sz w:val="22"/>
          <w:szCs w:val="22"/>
          <w:lang w:eastAsia="en-US"/>
        </w:rPr>
        <w:t xml:space="preserve"> </w:t>
      </w:r>
      <w:r w:rsidRPr="000678F6">
        <w:rPr>
          <w:rFonts w:eastAsia="DejaVu Sans"/>
          <w:b/>
          <w:kern w:val="1"/>
          <w:sz w:val="22"/>
          <w:szCs w:val="22"/>
          <w:lang w:val="pt-BR" w:eastAsia="en-US"/>
        </w:rPr>
        <w:t>услуг:</w:t>
      </w:r>
    </w:p>
    <w:p w14:paraId="4AB1635A" w14:textId="77777777" w:rsidR="000678F6" w:rsidRPr="000678F6" w:rsidRDefault="000678F6" w:rsidP="000678F6">
      <w:pPr>
        <w:tabs>
          <w:tab w:val="left" w:pos="993"/>
        </w:tabs>
        <w:ind w:firstLine="567"/>
        <w:contextualSpacing/>
        <w:jc w:val="both"/>
        <w:rPr>
          <w:rFonts w:eastAsia="DejaVu Sans"/>
          <w:b/>
          <w:kern w:val="1"/>
          <w:sz w:val="22"/>
          <w:szCs w:val="22"/>
          <w:lang w:eastAsia="en-US"/>
        </w:rPr>
      </w:pPr>
      <w:r w:rsidRPr="000678F6">
        <w:rPr>
          <w:rFonts w:eastAsia="DejaVu Sans"/>
          <w:b/>
          <w:color w:val="000000"/>
          <w:kern w:val="1"/>
          <w:sz w:val="22"/>
          <w:szCs w:val="22"/>
          <w:lang w:eastAsia="en-US"/>
        </w:rPr>
        <w:t xml:space="preserve">6.1. </w:t>
      </w:r>
      <w:r w:rsidRPr="000678F6">
        <w:rPr>
          <w:rFonts w:eastAsia="DejaVu Sans"/>
          <w:b/>
          <w:kern w:val="1"/>
          <w:sz w:val="22"/>
          <w:szCs w:val="22"/>
          <w:lang w:eastAsia="en-US"/>
        </w:rPr>
        <w:t xml:space="preserve">Составление и получение свидетельства о государственной регистрации </w:t>
      </w:r>
    </w:p>
    <w:p w14:paraId="123D4AEA"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eastAsia="en-US"/>
        </w:rPr>
      </w:pPr>
      <w:r w:rsidRPr="000678F6">
        <w:rPr>
          <w:rFonts w:ascii="Liberation Serif" w:eastAsia="DejaVu Sans" w:hAnsi="Liberation Serif"/>
          <w:kern w:val="1"/>
          <w:sz w:val="24"/>
          <w:szCs w:val="24"/>
          <w:lang w:val="pt-BR" w:eastAsia="en-US"/>
        </w:rPr>
        <w:t>1 этап: разработка и анализ технической документации,</w:t>
      </w:r>
      <w:r w:rsidRPr="000678F6">
        <w:rPr>
          <w:rFonts w:ascii="Liberation Serif" w:eastAsia="DejaVu Sans" w:hAnsi="Liberation Serif"/>
          <w:kern w:val="1"/>
          <w:sz w:val="24"/>
          <w:szCs w:val="24"/>
          <w:lang w:eastAsia="en-US"/>
        </w:rPr>
        <w:t xml:space="preserve"> разработка безопасности химической продукции</w:t>
      </w:r>
      <w:r w:rsidRPr="000678F6">
        <w:rPr>
          <w:rFonts w:ascii="Liberation Serif" w:eastAsia="DejaVu Sans" w:hAnsi="Liberation Serif"/>
          <w:kern w:val="1"/>
          <w:sz w:val="24"/>
          <w:szCs w:val="24"/>
          <w:lang w:val="pt-BR" w:eastAsia="en-US"/>
        </w:rPr>
        <w:t xml:space="preserve"> консультирование и согласование рецептур и специфик продукции с Получателем услуги – частичная оплата по завершении 1 этапа работы составляет 20% от стоимости услуги;</w:t>
      </w:r>
    </w:p>
    <w:p w14:paraId="546FB6F8"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val="pt-BR" w:eastAsia="en-US"/>
        </w:rPr>
        <w:t>2 этап: проведение лабораторных испытаний по показателям физико-химических параметров на соответствие нормативной документации (1 отчет);</w:t>
      </w:r>
    </w:p>
    <w:p w14:paraId="5CCB1844"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val="pt-BR" w:eastAsia="en-US"/>
        </w:rPr>
        <w:t>3 этап: оценка токсичности и опасности средства (2-ой отчет);</w:t>
      </w:r>
    </w:p>
    <w:p w14:paraId="766ED02D"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val="pt-BR" w:eastAsia="en-US"/>
        </w:rPr>
        <w:t>4 этап: оценка эффективности обеззараживающего действия (3-ий отчет);</w:t>
      </w:r>
    </w:p>
    <w:p w14:paraId="143548A2"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val="pt-BR" w:eastAsia="en-US"/>
        </w:rPr>
        <w:t>5 этап: проведение санитарно-эпидемиологической экспертизы;</w:t>
      </w:r>
    </w:p>
    <w:p w14:paraId="5B30331C"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val="pt-BR" w:eastAsia="en-US"/>
        </w:rPr>
        <w:t>6 этап: подача регистрационного досье в "Федеральную службу по надзору в сфере защиты прав потребителей и благополучия человека" для получения свидетельств о государственной регистрации на «СРЕДСТВО  ДЕЗИНФИЦИРУЮЩЕЕ С МОЮЩИМ ЭФФЕКТОМ»;</w:t>
      </w:r>
    </w:p>
    <w:p w14:paraId="6325A537"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val="pt-BR" w:eastAsia="en-US"/>
        </w:rPr>
        <w:t>7 этап: регистрация декларации о соответствии ГОСТ Р;</w:t>
      </w:r>
    </w:p>
    <w:p w14:paraId="36402C56"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eastAsia="en-US"/>
        </w:rPr>
      </w:pPr>
      <w:r w:rsidRPr="000678F6">
        <w:rPr>
          <w:rFonts w:ascii="Liberation Serif" w:eastAsia="DejaVu Sans" w:hAnsi="Liberation Serif"/>
          <w:kern w:val="1"/>
          <w:sz w:val="24"/>
          <w:szCs w:val="24"/>
          <w:lang w:val="pt-BR" w:eastAsia="en-US"/>
        </w:rPr>
        <w:t>8 этап: регистрация паспорта безопасности на продукцию</w:t>
      </w:r>
      <w:r w:rsidRPr="000678F6">
        <w:rPr>
          <w:rFonts w:ascii="Liberation Serif" w:eastAsia="DejaVu Sans" w:hAnsi="Liberation Serif"/>
          <w:kern w:val="1"/>
          <w:sz w:val="24"/>
          <w:szCs w:val="24"/>
          <w:lang w:eastAsia="en-US"/>
        </w:rPr>
        <w:t>.</w:t>
      </w:r>
    </w:p>
    <w:p w14:paraId="56F1B4A9" w14:textId="77777777" w:rsidR="000678F6" w:rsidRPr="000678F6" w:rsidRDefault="000678F6" w:rsidP="000678F6">
      <w:pPr>
        <w:widowControl w:val="0"/>
        <w:suppressAutoHyphens/>
        <w:ind w:left="567" w:right="62"/>
        <w:rPr>
          <w:rFonts w:ascii="Liberation Serif" w:eastAsia="DejaVu Sans" w:hAnsi="Liberation Serif"/>
          <w:kern w:val="1"/>
          <w:sz w:val="24"/>
          <w:szCs w:val="24"/>
          <w:lang w:val="pt-BR" w:eastAsia="en-US"/>
        </w:rPr>
      </w:pPr>
      <w:r w:rsidRPr="000678F6">
        <w:rPr>
          <w:rFonts w:ascii="Liberation Serif" w:eastAsia="DejaVu Sans" w:hAnsi="Liberation Serif"/>
          <w:kern w:val="1"/>
          <w:sz w:val="24"/>
          <w:szCs w:val="24"/>
          <w:lang w:val="pt-BR" w:eastAsia="en-US"/>
        </w:rPr>
        <w:t>Госпошлина за государственную регистрацию оплачивается отдельно с расчетного счета Получателя услуги.</w:t>
      </w:r>
    </w:p>
    <w:p w14:paraId="11AC93EF" w14:textId="77777777" w:rsidR="000678F6" w:rsidRPr="000678F6" w:rsidRDefault="000678F6" w:rsidP="000678F6">
      <w:pPr>
        <w:ind w:left="142" w:firstLine="567"/>
        <w:jc w:val="both"/>
        <w:rPr>
          <w:b/>
          <w:sz w:val="22"/>
          <w:szCs w:val="22"/>
          <w:lang w:eastAsia="en-US"/>
        </w:rPr>
      </w:pPr>
      <w:r w:rsidRPr="000678F6">
        <w:rPr>
          <w:b/>
          <w:sz w:val="22"/>
          <w:szCs w:val="22"/>
          <w:lang w:eastAsia="en-US"/>
        </w:rPr>
        <w:t>8. Исполнитель передает Заказчику и Получателю услуги</w:t>
      </w:r>
      <w:r w:rsidRPr="000678F6">
        <w:rPr>
          <w:b/>
          <w:sz w:val="22"/>
          <w:szCs w:val="22"/>
        </w:rPr>
        <w:t xml:space="preserve"> </w:t>
      </w:r>
      <w:r w:rsidRPr="000678F6">
        <w:rPr>
          <w:b/>
          <w:sz w:val="22"/>
          <w:szCs w:val="22"/>
          <w:lang w:eastAsia="en-US"/>
        </w:rPr>
        <w:t>следующую документацию:</w:t>
      </w:r>
    </w:p>
    <w:p w14:paraId="24B3F7D1" w14:textId="77777777" w:rsidR="000678F6" w:rsidRPr="000678F6" w:rsidRDefault="000678F6" w:rsidP="000678F6">
      <w:pPr>
        <w:widowControl w:val="0"/>
        <w:numPr>
          <w:ilvl w:val="0"/>
          <w:numId w:val="20"/>
        </w:numPr>
        <w:suppressAutoHyphens/>
        <w:ind w:left="0" w:firstLine="567"/>
        <w:rPr>
          <w:sz w:val="22"/>
          <w:szCs w:val="22"/>
          <w:lang w:eastAsia="en-US"/>
        </w:rPr>
      </w:pPr>
      <w:r w:rsidRPr="000678F6">
        <w:rPr>
          <w:sz w:val="22"/>
          <w:szCs w:val="22"/>
          <w:lang w:eastAsia="en-US"/>
        </w:rPr>
        <w:t>Акт об оказанных услугах;</w:t>
      </w:r>
    </w:p>
    <w:p w14:paraId="2736C50D" w14:textId="77777777" w:rsidR="000678F6" w:rsidRPr="000678F6" w:rsidRDefault="000678F6" w:rsidP="000678F6">
      <w:pPr>
        <w:widowControl w:val="0"/>
        <w:numPr>
          <w:ilvl w:val="0"/>
          <w:numId w:val="20"/>
        </w:numPr>
        <w:suppressAutoHyphens/>
        <w:ind w:left="0" w:firstLine="567"/>
        <w:rPr>
          <w:sz w:val="22"/>
          <w:szCs w:val="22"/>
          <w:lang w:eastAsia="en-US"/>
        </w:rPr>
      </w:pPr>
      <w:r w:rsidRPr="000678F6">
        <w:rPr>
          <w:sz w:val="22"/>
          <w:szCs w:val="22"/>
          <w:lang w:eastAsia="en-US"/>
        </w:rPr>
        <w:t>Оригинал свидетельства о государственной регистрации, протоколы испытаний и Паспорт безопасности Получателю услуги</w:t>
      </w:r>
      <w:r w:rsidRPr="000678F6">
        <w:rPr>
          <w:color w:val="000000"/>
          <w:sz w:val="22"/>
          <w:szCs w:val="22"/>
          <w:shd w:val="clear" w:color="auto" w:fill="FFFFFF"/>
          <w:lang w:eastAsia="en-US"/>
        </w:rPr>
        <w:t>.</w:t>
      </w:r>
    </w:p>
    <w:p w14:paraId="15EFE243" w14:textId="77777777" w:rsidR="000678F6" w:rsidRPr="000678F6" w:rsidRDefault="000678F6" w:rsidP="000678F6">
      <w:pPr>
        <w:widowControl w:val="0"/>
        <w:numPr>
          <w:ilvl w:val="0"/>
          <w:numId w:val="23"/>
        </w:numPr>
        <w:tabs>
          <w:tab w:val="left" w:pos="993"/>
          <w:tab w:val="left" w:pos="1134"/>
        </w:tabs>
        <w:suppressAutoHyphens/>
        <w:contextualSpacing/>
        <w:jc w:val="both"/>
        <w:rPr>
          <w:rFonts w:eastAsia="DejaVu Sans"/>
          <w:bCs/>
          <w:kern w:val="1"/>
          <w:sz w:val="22"/>
          <w:szCs w:val="22"/>
          <w:lang w:val="pt-BR"/>
        </w:rPr>
      </w:pPr>
      <w:r w:rsidRPr="000678F6">
        <w:rPr>
          <w:rFonts w:eastAsia="DejaVu Sans"/>
          <w:bCs/>
          <w:kern w:val="1"/>
          <w:sz w:val="22"/>
          <w:szCs w:val="22"/>
          <w:lang w:val="pt-BR"/>
        </w:rPr>
        <w:t>По</w:t>
      </w:r>
      <w:r w:rsidRPr="000678F6">
        <w:rPr>
          <w:rFonts w:eastAsia="DejaVu Sans"/>
          <w:bCs/>
          <w:kern w:val="1"/>
          <w:sz w:val="22"/>
          <w:szCs w:val="22"/>
        </w:rPr>
        <w:t xml:space="preserve"> </w:t>
      </w:r>
      <w:r w:rsidRPr="000678F6">
        <w:rPr>
          <w:rFonts w:eastAsia="DejaVu Sans"/>
          <w:bCs/>
          <w:kern w:val="1"/>
          <w:sz w:val="22"/>
          <w:szCs w:val="22"/>
          <w:lang w:val="pt-BR"/>
        </w:rPr>
        <w:t>требованию</w:t>
      </w:r>
      <w:r w:rsidRPr="000678F6">
        <w:rPr>
          <w:rFonts w:eastAsia="DejaVu Sans"/>
          <w:bCs/>
          <w:kern w:val="1"/>
          <w:sz w:val="22"/>
          <w:szCs w:val="22"/>
        </w:rPr>
        <w:t xml:space="preserve"> </w:t>
      </w:r>
      <w:r w:rsidRPr="000678F6">
        <w:rPr>
          <w:rFonts w:eastAsia="DejaVu Sans"/>
          <w:bCs/>
          <w:kern w:val="1"/>
          <w:sz w:val="22"/>
          <w:szCs w:val="22"/>
          <w:lang w:val="pt-BR"/>
        </w:rPr>
        <w:t>Заказчика</w:t>
      </w:r>
      <w:r w:rsidRPr="000678F6">
        <w:rPr>
          <w:rFonts w:eastAsia="DejaVu Sans"/>
          <w:bCs/>
          <w:kern w:val="1"/>
          <w:sz w:val="22"/>
          <w:szCs w:val="22"/>
        </w:rPr>
        <w:t xml:space="preserve"> </w:t>
      </w:r>
      <w:r w:rsidRPr="000678F6">
        <w:rPr>
          <w:rFonts w:eastAsia="DejaVu Sans"/>
          <w:bCs/>
          <w:kern w:val="1"/>
          <w:sz w:val="22"/>
          <w:szCs w:val="22"/>
          <w:lang w:val="pt-BR"/>
        </w:rPr>
        <w:t>Исполнитель</w:t>
      </w:r>
      <w:r w:rsidRPr="000678F6">
        <w:rPr>
          <w:rFonts w:eastAsia="DejaVu Sans"/>
          <w:bCs/>
          <w:kern w:val="1"/>
          <w:sz w:val="22"/>
          <w:szCs w:val="22"/>
        </w:rPr>
        <w:t xml:space="preserve"> </w:t>
      </w:r>
      <w:r w:rsidRPr="000678F6">
        <w:rPr>
          <w:rFonts w:eastAsia="DejaVu Sans"/>
          <w:bCs/>
          <w:kern w:val="1"/>
          <w:sz w:val="22"/>
          <w:szCs w:val="22"/>
          <w:lang w:val="pt-BR"/>
        </w:rPr>
        <w:t>должен</w:t>
      </w:r>
      <w:r w:rsidRPr="000678F6">
        <w:rPr>
          <w:rFonts w:eastAsia="DejaVu Sans"/>
          <w:bCs/>
          <w:kern w:val="1"/>
          <w:sz w:val="22"/>
          <w:szCs w:val="22"/>
        </w:rPr>
        <w:t xml:space="preserve"> </w:t>
      </w:r>
      <w:r w:rsidRPr="000678F6">
        <w:rPr>
          <w:rFonts w:eastAsia="DejaVu Sans"/>
          <w:bCs/>
          <w:kern w:val="1"/>
          <w:sz w:val="22"/>
          <w:szCs w:val="22"/>
          <w:lang w:val="pt-BR"/>
        </w:rPr>
        <w:t>учитывать</w:t>
      </w:r>
      <w:r w:rsidRPr="000678F6">
        <w:rPr>
          <w:rFonts w:eastAsia="DejaVu Sans"/>
          <w:bCs/>
          <w:kern w:val="1"/>
          <w:sz w:val="22"/>
          <w:szCs w:val="22"/>
        </w:rPr>
        <w:t xml:space="preserve"> </w:t>
      </w:r>
      <w:r w:rsidRPr="000678F6">
        <w:rPr>
          <w:rFonts w:eastAsia="DejaVu Sans"/>
          <w:bCs/>
          <w:kern w:val="1"/>
          <w:sz w:val="22"/>
          <w:szCs w:val="22"/>
          <w:lang w:val="pt-BR"/>
        </w:rPr>
        <w:t>все</w:t>
      </w:r>
      <w:r w:rsidRPr="000678F6">
        <w:rPr>
          <w:rFonts w:eastAsia="DejaVu Sans"/>
          <w:bCs/>
          <w:kern w:val="1"/>
          <w:sz w:val="22"/>
          <w:szCs w:val="22"/>
        </w:rPr>
        <w:t xml:space="preserve"> </w:t>
      </w:r>
      <w:r w:rsidRPr="000678F6">
        <w:rPr>
          <w:rFonts w:eastAsia="DejaVu Sans"/>
          <w:bCs/>
          <w:kern w:val="1"/>
          <w:sz w:val="22"/>
          <w:szCs w:val="22"/>
          <w:lang w:val="pt-BR"/>
        </w:rPr>
        <w:t>предложения и устранять</w:t>
      </w:r>
      <w:r w:rsidRPr="000678F6">
        <w:rPr>
          <w:rFonts w:eastAsia="DejaVu Sans"/>
          <w:bCs/>
          <w:kern w:val="1"/>
          <w:sz w:val="22"/>
          <w:szCs w:val="22"/>
        </w:rPr>
        <w:t xml:space="preserve"> </w:t>
      </w:r>
      <w:r w:rsidRPr="000678F6">
        <w:rPr>
          <w:rFonts w:eastAsia="DejaVu Sans"/>
          <w:bCs/>
          <w:kern w:val="1"/>
          <w:sz w:val="22"/>
          <w:szCs w:val="22"/>
          <w:lang w:val="pt-BR"/>
        </w:rPr>
        <w:t>замечания, направляемые</w:t>
      </w:r>
      <w:r w:rsidRPr="000678F6">
        <w:rPr>
          <w:rFonts w:eastAsia="DejaVu Sans"/>
          <w:bCs/>
          <w:kern w:val="1"/>
          <w:sz w:val="22"/>
          <w:szCs w:val="22"/>
        </w:rPr>
        <w:t xml:space="preserve"> </w:t>
      </w:r>
      <w:r w:rsidRPr="000678F6">
        <w:rPr>
          <w:rFonts w:eastAsia="DejaVu Sans"/>
          <w:bCs/>
          <w:kern w:val="1"/>
          <w:sz w:val="22"/>
          <w:szCs w:val="22"/>
          <w:lang w:val="pt-BR"/>
        </w:rPr>
        <w:t>надлежащим</w:t>
      </w:r>
      <w:r w:rsidRPr="000678F6">
        <w:rPr>
          <w:rFonts w:eastAsia="DejaVu Sans"/>
          <w:bCs/>
          <w:kern w:val="1"/>
          <w:sz w:val="22"/>
          <w:szCs w:val="22"/>
        </w:rPr>
        <w:t xml:space="preserve"> </w:t>
      </w:r>
      <w:r w:rsidRPr="000678F6">
        <w:rPr>
          <w:rFonts w:eastAsia="DejaVu Sans"/>
          <w:bCs/>
          <w:kern w:val="1"/>
          <w:sz w:val="22"/>
          <w:szCs w:val="22"/>
          <w:lang w:val="pt-BR"/>
        </w:rPr>
        <w:t>образом</w:t>
      </w:r>
      <w:r w:rsidRPr="000678F6">
        <w:rPr>
          <w:rFonts w:eastAsia="DejaVu Sans"/>
          <w:bCs/>
          <w:kern w:val="1"/>
          <w:sz w:val="22"/>
          <w:szCs w:val="22"/>
        </w:rPr>
        <w:t xml:space="preserve"> </w:t>
      </w:r>
      <w:r w:rsidRPr="000678F6">
        <w:rPr>
          <w:rFonts w:eastAsia="DejaVu Sans"/>
          <w:bCs/>
          <w:kern w:val="1"/>
          <w:sz w:val="22"/>
          <w:szCs w:val="22"/>
          <w:lang w:val="pt-BR"/>
        </w:rPr>
        <w:t>Заказчиком.</w:t>
      </w:r>
    </w:p>
    <w:p w14:paraId="2EC7DC8A" w14:textId="77777777" w:rsidR="000678F6" w:rsidRPr="000678F6" w:rsidRDefault="000678F6" w:rsidP="000678F6">
      <w:pPr>
        <w:widowControl w:val="0"/>
        <w:numPr>
          <w:ilvl w:val="0"/>
          <w:numId w:val="23"/>
        </w:numPr>
        <w:tabs>
          <w:tab w:val="left" w:pos="993"/>
          <w:tab w:val="left" w:pos="1134"/>
          <w:tab w:val="left" w:pos="1276"/>
        </w:tabs>
        <w:suppressAutoHyphens/>
        <w:contextualSpacing/>
        <w:jc w:val="both"/>
        <w:rPr>
          <w:rFonts w:eastAsia="DejaVu Sans"/>
          <w:kern w:val="1"/>
          <w:sz w:val="22"/>
          <w:szCs w:val="22"/>
          <w:lang w:val="pt-BR" w:eastAsia="en-US"/>
        </w:rPr>
      </w:pPr>
      <w:r w:rsidRPr="000678F6">
        <w:rPr>
          <w:rFonts w:eastAsia="DejaVu Sans"/>
          <w:kern w:val="1"/>
          <w:sz w:val="22"/>
          <w:szCs w:val="22"/>
          <w:lang w:val="pt-BR" w:eastAsia="en-US"/>
        </w:rPr>
        <w:t>Исполнитель</w:t>
      </w:r>
      <w:r w:rsidRPr="000678F6">
        <w:rPr>
          <w:rFonts w:eastAsia="DejaVu Sans"/>
          <w:kern w:val="1"/>
          <w:sz w:val="22"/>
          <w:szCs w:val="22"/>
          <w:lang w:eastAsia="en-US"/>
        </w:rPr>
        <w:t xml:space="preserve"> </w:t>
      </w:r>
      <w:r w:rsidRPr="000678F6">
        <w:rPr>
          <w:rFonts w:eastAsia="DejaVu Sans"/>
          <w:kern w:val="1"/>
          <w:sz w:val="22"/>
          <w:szCs w:val="22"/>
          <w:lang w:val="pt-BR" w:eastAsia="en-US"/>
        </w:rPr>
        <w:t>обязуется</w:t>
      </w:r>
      <w:r w:rsidRPr="000678F6">
        <w:rPr>
          <w:rFonts w:eastAsia="DejaVu Sans"/>
          <w:kern w:val="1"/>
          <w:sz w:val="22"/>
          <w:szCs w:val="22"/>
          <w:lang w:eastAsia="en-US"/>
        </w:rPr>
        <w:t xml:space="preserve"> </w:t>
      </w:r>
      <w:r w:rsidRPr="000678F6">
        <w:rPr>
          <w:rFonts w:eastAsia="DejaVu Sans"/>
          <w:kern w:val="1"/>
          <w:sz w:val="22"/>
          <w:szCs w:val="22"/>
          <w:lang w:val="pt-BR" w:eastAsia="en-US"/>
        </w:rPr>
        <w:t>заблаговременно</w:t>
      </w:r>
      <w:r w:rsidRPr="000678F6">
        <w:rPr>
          <w:rFonts w:eastAsia="DejaVu Sans"/>
          <w:kern w:val="1"/>
          <w:sz w:val="22"/>
          <w:szCs w:val="22"/>
          <w:lang w:eastAsia="en-US"/>
        </w:rPr>
        <w:t xml:space="preserve"> </w:t>
      </w:r>
      <w:r w:rsidRPr="000678F6">
        <w:rPr>
          <w:rFonts w:eastAsia="DejaVu Sans"/>
          <w:kern w:val="1"/>
          <w:sz w:val="22"/>
          <w:szCs w:val="22"/>
          <w:lang w:val="pt-BR" w:eastAsia="en-US"/>
        </w:rPr>
        <w:t>извещать</w:t>
      </w:r>
      <w:r w:rsidRPr="000678F6">
        <w:rPr>
          <w:rFonts w:eastAsia="DejaVu Sans"/>
          <w:kern w:val="1"/>
          <w:sz w:val="22"/>
          <w:szCs w:val="22"/>
          <w:lang w:eastAsia="en-US"/>
        </w:rPr>
        <w:t xml:space="preserve"> </w:t>
      </w:r>
      <w:r w:rsidRPr="000678F6">
        <w:rPr>
          <w:rFonts w:eastAsia="DejaVu Sans"/>
          <w:kern w:val="1"/>
          <w:sz w:val="22"/>
          <w:szCs w:val="22"/>
          <w:lang w:val="pt-BR" w:eastAsia="en-US"/>
        </w:rPr>
        <w:t>Заказчика о трудностях, возникающих в процессе</w:t>
      </w:r>
      <w:r w:rsidRPr="000678F6">
        <w:rPr>
          <w:rFonts w:eastAsia="DejaVu Sans"/>
          <w:kern w:val="1"/>
          <w:sz w:val="22"/>
          <w:szCs w:val="22"/>
          <w:lang w:eastAsia="en-US"/>
        </w:rPr>
        <w:t xml:space="preserve"> </w:t>
      </w:r>
      <w:r w:rsidRPr="000678F6">
        <w:rPr>
          <w:rFonts w:eastAsia="DejaVu Sans"/>
          <w:kern w:val="1"/>
          <w:sz w:val="22"/>
          <w:szCs w:val="22"/>
          <w:lang w:val="pt-BR" w:eastAsia="en-US"/>
        </w:rPr>
        <w:t>оказания</w:t>
      </w:r>
      <w:r w:rsidRPr="000678F6">
        <w:rPr>
          <w:rFonts w:eastAsia="DejaVu Sans"/>
          <w:kern w:val="1"/>
          <w:sz w:val="22"/>
          <w:szCs w:val="22"/>
          <w:lang w:eastAsia="en-US"/>
        </w:rPr>
        <w:t xml:space="preserve"> </w:t>
      </w:r>
      <w:r w:rsidRPr="000678F6">
        <w:rPr>
          <w:rFonts w:eastAsia="DejaVu Sans"/>
          <w:kern w:val="1"/>
          <w:sz w:val="22"/>
          <w:szCs w:val="22"/>
          <w:lang w:val="pt-BR" w:eastAsia="en-US"/>
        </w:rPr>
        <w:t>услуг в соответствии с настоящим</w:t>
      </w:r>
      <w:r w:rsidRPr="000678F6">
        <w:rPr>
          <w:rFonts w:eastAsia="DejaVu Sans"/>
          <w:kern w:val="1"/>
          <w:sz w:val="22"/>
          <w:szCs w:val="22"/>
          <w:lang w:eastAsia="en-US"/>
        </w:rPr>
        <w:t xml:space="preserve"> Т</w:t>
      </w:r>
      <w:r w:rsidRPr="000678F6">
        <w:rPr>
          <w:rFonts w:eastAsia="DejaVu Sans"/>
          <w:kern w:val="1"/>
          <w:sz w:val="22"/>
          <w:szCs w:val="22"/>
          <w:lang w:val="pt-BR" w:eastAsia="en-US"/>
        </w:rPr>
        <w:t>ехническим</w:t>
      </w:r>
      <w:r w:rsidRPr="000678F6">
        <w:rPr>
          <w:rFonts w:eastAsia="DejaVu Sans"/>
          <w:kern w:val="1"/>
          <w:sz w:val="22"/>
          <w:szCs w:val="22"/>
          <w:lang w:eastAsia="en-US"/>
        </w:rPr>
        <w:t xml:space="preserve"> </w:t>
      </w:r>
      <w:r w:rsidRPr="000678F6">
        <w:rPr>
          <w:rFonts w:eastAsia="DejaVu Sans"/>
          <w:kern w:val="1"/>
          <w:sz w:val="22"/>
          <w:szCs w:val="22"/>
          <w:lang w:val="pt-BR" w:eastAsia="en-US"/>
        </w:rPr>
        <w:t>заданием.</w:t>
      </w:r>
    </w:p>
    <w:p w14:paraId="44645673" w14:textId="77777777" w:rsidR="000678F6" w:rsidRPr="000678F6" w:rsidRDefault="000678F6" w:rsidP="000678F6">
      <w:pPr>
        <w:widowControl w:val="0"/>
        <w:numPr>
          <w:ilvl w:val="0"/>
          <w:numId w:val="23"/>
        </w:numPr>
        <w:tabs>
          <w:tab w:val="left" w:pos="993"/>
          <w:tab w:val="left" w:pos="1134"/>
        </w:tabs>
        <w:suppressAutoHyphens/>
        <w:contextualSpacing/>
        <w:jc w:val="both"/>
        <w:outlineLvl w:val="0"/>
        <w:rPr>
          <w:rFonts w:eastAsia="DejaVu Sans"/>
          <w:kern w:val="1"/>
          <w:sz w:val="22"/>
          <w:szCs w:val="22"/>
          <w:lang w:val="pt-BR" w:eastAsia="en-US"/>
        </w:rPr>
      </w:pPr>
      <w:r w:rsidRPr="000678F6">
        <w:rPr>
          <w:rFonts w:eastAsia="DejaVu Sans"/>
          <w:kern w:val="1"/>
          <w:sz w:val="22"/>
          <w:szCs w:val="22"/>
          <w:lang w:val="pt-BR" w:eastAsia="en-US"/>
        </w:rPr>
        <w:t xml:space="preserve">Место предоставления отчетных документов: г. Улан-Удэ, ул. Смолина, 65 </w:t>
      </w:r>
    </w:p>
    <w:p w14:paraId="58555C15" w14:textId="77777777" w:rsidR="000678F6" w:rsidRPr="000678F6" w:rsidRDefault="000678F6" w:rsidP="000678F6">
      <w:pPr>
        <w:tabs>
          <w:tab w:val="left" w:pos="993"/>
          <w:tab w:val="left" w:pos="1134"/>
        </w:tabs>
        <w:contextualSpacing/>
        <w:jc w:val="both"/>
        <w:outlineLvl w:val="0"/>
        <w:rPr>
          <w:rFonts w:eastAsia="DejaVu Sans"/>
          <w:kern w:val="1"/>
          <w:sz w:val="22"/>
          <w:szCs w:val="22"/>
          <w:lang w:val="pt-BR" w:eastAsia="en-US"/>
        </w:rPr>
      </w:pPr>
      <w:r w:rsidRPr="000678F6">
        <w:rPr>
          <w:rFonts w:eastAsia="DejaVu Sans"/>
          <w:kern w:val="1"/>
          <w:sz w:val="22"/>
          <w:szCs w:val="22"/>
          <w:lang w:val="pt-BR" w:eastAsia="en-US"/>
        </w:rPr>
        <w:t>Центр предпринимательства «Мой бизнес».</w:t>
      </w:r>
    </w:p>
    <w:p w14:paraId="39C2FC7E" w14:textId="77777777" w:rsidR="00DA418E" w:rsidRPr="00F734D8" w:rsidRDefault="00DA418E" w:rsidP="00974326">
      <w:pPr>
        <w:tabs>
          <w:tab w:val="left" w:pos="0"/>
        </w:tabs>
        <w:spacing w:line="300" w:lineRule="auto"/>
        <w:ind w:firstLine="567"/>
        <w:jc w:val="right"/>
        <w:rPr>
          <w:sz w:val="20"/>
          <w:szCs w:val="20"/>
        </w:rPr>
      </w:pPr>
    </w:p>
    <w:sectPr w:rsidR="00DA418E"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5D173A"/>
    <w:multiLevelType w:val="hybridMultilevel"/>
    <w:tmpl w:val="B694E7EE"/>
    <w:lvl w:ilvl="0" w:tplc="7CF2CFDC">
      <w:start w:val="9"/>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B3AA4"/>
    <w:multiLevelType w:val="hybridMultilevel"/>
    <w:tmpl w:val="05444C98"/>
    <w:lvl w:ilvl="0" w:tplc="6FE8902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74CF0002"/>
    <w:multiLevelType w:val="multilevel"/>
    <w:tmpl w:val="1B109BDE"/>
    <w:lvl w:ilvl="0">
      <w:start w:val="4"/>
      <w:numFmt w:val="decimal"/>
      <w:lvlText w:val="%1."/>
      <w:lvlJc w:val="left"/>
      <w:pPr>
        <w:ind w:left="360" w:hanging="360"/>
      </w:pPr>
      <w:rPr>
        <w:rFonts w:hint="default"/>
        <w:b w:val="0"/>
        <w:sz w:val="24"/>
      </w:rPr>
    </w:lvl>
    <w:lvl w:ilvl="1">
      <w:start w:val="4"/>
      <w:numFmt w:val="decimal"/>
      <w:lvlText w:val="%1.%2."/>
      <w:lvlJc w:val="left"/>
      <w:pPr>
        <w:ind w:left="786" w:hanging="360"/>
      </w:pPr>
      <w:rPr>
        <w:rFonts w:hint="default"/>
        <w:b w:val="0"/>
        <w:sz w:val="24"/>
      </w:rPr>
    </w:lvl>
    <w:lvl w:ilvl="2">
      <w:start w:val="1"/>
      <w:numFmt w:val="decimal"/>
      <w:lvlText w:val="%1.%2.%3."/>
      <w:lvlJc w:val="left"/>
      <w:pPr>
        <w:ind w:left="1572" w:hanging="720"/>
      </w:pPr>
      <w:rPr>
        <w:rFonts w:hint="default"/>
        <w:b w:val="0"/>
        <w:sz w:val="24"/>
      </w:rPr>
    </w:lvl>
    <w:lvl w:ilvl="3">
      <w:start w:val="1"/>
      <w:numFmt w:val="decimal"/>
      <w:lvlText w:val="%1.%2.%3.%4."/>
      <w:lvlJc w:val="left"/>
      <w:pPr>
        <w:ind w:left="1998" w:hanging="720"/>
      </w:pPr>
      <w:rPr>
        <w:rFonts w:hint="default"/>
        <w:b w:val="0"/>
        <w:sz w:val="24"/>
      </w:rPr>
    </w:lvl>
    <w:lvl w:ilvl="4">
      <w:start w:val="1"/>
      <w:numFmt w:val="decimal"/>
      <w:lvlText w:val="%1.%2.%3.%4.%5."/>
      <w:lvlJc w:val="left"/>
      <w:pPr>
        <w:ind w:left="2784" w:hanging="1080"/>
      </w:pPr>
      <w:rPr>
        <w:rFonts w:hint="default"/>
        <w:b w:val="0"/>
        <w:sz w:val="24"/>
      </w:rPr>
    </w:lvl>
    <w:lvl w:ilvl="5">
      <w:start w:val="1"/>
      <w:numFmt w:val="decimal"/>
      <w:lvlText w:val="%1.%2.%3.%4.%5.%6."/>
      <w:lvlJc w:val="left"/>
      <w:pPr>
        <w:ind w:left="3210" w:hanging="1080"/>
      </w:pPr>
      <w:rPr>
        <w:rFonts w:hint="default"/>
        <w:b w:val="0"/>
        <w:sz w:val="24"/>
      </w:rPr>
    </w:lvl>
    <w:lvl w:ilvl="6">
      <w:start w:val="1"/>
      <w:numFmt w:val="decimal"/>
      <w:lvlText w:val="%1.%2.%3.%4.%5.%6.%7."/>
      <w:lvlJc w:val="left"/>
      <w:pPr>
        <w:ind w:left="3996" w:hanging="1440"/>
      </w:pPr>
      <w:rPr>
        <w:rFonts w:hint="default"/>
        <w:b w:val="0"/>
        <w:sz w:val="24"/>
      </w:rPr>
    </w:lvl>
    <w:lvl w:ilvl="7">
      <w:start w:val="1"/>
      <w:numFmt w:val="decimal"/>
      <w:lvlText w:val="%1.%2.%3.%4.%5.%6.%7.%8."/>
      <w:lvlJc w:val="left"/>
      <w:pPr>
        <w:ind w:left="4422" w:hanging="1440"/>
      </w:pPr>
      <w:rPr>
        <w:rFonts w:hint="default"/>
        <w:b w:val="0"/>
        <w:sz w:val="24"/>
      </w:rPr>
    </w:lvl>
    <w:lvl w:ilvl="8">
      <w:start w:val="1"/>
      <w:numFmt w:val="decimal"/>
      <w:lvlText w:val="%1.%2.%3.%4.%5.%6.%7.%8.%9."/>
      <w:lvlJc w:val="left"/>
      <w:pPr>
        <w:ind w:left="5208" w:hanging="1800"/>
      </w:pPr>
      <w:rPr>
        <w:rFonts w:hint="default"/>
        <w:b w:val="0"/>
        <w:sz w:val="24"/>
      </w:rPr>
    </w:lvl>
  </w:abstractNum>
  <w:num w:numId="1" w16cid:durableId="23988593">
    <w:abstractNumId w:val="15"/>
  </w:num>
  <w:num w:numId="2" w16cid:durableId="474108012">
    <w:abstractNumId w:val="18"/>
  </w:num>
  <w:num w:numId="3" w16cid:durableId="2007702753">
    <w:abstractNumId w:val="12"/>
  </w:num>
  <w:num w:numId="4" w16cid:durableId="817765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9"/>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9"/>
  </w:num>
  <w:num w:numId="11" w16cid:durableId="1044211945">
    <w:abstractNumId w:val="11"/>
  </w:num>
  <w:num w:numId="12" w16cid:durableId="119614167">
    <w:abstractNumId w:val="2"/>
  </w:num>
  <w:num w:numId="13" w16cid:durableId="1169057883">
    <w:abstractNumId w:val="20"/>
  </w:num>
  <w:num w:numId="14" w16cid:durableId="748577599">
    <w:abstractNumId w:val="6"/>
  </w:num>
  <w:num w:numId="15" w16cid:durableId="867373503">
    <w:abstractNumId w:val="0"/>
    <w:lvlOverride w:ilvl="0">
      <w:startOverride w:val="1"/>
    </w:lvlOverride>
  </w:num>
  <w:num w:numId="16" w16cid:durableId="1138187167">
    <w:abstractNumId w:val="21"/>
  </w:num>
  <w:num w:numId="17" w16cid:durableId="246697622">
    <w:abstractNumId w:val="4"/>
  </w:num>
  <w:num w:numId="18" w16cid:durableId="1893616471">
    <w:abstractNumId w:val="3"/>
  </w:num>
  <w:num w:numId="19" w16cid:durableId="271211247">
    <w:abstractNumId w:val="17"/>
  </w:num>
  <w:num w:numId="20" w16cid:durableId="549805074">
    <w:abstractNumId w:val="10"/>
  </w:num>
  <w:num w:numId="21" w16cid:durableId="1615557827">
    <w:abstractNumId w:val="16"/>
  </w:num>
  <w:num w:numId="22" w16cid:durableId="736444084">
    <w:abstractNumId w:val="22"/>
  </w:num>
  <w:num w:numId="23" w16cid:durableId="763381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50743E"/>
    <w:rsid w:val="00007966"/>
    <w:rsid w:val="000451C8"/>
    <w:rsid w:val="000678F6"/>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23CD"/>
    <w:rsid w:val="004C699A"/>
    <w:rsid w:val="00502480"/>
    <w:rsid w:val="00506AC2"/>
    <w:rsid w:val="0050743E"/>
    <w:rsid w:val="00553494"/>
    <w:rsid w:val="00574534"/>
    <w:rsid w:val="00576A1F"/>
    <w:rsid w:val="00593421"/>
    <w:rsid w:val="00616DF2"/>
    <w:rsid w:val="00622BE2"/>
    <w:rsid w:val="00625795"/>
    <w:rsid w:val="006436AF"/>
    <w:rsid w:val="0066033C"/>
    <w:rsid w:val="00682A95"/>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E15A5"/>
    <w:rsid w:val="00BF280E"/>
    <w:rsid w:val="00BF718D"/>
    <w:rsid w:val="00C01B0A"/>
    <w:rsid w:val="00C2619D"/>
    <w:rsid w:val="00C73513"/>
    <w:rsid w:val="00C776DB"/>
    <w:rsid w:val="00C80C20"/>
    <w:rsid w:val="00CA47FA"/>
    <w:rsid w:val="00D8622F"/>
    <w:rsid w:val="00DA418E"/>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5A4A9B"/>
  <w15:docId w15:val="{E0A52388-563F-4AA1-AC0A-9B555EA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50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6426</Words>
  <Characters>36630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2023-10-03T08:37:00Z</dcterms:created>
  <dcterms:modified xsi:type="dcterms:W3CDTF">2023-10-03T09:08:00Z</dcterms:modified>
</cp:coreProperties>
</file>