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6D8894BA"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w:t>
      </w:r>
      <w:r w:rsidR="00EF525B">
        <w:rPr>
          <w:rFonts w:ascii="Times New Roman" w:hAnsi="Times New Roman" w:cs="Times New Roman"/>
          <w:b/>
          <w:bCs/>
          <w:color w:val="000000" w:themeColor="text1"/>
          <w:sz w:val="22"/>
          <w:szCs w:val="22"/>
          <w:lang w:val="ru-RU"/>
        </w:rPr>
        <w:t>12</w:t>
      </w:r>
      <w:r w:rsidR="00F34538">
        <w:rPr>
          <w:rFonts w:ascii="Times New Roman" w:hAnsi="Times New Roman" w:cs="Times New Roman"/>
          <w:b/>
          <w:bCs/>
          <w:color w:val="000000" w:themeColor="text1"/>
          <w:sz w:val="22"/>
          <w:szCs w:val="22"/>
          <w:lang w:val="ru-RU"/>
        </w:rPr>
        <w:t>9</w:t>
      </w:r>
      <w:r w:rsidR="00AC0D58">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F34538">
        <w:rPr>
          <w:rFonts w:ascii="Times New Roman" w:hAnsi="Times New Roman" w:cs="Times New Roman"/>
          <w:b/>
          <w:bCs/>
          <w:color w:val="000000" w:themeColor="text1"/>
          <w:sz w:val="22"/>
          <w:szCs w:val="22"/>
          <w:lang w:val="ru-RU"/>
        </w:rPr>
        <w:t>31</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29FB7D5D" w14:textId="77777777" w:rsidR="00F34538" w:rsidRDefault="00B8512C" w:rsidP="00F34538">
            <w:pPr>
              <w:spacing w:after="4" w:line="268" w:lineRule="auto"/>
              <w:ind w:right="58"/>
              <w:jc w:val="both"/>
              <w:rPr>
                <w:bCs/>
                <w:color w:val="000000" w:themeColor="text1"/>
                <w:lang w:val="ru-RU"/>
              </w:rPr>
            </w:pPr>
            <w:bookmarkStart w:id="1" w:name="_Hlk158795166"/>
            <w:r>
              <w:rPr>
                <w:bCs/>
                <w:color w:val="000000" w:themeColor="text1"/>
              </w:rPr>
              <w:t xml:space="preserve">Выбор Исполнителя на право заключения договора на оказание услуги </w:t>
            </w:r>
            <w:bookmarkEnd w:id="1"/>
          </w:p>
          <w:p w14:paraId="512C448A" w14:textId="730A832B" w:rsidR="00F34538" w:rsidRDefault="00F34538" w:rsidP="00F34538">
            <w:pPr>
              <w:spacing w:after="4" w:line="268" w:lineRule="auto"/>
              <w:ind w:right="58"/>
              <w:jc w:val="both"/>
              <w:rPr>
                <w:color w:val="000000"/>
                <w:lang w:val="ru-RU"/>
              </w:rPr>
            </w:pPr>
            <w:r>
              <w:rPr>
                <w:bCs/>
                <w:color w:val="000000"/>
                <w:lang w:val="ru-RU"/>
              </w:rPr>
              <w:t>по с</w:t>
            </w:r>
            <w:proofErr w:type="spellStart"/>
            <w:r w:rsidRPr="0037375E">
              <w:rPr>
                <w:bCs/>
                <w:color w:val="000000"/>
              </w:rPr>
              <w:t>одействи</w:t>
            </w:r>
            <w:proofErr w:type="spellEnd"/>
            <w:r>
              <w:rPr>
                <w:bCs/>
                <w:color w:val="000000"/>
                <w:lang w:val="ru-RU"/>
              </w:rPr>
              <w:t xml:space="preserve">ю </w:t>
            </w:r>
            <w:r w:rsidRPr="0037375E">
              <w:rPr>
                <w:bCs/>
                <w:color w:val="000000"/>
              </w:rPr>
              <w:t>в приведении продукции в соответствие с необходимыми требованиями (стандартизация, сертификация, необходимые разрешения, патентование, маркировка)</w:t>
            </w:r>
            <w:r>
              <w:rPr>
                <w:bCs/>
                <w:color w:val="000000"/>
              </w:rPr>
              <w:t xml:space="preserve">: </w:t>
            </w:r>
            <w:r w:rsidRPr="00B04612">
              <w:rPr>
                <w:color w:val="000000"/>
              </w:rPr>
              <w:t>первый этап классификации- самооценка средств размещения (гостиница)</w:t>
            </w:r>
            <w:r>
              <w:rPr>
                <w:color w:val="000000"/>
                <w:lang w:val="ru-RU"/>
              </w:rPr>
              <w:t>.</w:t>
            </w:r>
          </w:p>
          <w:p w14:paraId="23514290" w14:textId="77777777" w:rsidR="00F34538" w:rsidRPr="00F34538" w:rsidRDefault="00F34538" w:rsidP="00F34538">
            <w:pPr>
              <w:spacing w:after="4" w:line="268" w:lineRule="auto"/>
              <w:ind w:right="58"/>
              <w:jc w:val="both"/>
              <w:rPr>
                <w:bCs/>
                <w:color w:val="000000" w:themeColor="text1"/>
                <w:lang w:val="ru-RU"/>
              </w:rPr>
            </w:pPr>
          </w:p>
          <w:p w14:paraId="7990981E" w14:textId="30052A15" w:rsidR="00D56FAA" w:rsidRPr="00B8512C" w:rsidRDefault="00B8512C" w:rsidP="00F34538">
            <w:pPr>
              <w:spacing w:after="4" w:line="268" w:lineRule="auto"/>
              <w:ind w:right="58"/>
              <w:jc w:val="both"/>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0DC6BCE9" w:rsidR="00D56FAA" w:rsidRPr="00B8512C" w:rsidRDefault="00F34538" w:rsidP="00225642">
            <w:pPr>
              <w:pBdr>
                <w:top w:val="nil"/>
                <w:left w:val="nil"/>
                <w:bottom w:val="nil"/>
                <w:right w:val="nil"/>
                <w:between w:val="nil"/>
              </w:pBdr>
              <w:rPr>
                <w:color w:val="000000"/>
              </w:rPr>
            </w:pPr>
            <w:r>
              <w:rPr>
                <w:bCs/>
                <w:color w:val="000000" w:themeColor="text1"/>
                <w:lang w:val="ru-RU"/>
              </w:rPr>
              <w:t>65 000</w:t>
            </w:r>
            <w:r w:rsidR="005228FC">
              <w:rPr>
                <w:bCs/>
                <w:color w:val="000000" w:themeColor="text1"/>
                <w:lang w:val="ru-RU"/>
              </w:rPr>
              <w:t xml:space="preserve"> </w:t>
            </w:r>
            <w:r w:rsidR="00B8512C">
              <w:rPr>
                <w:bCs/>
                <w:color w:val="000000" w:themeColor="text1"/>
              </w:rPr>
              <w:t>(</w:t>
            </w:r>
            <w:r>
              <w:rPr>
                <w:bCs/>
                <w:color w:val="000000" w:themeColor="text1"/>
                <w:lang w:val="ru-RU"/>
              </w:rPr>
              <w:t>шестьдесят пять</w:t>
            </w:r>
            <w:r w:rsidR="00CA51D7">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5C7EE3B9" w:rsidR="00F9136C" w:rsidRPr="00B8512C" w:rsidRDefault="005228F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w:t>
            </w:r>
            <w:r w:rsidR="00F34538">
              <w:rPr>
                <w:b/>
                <w:bCs/>
                <w:color w:val="000000"/>
                <w:lang w:val="ru-RU"/>
              </w:rPr>
              <w:t>8</w:t>
            </w:r>
            <w:r w:rsidR="00B8512C" w:rsidRPr="008C0704">
              <w:rPr>
                <w:b/>
                <w:bCs/>
                <w:color w:val="000000"/>
                <w:lang w:val="ru-RU"/>
              </w:rPr>
              <w:t>.0</w:t>
            </w:r>
            <w:r>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C0D58" w14:paraId="1F946622" w14:textId="77777777" w:rsidTr="003044F9">
        <w:trPr>
          <w:trHeight w:val="1746"/>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22EBE8FA" w14:textId="77777777" w:rsidR="00F34538" w:rsidRPr="0037375E" w:rsidRDefault="00F34538" w:rsidP="00F34538">
            <w:pPr>
              <w:autoSpaceDE w:val="0"/>
              <w:autoSpaceDN w:val="0"/>
              <w:adjustRightInd w:val="0"/>
              <w:rPr>
                <w:b/>
                <w:bCs/>
                <w:caps/>
                <w:color w:val="000000"/>
              </w:rPr>
            </w:pPr>
            <w:bookmarkStart w:id="3" w:name="_Hlk14679958"/>
            <w:r w:rsidRPr="0037375E">
              <w:rPr>
                <w:b/>
                <w:bCs/>
                <w:caps/>
                <w:color w:val="000000"/>
              </w:rPr>
              <w:t>ИП Кравцова Елена Федоровна</w:t>
            </w:r>
          </w:p>
          <w:bookmarkEnd w:id="3"/>
          <w:p w14:paraId="1F99078F" w14:textId="77777777" w:rsidR="00F34538" w:rsidRPr="0037375E" w:rsidRDefault="00F34538" w:rsidP="00F34538">
            <w:pPr>
              <w:autoSpaceDE w:val="0"/>
              <w:autoSpaceDN w:val="0"/>
              <w:adjustRightInd w:val="0"/>
              <w:rPr>
                <w:color w:val="000000"/>
              </w:rPr>
            </w:pPr>
            <w:r w:rsidRPr="0037375E">
              <w:rPr>
                <w:color w:val="000000"/>
              </w:rPr>
              <w:t>ИНН: 031400209657</w:t>
            </w:r>
          </w:p>
          <w:p w14:paraId="4CC3B138" w14:textId="77777777" w:rsidR="00F34538" w:rsidRPr="00405F01" w:rsidRDefault="00F34538" w:rsidP="00F34538">
            <w:pPr>
              <w:autoSpaceDE w:val="0"/>
              <w:autoSpaceDN w:val="0"/>
              <w:adjustRightInd w:val="0"/>
              <w:rPr>
                <w:color w:val="000000"/>
              </w:rPr>
            </w:pPr>
            <w:r w:rsidRPr="0037375E">
              <w:rPr>
                <w:color w:val="000000"/>
              </w:rPr>
              <w:t>ОГРНИП:</w:t>
            </w:r>
            <w:r>
              <w:rPr>
                <w:color w:val="000000"/>
              </w:rPr>
              <w:t xml:space="preserve"> </w:t>
            </w:r>
            <w:r w:rsidRPr="0037375E">
              <w:rPr>
                <w:color w:val="000000"/>
              </w:rPr>
              <w:t>309032701200027</w:t>
            </w:r>
          </w:p>
          <w:p w14:paraId="4F557B70" w14:textId="1DC134B2" w:rsidR="00F34538" w:rsidRPr="0037375E" w:rsidRDefault="00F34538" w:rsidP="00F34538">
            <w:pPr>
              <w:autoSpaceDE w:val="0"/>
              <w:autoSpaceDN w:val="0"/>
              <w:adjustRightInd w:val="0"/>
              <w:rPr>
                <w:color w:val="000000"/>
              </w:rPr>
            </w:pPr>
            <w:r>
              <w:rPr>
                <w:color w:val="000000"/>
              </w:rPr>
              <w:t>Юридический адрес</w:t>
            </w:r>
            <w:r w:rsidRPr="0037375E">
              <w:rPr>
                <w:color w:val="000000"/>
              </w:rPr>
              <w:t xml:space="preserve">: </w:t>
            </w:r>
            <w:r>
              <w:rPr>
                <w:color w:val="000000"/>
              </w:rPr>
              <w:t xml:space="preserve">671353, Республика Бурятия, </w:t>
            </w:r>
            <w:r w:rsidRPr="00BC734D">
              <w:rPr>
                <w:color w:val="000000"/>
              </w:rPr>
              <w:t>Мухоршибирский район, п. Саган-Нур, ул. 2000 года д. 21</w:t>
            </w:r>
          </w:p>
          <w:p w14:paraId="3FF9B405" w14:textId="77777777" w:rsidR="00F34538" w:rsidRPr="00BC734D" w:rsidRDefault="00F34538" w:rsidP="00F34538">
            <w:pPr>
              <w:autoSpaceDE w:val="0"/>
              <w:autoSpaceDN w:val="0"/>
              <w:adjustRightInd w:val="0"/>
              <w:rPr>
                <w:color w:val="000000"/>
                <w:lang w:val="ru-RU"/>
              </w:rPr>
            </w:pPr>
            <w:r w:rsidRPr="0037375E">
              <w:rPr>
                <w:color w:val="000000"/>
              </w:rPr>
              <w:t>Телефон</w:t>
            </w:r>
            <w:r w:rsidRPr="00BC734D">
              <w:rPr>
                <w:color w:val="000000"/>
                <w:lang w:val="ru-RU"/>
              </w:rPr>
              <w:t>: +7 983 453-55-86</w:t>
            </w:r>
          </w:p>
          <w:p w14:paraId="6AECF589" w14:textId="0A729AFF" w:rsidR="003044F9" w:rsidRPr="003044F9" w:rsidRDefault="00F34538" w:rsidP="00F34538">
            <w:pPr>
              <w:autoSpaceDE w:val="0"/>
              <w:autoSpaceDN w:val="0"/>
              <w:adjustRightInd w:val="0"/>
              <w:rPr>
                <w:color w:val="000000"/>
              </w:rPr>
            </w:pPr>
            <w:r w:rsidRPr="0037375E">
              <w:rPr>
                <w:color w:val="000000"/>
                <w:lang w:val="en-US"/>
              </w:rPr>
              <w:t>Email</w:t>
            </w:r>
            <w:r w:rsidRPr="00BC734D">
              <w:rPr>
                <w:color w:val="000000"/>
                <w:lang w:val="ru-RU"/>
              </w:rPr>
              <w:t xml:space="preserve">: </w:t>
            </w:r>
            <w:proofErr w:type="spellStart"/>
            <w:r w:rsidRPr="005B1F0B">
              <w:rPr>
                <w:color w:val="000000"/>
                <w:lang w:val="en-US"/>
              </w:rPr>
              <w:t>kravsovaelena</w:t>
            </w:r>
            <w:proofErr w:type="spellEnd"/>
            <w:r w:rsidRPr="00BC734D">
              <w:rPr>
                <w:color w:val="000000"/>
                <w:lang w:val="ru-RU"/>
              </w:rPr>
              <w:t>1977@</w:t>
            </w:r>
            <w:proofErr w:type="spellStart"/>
            <w:r w:rsidRPr="005B1F0B">
              <w:rPr>
                <w:color w:val="000000"/>
                <w:lang w:val="en-US"/>
              </w:rPr>
              <w:t>icloud</w:t>
            </w:r>
            <w:proofErr w:type="spellEnd"/>
            <w:r w:rsidRPr="00BC734D">
              <w:rPr>
                <w:color w:val="000000"/>
                <w:lang w:val="ru-RU"/>
              </w:rPr>
              <w:t>.</w:t>
            </w:r>
            <w:proofErr w:type="spellStart"/>
            <w:r w:rsidRPr="005B1F0B">
              <w:rPr>
                <w:color w:val="000000"/>
                <w:lang w:val="en-US"/>
              </w:rPr>
              <w:t>ru</w:t>
            </w:r>
            <w:proofErr w:type="spellEnd"/>
            <w:r w:rsidRPr="00BC734D">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5CD878C6"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CA51D7">
              <w:rPr>
                <w:lang w:val="ru-RU"/>
              </w:rPr>
              <w:t>2</w:t>
            </w:r>
            <w:r w:rsidR="00F34538">
              <w:rPr>
                <w:lang w:val="ru-RU"/>
              </w:rPr>
              <w:t>9</w:t>
            </w:r>
            <w:r>
              <w:t>.07.2025 г. №</w:t>
            </w:r>
            <w:r>
              <w:rPr>
                <w:lang w:val="ru-RU"/>
              </w:rPr>
              <w:t xml:space="preserve"> </w:t>
            </w:r>
            <w:r>
              <w:t>ЦПП-08-12/</w:t>
            </w:r>
            <w:r w:rsidR="00CA51D7">
              <w:rPr>
                <w:lang w:val="ru-RU"/>
              </w:rPr>
              <w:t>2</w:t>
            </w:r>
            <w:r w:rsidR="00F34538">
              <w:rPr>
                <w:lang w:val="ru-RU"/>
              </w:rPr>
              <w:t>14</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0AB4A00A" w14:textId="4D8D0463" w:rsidR="00F34538" w:rsidRDefault="00F34538" w:rsidP="001C257F">
            <w:pPr>
              <w:pBdr>
                <w:top w:val="nil"/>
                <w:left w:val="nil"/>
                <w:bottom w:val="nil"/>
                <w:right w:val="nil"/>
                <w:between w:val="nil"/>
              </w:pBdr>
              <w:tabs>
                <w:tab w:val="left" w:pos="567"/>
              </w:tabs>
              <w:ind w:firstLine="567"/>
              <w:jc w:val="both"/>
              <w:rPr>
                <w:i/>
                <w:iCs/>
                <w:color w:val="000000"/>
                <w:lang w:val="ru-RU"/>
              </w:rPr>
            </w:pPr>
            <w:hyperlink r:id="rId5" w:history="1">
              <w:r w:rsidRPr="00BB05A7">
                <w:rPr>
                  <w:rStyle w:val="ad"/>
                  <w:i/>
                  <w:iCs/>
                  <w:lang w:val="ru-RU"/>
                </w:rPr>
                <w:t>https://msp03.ru/konkursy/?arrFilter_ff%5BNAME%5D=&amp;dateZ_1=&amp;dateZ_2=&amp;arrFilter_DATE_CREATE_1=&amp;arrFilter_DATE_CREATE_2=&amp;arrFilter_pf%5BDIRECTION%5D=&amp;arrFilter_pf%5BSERVICE%5D=&amp;arrFilter_pf%5BNUMBER%5D=%D0%A6%D0%9F%D0%9F-08-17%2F25%2F129&amp;arrFilter_pf%5BWINNER%5D=&amp;arrFilter_pf%5BSTATUS%5D=&amp;set_filter=%D0%9F%D0%BE%D0%BA%D0%B0%D0%B7%D0%B0%D1%82%D1%8C&amp;set_filter=Y</w:t>
              </w:r>
            </w:hyperlink>
          </w:p>
          <w:p w14:paraId="34DEC110" w14:textId="779E306C"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lastRenderedPageBreak/>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w:t>
            </w:r>
            <w:r w:rsidRPr="00DC3890">
              <w:rPr>
                <w:color w:val="000000"/>
              </w:rPr>
              <w:lastRenderedPageBreak/>
              <w:t>подписанными актами 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5CC3489"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97C9FA6" w14:textId="77777777" w:rsidR="00085D22" w:rsidRPr="00B8512C"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122DC5AB"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EF525B">
        <w:rPr>
          <w:rFonts w:ascii="Times New Roman" w:hAnsi="Times New Roman" w:cs="Times New Roman"/>
          <w:b/>
          <w:bCs/>
          <w:color w:val="000000" w:themeColor="text1"/>
          <w:sz w:val="22"/>
          <w:szCs w:val="22"/>
          <w:lang w:val="ru-RU"/>
        </w:rPr>
        <w:t>2</w:t>
      </w:r>
      <w:r w:rsidR="00574597">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574597">
        <w:rPr>
          <w:rFonts w:ascii="Times New Roman" w:hAnsi="Times New Roman" w:cs="Times New Roman"/>
          <w:b/>
          <w:bCs/>
          <w:color w:val="000000" w:themeColor="text1"/>
          <w:sz w:val="22"/>
          <w:szCs w:val="22"/>
          <w:lang w:val="ru-RU"/>
        </w:rPr>
        <w:t>31</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0D2AEAC5" w14:textId="641F756F" w:rsidR="00370852" w:rsidRPr="006450CD" w:rsidRDefault="00D56FAA" w:rsidP="006450CD">
      <w:pPr>
        <w:pStyle w:val="a7"/>
        <w:numPr>
          <w:ilvl w:val="0"/>
          <w:numId w:val="35"/>
        </w:numPr>
        <w:spacing w:after="4" w:line="268" w:lineRule="auto"/>
        <w:ind w:right="58" w:firstLine="840"/>
        <w:jc w:val="both"/>
        <w:rPr>
          <w:color w:val="000000"/>
          <w:lang w:val="ru-RU"/>
        </w:rPr>
      </w:pPr>
      <w:r w:rsidRPr="00574597">
        <w:rPr>
          <w:color w:val="000000"/>
        </w:rPr>
        <w:t>Изучив Извещение о проведении конкурентного отбора</w:t>
      </w:r>
      <w:bookmarkStart w:id="6" w:name="Предмет1"/>
      <w:bookmarkEnd w:id="6"/>
      <w:r w:rsidR="006B2D32" w:rsidRPr="00574597">
        <w:rPr>
          <w:color w:val="000000"/>
          <w:lang w:val="ru-RU"/>
        </w:rPr>
        <w:t xml:space="preserve"> </w:t>
      </w:r>
      <w:r w:rsidR="006B2D32" w:rsidRPr="00574597">
        <w:rPr>
          <w:color w:val="000000" w:themeColor="text1"/>
        </w:rPr>
        <w:t>по в</w:t>
      </w:r>
      <w:r w:rsidR="006B2D32" w:rsidRPr="00574597">
        <w:rPr>
          <w:bCs/>
          <w:color w:val="000000" w:themeColor="text1"/>
        </w:rPr>
        <w:t xml:space="preserve">ыбору Исполнителя на право заключения договора на оказание услуги </w:t>
      </w:r>
      <w:r w:rsidR="00574597" w:rsidRPr="00574597">
        <w:rPr>
          <w:bCs/>
          <w:color w:val="000000"/>
          <w:lang w:val="ru-RU"/>
        </w:rPr>
        <w:t>по</w:t>
      </w:r>
      <w:r w:rsidR="006450CD">
        <w:rPr>
          <w:bCs/>
          <w:color w:val="000000"/>
          <w:lang w:val="ru-RU"/>
        </w:rPr>
        <w:t xml:space="preserve"> </w:t>
      </w:r>
      <w:r w:rsidR="00574597" w:rsidRPr="00574597">
        <w:rPr>
          <w:bCs/>
          <w:color w:val="000000"/>
          <w:lang w:val="ru-RU"/>
        </w:rPr>
        <w:t>с</w:t>
      </w:r>
      <w:proofErr w:type="spellStart"/>
      <w:r w:rsidR="00574597" w:rsidRPr="00574597">
        <w:rPr>
          <w:bCs/>
          <w:color w:val="000000"/>
        </w:rPr>
        <w:t>одействи</w:t>
      </w:r>
      <w:proofErr w:type="spellEnd"/>
      <w:r w:rsidR="00574597" w:rsidRPr="00574597">
        <w:rPr>
          <w:bCs/>
          <w:color w:val="000000"/>
          <w:lang w:val="ru-RU"/>
        </w:rPr>
        <w:t xml:space="preserve">ю </w:t>
      </w:r>
      <w:r w:rsidR="00574597" w:rsidRPr="00574597">
        <w:rPr>
          <w:bCs/>
          <w:color w:val="000000"/>
        </w:rPr>
        <w:t xml:space="preserve">в приведении продукции в соответствие с необходимыми требованиями (стандартизация, сертификация, необходимые разрешения, патентование, маркировка): </w:t>
      </w:r>
      <w:r w:rsidR="00574597" w:rsidRPr="00574597">
        <w:rPr>
          <w:color w:val="000000"/>
        </w:rPr>
        <w:t>первый этап классификации- самооценка средств размещения (гостиница)</w:t>
      </w:r>
      <w:r w:rsidR="006450CD">
        <w:rPr>
          <w:color w:val="000000"/>
          <w:lang w:val="ru-RU"/>
        </w:rPr>
        <w:t xml:space="preserve"> </w:t>
      </w:r>
      <w:r w:rsidR="00370852" w:rsidRPr="006450CD">
        <w:rPr>
          <w:bCs/>
          <w:color w:val="000000" w:themeColor="text1"/>
          <w:lang w:val="ru-RU"/>
        </w:rPr>
        <w:t xml:space="preserve">для </w:t>
      </w:r>
      <w:r w:rsidR="006450CD" w:rsidRPr="006450CD">
        <w:rPr>
          <w:b/>
          <w:color w:val="000000" w:themeColor="text1"/>
          <w:lang w:val="ru-RU"/>
        </w:rPr>
        <w:t>ИП КРАВЦОВА ЕЛЕНА ФЕДОРОВНА</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45B6DCE1" w:rsidR="00480E50" w:rsidRPr="00370852" w:rsidRDefault="00480E50" w:rsidP="00A72990">
      <w:pPr>
        <w:pStyle w:val="a7"/>
        <w:numPr>
          <w:ilvl w:val="0"/>
          <w:numId w:val="35"/>
        </w:numPr>
        <w:pBdr>
          <w:top w:val="nil"/>
          <w:left w:val="nil"/>
          <w:bottom w:val="nil"/>
          <w:right w:val="nil"/>
          <w:between w:val="nil"/>
        </w:pBdr>
        <w:tabs>
          <w:tab w:val="left" w:pos="2270"/>
        </w:tabs>
        <w:spacing w:before="165" w:line="254" w:lineRule="auto"/>
        <w:ind w:left="851" w:firstLine="567"/>
        <w:jc w:val="both"/>
        <w:rPr>
          <w:color w:val="000000"/>
        </w:rPr>
      </w:pPr>
      <w:r w:rsidRPr="00370852">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370852">
      <w:pPr>
        <w:numPr>
          <w:ilvl w:val="0"/>
          <w:numId w:val="35"/>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370852">
      <w:pPr>
        <w:numPr>
          <w:ilvl w:val="0"/>
          <w:numId w:val="35"/>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370852">
      <w:pPr>
        <w:numPr>
          <w:ilvl w:val="0"/>
          <w:numId w:val="35"/>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370852">
      <w:pPr>
        <w:numPr>
          <w:ilvl w:val="0"/>
          <w:numId w:val="35"/>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370852">
      <w:pPr>
        <w:numPr>
          <w:ilvl w:val="0"/>
          <w:numId w:val="35"/>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lastRenderedPageBreak/>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370852">
      <w:pPr>
        <w:numPr>
          <w:ilvl w:val="0"/>
          <w:numId w:val="35"/>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370852">
      <w:pPr>
        <w:numPr>
          <w:ilvl w:val="0"/>
          <w:numId w:val="35"/>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6450CD" w:rsidRDefault="00D56FAA" w:rsidP="00370852">
      <w:pPr>
        <w:numPr>
          <w:ilvl w:val="0"/>
          <w:numId w:val="35"/>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7B1DCDB6" w:rsidR="00D56FAA" w:rsidRPr="006450CD" w:rsidRDefault="00D56FAA" w:rsidP="006450CD">
      <w:pPr>
        <w:numPr>
          <w:ilvl w:val="0"/>
          <w:numId w:val="35"/>
        </w:numPr>
        <w:pBdr>
          <w:top w:val="nil"/>
          <w:left w:val="nil"/>
          <w:bottom w:val="nil"/>
          <w:right w:val="nil"/>
          <w:between w:val="nil"/>
        </w:pBdr>
        <w:spacing w:before="1"/>
        <w:ind w:left="851" w:firstLine="567"/>
        <w:jc w:val="both"/>
        <w:rPr>
          <w:color w:val="000000"/>
        </w:rPr>
      </w:pPr>
      <w:r w:rsidRPr="006450CD">
        <w:rPr>
          <w:color w:val="000000"/>
        </w:rPr>
        <w:t>Предлагаемая нами стоимость услуг на проведение мероприятия</w:t>
      </w:r>
      <w:r w:rsidR="006B2D32" w:rsidRPr="006450CD">
        <w:rPr>
          <w:color w:val="000000"/>
          <w:lang w:val="ru-RU"/>
        </w:rPr>
        <w:t xml:space="preserve"> </w:t>
      </w:r>
      <w:r w:rsidR="00E53968" w:rsidRPr="006450CD">
        <w:rPr>
          <w:bCs/>
          <w:color w:val="000000" w:themeColor="text1"/>
        </w:rPr>
        <w:t xml:space="preserve">по </w:t>
      </w:r>
      <w:r w:rsidR="006450CD" w:rsidRPr="006450CD">
        <w:rPr>
          <w:bCs/>
          <w:color w:val="000000"/>
          <w:lang w:val="ru-RU"/>
        </w:rPr>
        <w:t>с</w:t>
      </w:r>
      <w:proofErr w:type="spellStart"/>
      <w:r w:rsidR="006450CD" w:rsidRPr="006450CD">
        <w:rPr>
          <w:bCs/>
          <w:color w:val="000000"/>
        </w:rPr>
        <w:t>одействи</w:t>
      </w:r>
      <w:proofErr w:type="spellEnd"/>
      <w:r w:rsidR="006450CD" w:rsidRPr="006450CD">
        <w:rPr>
          <w:bCs/>
          <w:color w:val="000000"/>
          <w:lang w:val="ru-RU"/>
        </w:rPr>
        <w:t xml:space="preserve">ю </w:t>
      </w:r>
      <w:r w:rsidR="006450CD" w:rsidRPr="006450CD">
        <w:rPr>
          <w:bCs/>
          <w:color w:val="000000"/>
        </w:rPr>
        <w:t xml:space="preserve">в приведении продукции в соответствие с необходимыми требованиями (стандартизация, сертификация, необходимые разрешения, патентование, маркировка): </w:t>
      </w:r>
      <w:r w:rsidR="006450CD" w:rsidRPr="006450CD">
        <w:rPr>
          <w:color w:val="000000"/>
        </w:rPr>
        <w:t>первый этап классификации- самооценка средств размещения (гостиница)</w:t>
      </w:r>
      <w:r w:rsidR="006450CD" w:rsidRPr="006450CD">
        <w:rPr>
          <w:color w:val="000000"/>
          <w:lang w:val="ru-RU"/>
        </w:rPr>
        <w:t xml:space="preserve"> </w:t>
      </w:r>
      <w:r w:rsidR="006450CD" w:rsidRPr="006450CD">
        <w:rPr>
          <w:bCs/>
          <w:color w:val="000000" w:themeColor="text1"/>
          <w:lang w:val="ru-RU"/>
        </w:rPr>
        <w:t xml:space="preserve">для </w:t>
      </w:r>
      <w:r w:rsidR="006450CD" w:rsidRPr="006450CD">
        <w:rPr>
          <w:b/>
          <w:color w:val="000000" w:themeColor="text1"/>
          <w:lang w:val="ru-RU"/>
        </w:rPr>
        <w:t>ИП КРАВЦОВА ЕЛЕНА ФЕДОРОВНА</w:t>
      </w:r>
      <w:r w:rsidR="00525899" w:rsidRPr="006450CD">
        <w:rPr>
          <w:color w:val="000000"/>
          <w:lang w:val="ru-RU"/>
        </w:rPr>
        <w:t xml:space="preserve"> </w:t>
      </w:r>
      <w:r w:rsidR="00480E50" w:rsidRPr="006450CD">
        <w:rPr>
          <w:color w:val="000000"/>
          <w:lang w:val="ru-RU"/>
        </w:rPr>
        <w:t>с</w:t>
      </w:r>
      <w:r w:rsidRPr="008C0704">
        <w:t xml:space="preserve">оставляет </w:t>
      </w:r>
      <w:r w:rsidRPr="006450CD">
        <w:rPr>
          <w:b/>
          <w:bCs/>
        </w:rPr>
        <w:t xml:space="preserve">___________________________________ </w:t>
      </w:r>
      <w:r w:rsidRPr="008C0704">
        <w:t xml:space="preserve">и включает в себя стоимость </w:t>
      </w:r>
      <w:r w:rsidRPr="006450CD">
        <w:rPr>
          <w:i/>
        </w:rPr>
        <w:t>[</w:t>
      </w:r>
      <w:r w:rsidRPr="006450CD">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6450CD">
        <w:rPr>
          <w:i/>
        </w:rPr>
        <w:t xml:space="preserve">] </w:t>
      </w:r>
      <w:r w:rsidRPr="00E53968">
        <w:t>и все налоги и пошлины, которые необходимо выплатить при исполнении договора.</w:t>
      </w:r>
    </w:p>
    <w:p w14:paraId="2875301C" w14:textId="2FDC1437" w:rsidR="00D56FAA" w:rsidRPr="006450CD" w:rsidRDefault="00D56FAA" w:rsidP="006450CD">
      <w:pPr>
        <w:pStyle w:val="a7"/>
        <w:numPr>
          <w:ilvl w:val="0"/>
          <w:numId w:val="35"/>
        </w:numPr>
        <w:pBdr>
          <w:top w:val="nil"/>
          <w:left w:val="nil"/>
          <w:bottom w:val="nil"/>
          <w:right w:val="nil"/>
          <w:between w:val="nil"/>
        </w:pBdr>
        <w:tabs>
          <w:tab w:val="left" w:pos="2269"/>
        </w:tabs>
        <w:spacing w:before="25" w:line="254" w:lineRule="auto"/>
        <w:ind w:firstLine="698"/>
        <w:jc w:val="both"/>
        <w:rPr>
          <w:color w:val="000000"/>
        </w:rPr>
      </w:pPr>
      <w:r w:rsidRPr="006450CD">
        <w:rPr>
          <w:color w:val="000000"/>
        </w:rPr>
        <w:t>Мы согласны с тем, что в случае</w:t>
      </w:r>
      <w:r w:rsidR="006B2D32" w:rsidRPr="006450CD">
        <w:rPr>
          <w:color w:val="000000"/>
          <w:lang w:val="ru-RU"/>
        </w:rPr>
        <w:t>,</w:t>
      </w:r>
      <w:r w:rsidRPr="006450CD">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03E177A5" w:rsidR="00D56FAA" w:rsidRPr="00B8512C" w:rsidRDefault="00D56FAA" w:rsidP="006450CD">
      <w:pPr>
        <w:numPr>
          <w:ilvl w:val="0"/>
          <w:numId w:val="35"/>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6450CD">
      <w:pPr>
        <w:numPr>
          <w:ilvl w:val="0"/>
          <w:numId w:val="35"/>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proofErr w:type="gramStart"/>
      <w:r w:rsidRPr="00B8512C">
        <w:rPr>
          <w:color w:val="000000"/>
        </w:rPr>
        <w:t>ниже перечисленные</w:t>
      </w:r>
      <w:proofErr w:type="gramEnd"/>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6450CD">
      <w:pPr>
        <w:numPr>
          <w:ilvl w:val="0"/>
          <w:numId w:val="35"/>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6450CD">
      <w:pPr>
        <w:numPr>
          <w:ilvl w:val="0"/>
          <w:numId w:val="35"/>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663F7580" w:rsidR="00E53968" w:rsidRPr="00E53968" w:rsidRDefault="00E53968" w:rsidP="004C58A2">
      <w:pPr>
        <w:jc w:val="right"/>
        <w:rPr>
          <w:b/>
          <w:bCs/>
          <w:lang w:val="ru-RU"/>
        </w:rPr>
      </w:pPr>
      <w:r w:rsidRPr="00E53968">
        <w:rPr>
          <w:lang w:val="ru-RU"/>
        </w:rPr>
        <w:t xml:space="preserve"> </w:t>
      </w:r>
      <w:bookmarkStart w:id="7" w:name="_Hlk5621908"/>
      <w:r w:rsidRPr="008C0704">
        <w:rPr>
          <w:b/>
          <w:bCs/>
          <w:lang w:val="ru-RU"/>
        </w:rPr>
        <w:t xml:space="preserve">от </w:t>
      </w:r>
      <w:r w:rsidR="006450CD">
        <w:rPr>
          <w:b/>
          <w:bCs/>
          <w:lang w:val="ru-RU"/>
        </w:rPr>
        <w:t>31</w:t>
      </w:r>
      <w:r w:rsidRPr="008C0704">
        <w:rPr>
          <w:b/>
          <w:bCs/>
          <w:lang w:val="ru-RU"/>
        </w:rPr>
        <w:t>.07.2025 г. № ЦПП-08-17/</w:t>
      </w:r>
      <w:bookmarkEnd w:id="7"/>
      <w:r w:rsidRPr="008C0704">
        <w:rPr>
          <w:b/>
          <w:bCs/>
          <w:lang w:val="ru-RU"/>
        </w:rPr>
        <w:t>25/1</w:t>
      </w:r>
      <w:r w:rsidR="00EF525B">
        <w:rPr>
          <w:b/>
          <w:bCs/>
          <w:lang w:val="ru-RU"/>
        </w:rPr>
        <w:t>2</w:t>
      </w:r>
      <w:r w:rsidR="006450CD">
        <w:rPr>
          <w:b/>
          <w:bCs/>
          <w:lang w:val="ru-RU"/>
        </w:rPr>
        <w:t>9</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8" w:name="_ref_16211363"/>
      <w:r w:rsidRPr="00E53968">
        <w:rPr>
          <w:b/>
          <w:bCs/>
          <w:lang w:val="ru-RU"/>
        </w:rPr>
        <w:t>Качество услуг</w:t>
      </w:r>
      <w:bookmarkStart w:id="9" w:name="_ref_16215690"/>
      <w:bookmarkEnd w:id="8"/>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9"/>
    </w:p>
    <w:p w14:paraId="01D82148" w14:textId="77777777" w:rsidR="00E53968" w:rsidRPr="00E53968" w:rsidRDefault="00E53968" w:rsidP="00A27803">
      <w:pPr>
        <w:numPr>
          <w:ilvl w:val="1"/>
          <w:numId w:val="6"/>
        </w:numPr>
        <w:ind w:left="0" w:firstLine="709"/>
        <w:jc w:val="both"/>
        <w:rPr>
          <w:bCs/>
          <w:lang w:val="ru-RU"/>
        </w:rPr>
      </w:pPr>
      <w:bookmarkStart w:id="10"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0"/>
    </w:p>
    <w:p w14:paraId="5B81898B" w14:textId="77777777" w:rsidR="00E53968" w:rsidRPr="00E53968" w:rsidRDefault="00E53968" w:rsidP="00A27803">
      <w:pPr>
        <w:numPr>
          <w:ilvl w:val="0"/>
          <w:numId w:val="5"/>
        </w:numPr>
        <w:ind w:left="0" w:firstLine="709"/>
        <w:jc w:val="center"/>
        <w:rPr>
          <w:b/>
          <w:bCs/>
          <w:lang w:val="ru-RU"/>
        </w:rPr>
      </w:pPr>
      <w:bookmarkStart w:id="11" w:name="_ref_16521761"/>
      <w:r w:rsidRPr="00E53968">
        <w:rPr>
          <w:b/>
          <w:bCs/>
          <w:lang w:val="ru-RU"/>
        </w:rPr>
        <w:t xml:space="preserve">Цена услуг и порядок </w:t>
      </w:r>
      <w:bookmarkEnd w:id="11"/>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2" w:name="_ref_16595667"/>
      <w:r w:rsidRPr="00E53968">
        <w:rPr>
          <w:b/>
          <w:bCs/>
          <w:lang w:val="ru-RU"/>
        </w:rPr>
        <w:t>Сроки и условия оказания услуг</w:t>
      </w:r>
      <w:bookmarkEnd w:id="12"/>
    </w:p>
    <w:p w14:paraId="3F179EED" w14:textId="77777777" w:rsidR="00E53968" w:rsidRPr="00E53968" w:rsidRDefault="00E53968" w:rsidP="00A27803">
      <w:pPr>
        <w:numPr>
          <w:ilvl w:val="1"/>
          <w:numId w:val="3"/>
        </w:numPr>
        <w:ind w:left="0" w:firstLine="709"/>
        <w:jc w:val="both"/>
        <w:rPr>
          <w:bCs/>
          <w:lang w:val="ru-RU"/>
        </w:rPr>
      </w:pPr>
      <w:bookmarkStart w:id="13"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3"/>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4"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5" w:name="_ref_17487076"/>
      <w:bookmarkEnd w:id="14"/>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6"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17" w:name="_ref_17050238"/>
      <w:bookmarkEnd w:id="16"/>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17"/>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18" w:name="_ref_17491884"/>
      <w:bookmarkEnd w:id="15"/>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18"/>
    </w:p>
    <w:p w14:paraId="5FE00E22" w14:textId="6164ECCA" w:rsidR="00E53968" w:rsidRPr="00E53968" w:rsidRDefault="00E53968" w:rsidP="00A27803">
      <w:pPr>
        <w:numPr>
          <w:ilvl w:val="0"/>
          <w:numId w:val="17"/>
        </w:numPr>
        <w:ind w:left="0" w:firstLine="709"/>
        <w:jc w:val="both"/>
        <w:rPr>
          <w:bCs/>
          <w:lang w:val="ru-RU"/>
        </w:rPr>
      </w:pPr>
      <w:bookmarkStart w:id="19"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0" w:name="_ref_43118238"/>
      <w:bookmarkEnd w:id="19"/>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0"/>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1" w:name="_ref_17768679"/>
      <w:r w:rsidRPr="00E53968">
        <w:rPr>
          <w:b/>
          <w:bCs/>
          <w:lang w:val="ru-RU"/>
        </w:rPr>
        <w:t>Изменение и порядок расторжения договора</w:t>
      </w:r>
      <w:bookmarkEnd w:id="21"/>
    </w:p>
    <w:p w14:paraId="22C24EA0" w14:textId="77777777" w:rsidR="00E53968" w:rsidRPr="00E53968" w:rsidRDefault="00E53968" w:rsidP="00A27803">
      <w:pPr>
        <w:numPr>
          <w:ilvl w:val="1"/>
          <w:numId w:val="16"/>
        </w:numPr>
        <w:ind w:left="0" w:firstLine="709"/>
        <w:jc w:val="both"/>
        <w:rPr>
          <w:bCs/>
          <w:lang w:val="ru-RU"/>
        </w:rPr>
      </w:pPr>
      <w:bookmarkStart w:id="22" w:name="_ref_17773741"/>
      <w:r w:rsidRPr="00E53968">
        <w:rPr>
          <w:bCs/>
          <w:lang w:val="ru-RU"/>
        </w:rPr>
        <w:t>Договор может быть изменен или расторгнут по соглашению сторон.</w:t>
      </w:r>
      <w:bookmarkEnd w:id="22"/>
    </w:p>
    <w:p w14:paraId="134F0BB2" w14:textId="77777777" w:rsidR="00E53968" w:rsidRPr="00E53968" w:rsidRDefault="00E53968" w:rsidP="00A27803">
      <w:pPr>
        <w:numPr>
          <w:ilvl w:val="1"/>
          <w:numId w:val="16"/>
        </w:numPr>
        <w:ind w:left="0" w:firstLine="709"/>
        <w:jc w:val="both"/>
        <w:rPr>
          <w:bCs/>
          <w:lang w:val="ru-RU"/>
        </w:rPr>
      </w:pPr>
      <w:bookmarkStart w:id="23" w:name="_ref_17773750"/>
      <w:r w:rsidRPr="00E53968">
        <w:rPr>
          <w:bCs/>
          <w:lang w:val="ru-RU"/>
        </w:rPr>
        <w:t>Договор может быть расторгнут в одностороннем порядке.</w:t>
      </w:r>
      <w:bookmarkEnd w:id="23"/>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4" w:name="_ref_17936647"/>
      <w:r w:rsidRPr="00E53968">
        <w:rPr>
          <w:b/>
          <w:bCs/>
          <w:lang w:val="ru-RU"/>
        </w:rPr>
        <w:t>Разрешение споров</w:t>
      </w:r>
      <w:bookmarkEnd w:id="24"/>
    </w:p>
    <w:p w14:paraId="602EE77F" w14:textId="77777777" w:rsidR="00E53968" w:rsidRPr="00E53968" w:rsidRDefault="00E53968" w:rsidP="00A27803">
      <w:pPr>
        <w:numPr>
          <w:ilvl w:val="1"/>
          <w:numId w:val="22"/>
        </w:numPr>
        <w:ind w:left="0" w:firstLine="709"/>
        <w:jc w:val="both"/>
        <w:rPr>
          <w:bCs/>
          <w:lang w:val="ru-RU"/>
        </w:rPr>
      </w:pPr>
      <w:bookmarkStart w:id="25" w:name="_ref_17936648"/>
      <w:r w:rsidRPr="00E53968">
        <w:rPr>
          <w:bCs/>
          <w:lang w:val="ru-RU"/>
        </w:rPr>
        <w:t>Досудебный (претензионный) порядок разрешения споров</w:t>
      </w:r>
      <w:bookmarkEnd w:id="25"/>
    </w:p>
    <w:p w14:paraId="0273E748" w14:textId="77777777" w:rsidR="00E53968" w:rsidRPr="00E53968" w:rsidRDefault="00E53968" w:rsidP="00A27803">
      <w:pPr>
        <w:numPr>
          <w:ilvl w:val="2"/>
          <w:numId w:val="24"/>
        </w:numPr>
        <w:ind w:left="0" w:firstLine="709"/>
        <w:jc w:val="both"/>
        <w:rPr>
          <w:bCs/>
          <w:lang w:val="ru-RU"/>
        </w:rPr>
      </w:pPr>
      <w:bookmarkStart w:id="26"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6"/>
    </w:p>
    <w:p w14:paraId="337C571A" w14:textId="77777777" w:rsidR="00E53968" w:rsidRPr="00E53968" w:rsidRDefault="00E53968" w:rsidP="00A27803">
      <w:pPr>
        <w:numPr>
          <w:ilvl w:val="2"/>
          <w:numId w:val="24"/>
        </w:numPr>
        <w:ind w:left="0" w:firstLine="709"/>
        <w:jc w:val="both"/>
        <w:rPr>
          <w:bCs/>
          <w:lang w:val="ru-RU"/>
        </w:rPr>
      </w:pPr>
      <w:bookmarkStart w:id="27"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7"/>
    </w:p>
    <w:p w14:paraId="44263ECA" w14:textId="77777777" w:rsidR="00E53968" w:rsidRPr="00E53968" w:rsidRDefault="00E53968" w:rsidP="00A27803">
      <w:pPr>
        <w:numPr>
          <w:ilvl w:val="2"/>
          <w:numId w:val="24"/>
        </w:numPr>
        <w:ind w:left="0" w:firstLine="709"/>
        <w:jc w:val="both"/>
        <w:rPr>
          <w:bCs/>
          <w:lang w:val="ru-RU"/>
        </w:rPr>
      </w:pPr>
      <w:bookmarkStart w:id="28"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28"/>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29"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29"/>
    </w:p>
    <w:p w14:paraId="7BAB090A" w14:textId="77777777" w:rsidR="00E53968" w:rsidRPr="00E53968" w:rsidRDefault="00E53968" w:rsidP="00A27803">
      <w:pPr>
        <w:numPr>
          <w:ilvl w:val="0"/>
          <w:numId w:val="5"/>
        </w:numPr>
        <w:jc w:val="center"/>
        <w:rPr>
          <w:b/>
          <w:bCs/>
          <w:lang w:val="ru-RU"/>
        </w:rPr>
      </w:pPr>
      <w:bookmarkStart w:id="30" w:name="_ref_18114473"/>
      <w:r w:rsidRPr="00E53968">
        <w:rPr>
          <w:b/>
          <w:bCs/>
          <w:lang w:val="ru-RU"/>
        </w:rPr>
        <w:t>Заключительные положения</w:t>
      </w:r>
      <w:bookmarkEnd w:id="30"/>
    </w:p>
    <w:p w14:paraId="6B86D11F" w14:textId="77777777" w:rsidR="00E53968" w:rsidRPr="00E53968" w:rsidRDefault="00E53968" w:rsidP="00A27803">
      <w:pPr>
        <w:numPr>
          <w:ilvl w:val="1"/>
          <w:numId w:val="23"/>
        </w:numPr>
        <w:ind w:left="0" w:firstLine="709"/>
        <w:jc w:val="both"/>
        <w:rPr>
          <w:bCs/>
          <w:lang w:val="ru-RU"/>
        </w:rPr>
      </w:pPr>
      <w:bookmarkStart w:id="31" w:name="_ref_18114474"/>
      <w:r w:rsidRPr="00E53968">
        <w:rPr>
          <w:bCs/>
          <w:lang w:val="ru-RU"/>
        </w:rPr>
        <w:t>Договор вступает в силу и становится обязательным для сторон с момента его заключения.</w:t>
      </w:r>
      <w:bookmarkEnd w:id="31"/>
    </w:p>
    <w:p w14:paraId="2E118248" w14:textId="77777777" w:rsidR="00E53968" w:rsidRPr="00E53968" w:rsidRDefault="00E53968" w:rsidP="00A27803">
      <w:pPr>
        <w:numPr>
          <w:ilvl w:val="1"/>
          <w:numId w:val="23"/>
        </w:numPr>
        <w:ind w:left="0" w:firstLine="709"/>
        <w:jc w:val="both"/>
        <w:rPr>
          <w:bCs/>
          <w:lang w:val="ru-RU"/>
        </w:rPr>
      </w:pPr>
      <w:bookmarkStart w:id="32"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2"/>
    </w:p>
    <w:p w14:paraId="70BFCCE9" w14:textId="77777777" w:rsidR="00E53968" w:rsidRPr="00E53968" w:rsidRDefault="00E53968" w:rsidP="00A27803">
      <w:pPr>
        <w:numPr>
          <w:ilvl w:val="1"/>
          <w:numId w:val="23"/>
        </w:numPr>
        <w:ind w:left="0" w:firstLine="709"/>
        <w:jc w:val="both"/>
        <w:rPr>
          <w:bCs/>
          <w:lang w:val="ru-RU"/>
        </w:rPr>
      </w:pPr>
      <w:bookmarkStart w:id="33" w:name="_ref_53940364"/>
      <w:r w:rsidRPr="00E53968">
        <w:rPr>
          <w:bCs/>
          <w:lang w:val="ru-RU"/>
        </w:rPr>
        <w:t>Направление юридически значимых сообщений</w:t>
      </w:r>
      <w:bookmarkEnd w:id="33"/>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4" w:name="Номердог1"/>
      <w:r w:rsidRPr="00CD2EDD">
        <w:rPr>
          <w:rFonts w:eastAsia="Arial"/>
        </w:rPr>
        <w:t>____</w:t>
      </w:r>
      <w:bookmarkEnd w:id="34"/>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5" w:name="Получатель1"/>
      <w:r w:rsidRPr="00CD2EDD">
        <w:t>[Получатель]</w:t>
      </w:r>
      <w:bookmarkEnd w:id="35"/>
      <w:r w:rsidRPr="00CD2EDD">
        <w:t>, именуемое в дальнейшем «Получатель</w:t>
      </w:r>
      <w:r w:rsidRPr="00BC682F">
        <w:t xml:space="preserve"> услуги», в лице </w:t>
      </w:r>
      <w:bookmarkStart w:id="36" w:name="ПолучателРук1"/>
      <w:r w:rsidRPr="00BC682F">
        <w:t>[Руководитель получателя]</w:t>
      </w:r>
      <w:bookmarkEnd w:id="36"/>
      <w:r w:rsidRPr="00BC682F">
        <w:t xml:space="preserve">, действующего на основании </w:t>
      </w:r>
      <w:bookmarkStart w:id="37" w:name="ОснованиеПол1"/>
      <w:r w:rsidRPr="00BC682F">
        <w:t>[Основание]</w:t>
      </w:r>
      <w:bookmarkEnd w:id="37"/>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38" w:name="Получатель2"/>
            <w:r w:rsidRPr="00BC682F">
              <w:rPr>
                <w:lang w:val="en-US"/>
              </w:rPr>
              <w:t>[</w:t>
            </w:r>
            <w:r w:rsidRPr="00BC682F">
              <w:t>Получатель</w:t>
            </w:r>
            <w:r w:rsidRPr="00BC682F">
              <w:rPr>
                <w:lang w:val="en-US"/>
              </w:rPr>
              <w:t>]</w:t>
            </w:r>
            <w:bookmarkEnd w:id="38"/>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39" w:name="ДолжностьПол"/>
            <w:r w:rsidRPr="00BC682F">
              <w:rPr>
                <w:lang w:val="en-US"/>
              </w:rPr>
              <w:t>[</w:t>
            </w:r>
            <w:r w:rsidRPr="00BC682F">
              <w:t>Должность</w:t>
            </w:r>
            <w:r w:rsidRPr="00BC682F">
              <w:rPr>
                <w:lang w:val="en-US"/>
              </w:rPr>
              <w:t>]</w:t>
            </w:r>
            <w:bookmarkEnd w:id="39"/>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0" w:name="РукПол"/>
            <w:r w:rsidRPr="00BC682F">
              <w:rPr>
                <w:lang w:val="en-US"/>
              </w:rPr>
              <w:t>[</w:t>
            </w:r>
            <w:r w:rsidRPr="00BC682F">
              <w:t>Руководитель</w:t>
            </w:r>
            <w:r w:rsidRPr="00BC682F">
              <w:rPr>
                <w:lang w:val="en-US"/>
              </w:rPr>
              <w:t>]</w:t>
            </w:r>
            <w:bookmarkEnd w:id="40"/>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041755B4"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6450CD">
        <w:rPr>
          <w:b/>
          <w:bCs/>
          <w:lang w:val="ru-RU"/>
        </w:rPr>
        <w:t>31</w:t>
      </w:r>
      <w:r w:rsidRPr="00E53968">
        <w:rPr>
          <w:b/>
          <w:bCs/>
          <w:lang w:val="ru-RU"/>
        </w:rPr>
        <w:t>.07.2025 г. № ЦПП-08-17/25/1</w:t>
      </w:r>
      <w:r w:rsidR="00EF525B">
        <w:rPr>
          <w:b/>
          <w:bCs/>
          <w:lang w:val="ru-RU"/>
        </w:rPr>
        <w:t>2</w:t>
      </w:r>
      <w:r w:rsidR="006450CD">
        <w:rPr>
          <w:b/>
          <w:bCs/>
          <w:lang w:val="ru-RU"/>
        </w:rPr>
        <w:t>9</w:t>
      </w:r>
    </w:p>
    <w:p w14:paraId="41C22577" w14:textId="77777777" w:rsidR="005607A2" w:rsidRDefault="005607A2" w:rsidP="004C58A2">
      <w:pPr>
        <w:jc w:val="both"/>
        <w:rPr>
          <w:b/>
          <w:bCs/>
          <w:lang w:val="ru-RU"/>
        </w:rPr>
      </w:pPr>
    </w:p>
    <w:p w14:paraId="4821BF7D" w14:textId="694CC8D9" w:rsidR="004C58A2" w:rsidRDefault="005607A2" w:rsidP="005607A2">
      <w:pPr>
        <w:jc w:val="center"/>
        <w:rPr>
          <w:b/>
          <w:bCs/>
          <w:lang w:val="ru-RU"/>
        </w:rPr>
      </w:pPr>
      <w:r>
        <w:rPr>
          <w:b/>
          <w:bCs/>
          <w:lang w:val="ru-RU"/>
        </w:rPr>
        <w:t>ТЕХНИЧЕСКОЕ ЗАДАНИЕ</w:t>
      </w:r>
    </w:p>
    <w:p w14:paraId="5538D7FD" w14:textId="77777777" w:rsidR="00525899" w:rsidRDefault="00525899" w:rsidP="00A46F0F">
      <w:pPr>
        <w:tabs>
          <w:tab w:val="left" w:pos="1701"/>
        </w:tabs>
        <w:ind w:right="-284" w:firstLine="567"/>
        <w:jc w:val="both"/>
        <w:rPr>
          <w:b/>
          <w:color w:val="000000"/>
          <w:lang w:val="ru-RU"/>
        </w:rPr>
      </w:pPr>
      <w:bookmarkStart w:id="41" w:name="_Hlk124945991"/>
    </w:p>
    <w:p w14:paraId="3BF34C52" w14:textId="06A18310" w:rsidR="006450CD" w:rsidRPr="006450CD" w:rsidRDefault="006450CD" w:rsidP="006450CD">
      <w:pPr>
        <w:jc w:val="both"/>
        <w:rPr>
          <w:lang w:val="ru-RU"/>
        </w:rPr>
      </w:pPr>
      <w:r w:rsidRPr="006450CD">
        <w:t>1. Наименование услуги: содействие в приведении продукции в соответствии с необходимыми требованиями (стандартизация, сертификация, необходимые разрешения, патентование</w:t>
      </w:r>
      <w:r>
        <w:rPr>
          <w:lang w:val="ru-RU"/>
        </w:rPr>
        <w:t>, маркировка</w:t>
      </w:r>
      <w:r w:rsidRPr="006450CD">
        <w:t xml:space="preserve">): </w:t>
      </w:r>
      <w:r w:rsidRPr="00B04612">
        <w:rPr>
          <w:color w:val="000000"/>
        </w:rPr>
        <w:t>первый этап классификации- самооценка средств размещения (гостиница)</w:t>
      </w:r>
      <w:r>
        <w:rPr>
          <w:color w:val="000000"/>
          <w:lang w:val="ru-RU"/>
        </w:rPr>
        <w:t>.</w:t>
      </w:r>
    </w:p>
    <w:p w14:paraId="7FC3C685" w14:textId="77777777" w:rsidR="006450CD" w:rsidRPr="006450CD" w:rsidRDefault="006450CD" w:rsidP="006450CD">
      <w:pPr>
        <w:pStyle w:val="a7"/>
        <w:ind w:left="0"/>
        <w:rPr>
          <w:bCs/>
        </w:rPr>
      </w:pPr>
      <w:r w:rsidRPr="006450CD">
        <w:rPr>
          <w:bCs/>
        </w:rPr>
        <w:t>2.</w:t>
      </w:r>
      <w:r w:rsidRPr="006450CD">
        <w:rPr>
          <w:b/>
        </w:rPr>
        <w:t xml:space="preserve"> </w:t>
      </w:r>
      <w:r w:rsidRPr="006450CD">
        <w:rPr>
          <w:bCs/>
        </w:rPr>
        <w:t xml:space="preserve">Наименование Получателя услуги: </w:t>
      </w:r>
      <w:r w:rsidRPr="006450CD">
        <w:rPr>
          <w:b/>
        </w:rPr>
        <w:t>ИП Кравцова Е.Ф.</w:t>
      </w:r>
    </w:p>
    <w:p w14:paraId="6A6CED5F" w14:textId="7D2DB3E2" w:rsidR="006450CD" w:rsidRPr="006450CD" w:rsidRDefault="006450CD" w:rsidP="006450CD">
      <w:pPr>
        <w:pStyle w:val="a7"/>
        <w:ind w:left="0"/>
        <w:rPr>
          <w:bCs/>
        </w:rPr>
      </w:pPr>
      <w:r w:rsidRPr="006450CD">
        <w:rPr>
          <w:bCs/>
        </w:rPr>
        <w:t xml:space="preserve">3. Адрес средства размещения: Республика Бурятия, Мухоршибирский р-н, с. Никольск, </w:t>
      </w:r>
      <w:proofErr w:type="spellStart"/>
      <w:r w:rsidRPr="006450CD">
        <w:rPr>
          <w:bCs/>
        </w:rPr>
        <w:t>ул.Комсомольская</w:t>
      </w:r>
      <w:proofErr w:type="spellEnd"/>
      <w:r w:rsidRPr="006450CD">
        <w:rPr>
          <w:bCs/>
        </w:rPr>
        <w:t>, 57</w:t>
      </w:r>
    </w:p>
    <w:p w14:paraId="4C37C1DE" w14:textId="77777777" w:rsidR="006450CD" w:rsidRPr="006450CD" w:rsidRDefault="006450CD" w:rsidP="006450CD">
      <w:pPr>
        <w:pStyle w:val="a7"/>
        <w:tabs>
          <w:tab w:val="left" w:pos="0"/>
        </w:tabs>
        <w:ind w:left="0"/>
        <w:jc w:val="both"/>
        <w:rPr>
          <w:bCs/>
        </w:rPr>
      </w:pPr>
      <w:r w:rsidRPr="006450CD">
        <w:rPr>
          <w:bCs/>
        </w:rPr>
        <w:t>4. Номерной фонд: 7 номеров</w:t>
      </w:r>
    </w:p>
    <w:p w14:paraId="121544EE" w14:textId="77777777" w:rsidR="006450CD" w:rsidRPr="006450CD" w:rsidRDefault="006450CD" w:rsidP="006450CD">
      <w:pPr>
        <w:pStyle w:val="a7"/>
        <w:tabs>
          <w:tab w:val="left" w:pos="0"/>
        </w:tabs>
        <w:ind w:left="0"/>
        <w:jc w:val="both"/>
        <w:rPr>
          <w:bCs/>
        </w:rPr>
      </w:pPr>
    </w:p>
    <w:p w14:paraId="55022BC9" w14:textId="77777777" w:rsidR="006450CD" w:rsidRPr="006450CD" w:rsidRDefault="006450CD" w:rsidP="006450CD">
      <w:pPr>
        <w:pStyle w:val="a7"/>
        <w:tabs>
          <w:tab w:val="left" w:pos="0"/>
        </w:tabs>
        <w:ind w:left="0"/>
        <w:jc w:val="both"/>
        <w:rPr>
          <w:bCs/>
        </w:rPr>
      </w:pPr>
      <w:r w:rsidRPr="006450CD">
        <w:rPr>
          <w:bCs/>
        </w:rPr>
        <w:t>5. Тип средств размещения:</w:t>
      </w:r>
    </w:p>
    <w:tbl>
      <w:tblPr>
        <w:tblStyle w:val="af1"/>
        <w:tblW w:w="10201" w:type="dxa"/>
        <w:tblLook w:val="04A0" w:firstRow="1" w:lastRow="0" w:firstColumn="1" w:lastColumn="0" w:noHBand="0" w:noVBand="1"/>
      </w:tblPr>
      <w:tblGrid>
        <w:gridCol w:w="4957"/>
        <w:gridCol w:w="5244"/>
      </w:tblGrid>
      <w:tr w:rsidR="006450CD" w:rsidRPr="006450CD" w14:paraId="17E32B3F" w14:textId="77777777" w:rsidTr="006450CD">
        <w:tc>
          <w:tcPr>
            <w:tcW w:w="4957" w:type="dxa"/>
          </w:tcPr>
          <w:p w14:paraId="4F56A93E" w14:textId="77777777" w:rsidR="006450CD" w:rsidRPr="006450CD" w:rsidRDefault="006450CD" w:rsidP="000B1699">
            <w:pPr>
              <w:pStyle w:val="a7"/>
              <w:tabs>
                <w:tab w:val="left" w:pos="0"/>
              </w:tabs>
              <w:spacing w:line="360" w:lineRule="auto"/>
              <w:ind w:left="0"/>
              <w:jc w:val="center"/>
              <w:rPr>
                <w:bCs/>
              </w:rPr>
            </w:pPr>
            <w:r w:rsidRPr="006450CD">
              <w:rPr>
                <w:bCs/>
              </w:rPr>
              <w:t>Тип</w:t>
            </w:r>
          </w:p>
        </w:tc>
        <w:tc>
          <w:tcPr>
            <w:tcW w:w="5244" w:type="dxa"/>
          </w:tcPr>
          <w:p w14:paraId="4AA78697" w14:textId="77777777" w:rsidR="006450CD" w:rsidRPr="006450CD" w:rsidRDefault="006450CD" w:rsidP="000B1699">
            <w:pPr>
              <w:pStyle w:val="a7"/>
              <w:tabs>
                <w:tab w:val="left" w:pos="0"/>
              </w:tabs>
              <w:spacing w:line="360" w:lineRule="auto"/>
              <w:ind w:left="0"/>
              <w:jc w:val="center"/>
              <w:rPr>
                <w:bCs/>
              </w:rPr>
            </w:pPr>
            <w:r w:rsidRPr="006450CD">
              <w:rPr>
                <w:bCs/>
              </w:rPr>
              <w:t>Выбор / отметка типа</w:t>
            </w:r>
          </w:p>
        </w:tc>
      </w:tr>
      <w:tr w:rsidR="006450CD" w:rsidRPr="006450CD" w14:paraId="1840BDFA" w14:textId="77777777" w:rsidTr="006450CD">
        <w:tc>
          <w:tcPr>
            <w:tcW w:w="4957" w:type="dxa"/>
          </w:tcPr>
          <w:p w14:paraId="00FEC1F1" w14:textId="77777777" w:rsidR="006450CD" w:rsidRPr="006450CD" w:rsidRDefault="006450CD" w:rsidP="000B1699">
            <w:pPr>
              <w:pStyle w:val="a7"/>
              <w:tabs>
                <w:tab w:val="left" w:pos="0"/>
              </w:tabs>
              <w:spacing w:line="360" w:lineRule="auto"/>
              <w:ind w:left="0"/>
              <w:jc w:val="both"/>
              <w:rPr>
                <w:bCs/>
              </w:rPr>
            </w:pPr>
            <w:r w:rsidRPr="006450CD">
              <w:rPr>
                <w:bCs/>
              </w:rPr>
              <w:t>гостиница</w:t>
            </w:r>
          </w:p>
        </w:tc>
        <w:tc>
          <w:tcPr>
            <w:tcW w:w="5244" w:type="dxa"/>
          </w:tcPr>
          <w:p w14:paraId="4862FAEA" w14:textId="77777777" w:rsidR="006450CD" w:rsidRPr="006450CD" w:rsidRDefault="006450CD" w:rsidP="000B1699">
            <w:pPr>
              <w:pStyle w:val="a7"/>
              <w:tabs>
                <w:tab w:val="left" w:pos="0"/>
              </w:tabs>
              <w:spacing w:line="360" w:lineRule="auto"/>
              <w:ind w:left="0"/>
              <w:jc w:val="center"/>
              <w:rPr>
                <w:bCs/>
              </w:rPr>
            </w:pPr>
            <w:r w:rsidRPr="006450CD">
              <w:rPr>
                <w:bCs/>
              </w:rPr>
              <w:t>+</w:t>
            </w:r>
          </w:p>
        </w:tc>
      </w:tr>
      <w:tr w:rsidR="006450CD" w:rsidRPr="006450CD" w14:paraId="4F637027" w14:textId="77777777" w:rsidTr="006450CD">
        <w:tc>
          <w:tcPr>
            <w:tcW w:w="4957" w:type="dxa"/>
          </w:tcPr>
          <w:p w14:paraId="06C4CC08" w14:textId="77777777" w:rsidR="006450CD" w:rsidRPr="006450CD" w:rsidRDefault="006450CD" w:rsidP="000B1699">
            <w:pPr>
              <w:pStyle w:val="a7"/>
              <w:tabs>
                <w:tab w:val="left" w:pos="0"/>
              </w:tabs>
              <w:spacing w:line="360" w:lineRule="auto"/>
              <w:ind w:left="0"/>
              <w:jc w:val="both"/>
              <w:rPr>
                <w:bCs/>
              </w:rPr>
            </w:pPr>
            <w:r w:rsidRPr="006450CD">
              <w:rPr>
                <w:bCs/>
              </w:rPr>
              <w:t>санаторий</w:t>
            </w:r>
          </w:p>
        </w:tc>
        <w:tc>
          <w:tcPr>
            <w:tcW w:w="5244" w:type="dxa"/>
          </w:tcPr>
          <w:p w14:paraId="46D408D3" w14:textId="77777777" w:rsidR="006450CD" w:rsidRPr="006450CD" w:rsidRDefault="006450CD" w:rsidP="000B1699">
            <w:pPr>
              <w:pStyle w:val="a7"/>
              <w:tabs>
                <w:tab w:val="left" w:pos="0"/>
              </w:tabs>
              <w:spacing w:line="360" w:lineRule="auto"/>
              <w:ind w:left="0"/>
              <w:jc w:val="both"/>
              <w:rPr>
                <w:bCs/>
              </w:rPr>
            </w:pPr>
          </w:p>
        </w:tc>
      </w:tr>
      <w:tr w:rsidR="006450CD" w:rsidRPr="006450CD" w14:paraId="27A80871" w14:textId="77777777" w:rsidTr="006450CD">
        <w:tc>
          <w:tcPr>
            <w:tcW w:w="4957" w:type="dxa"/>
          </w:tcPr>
          <w:p w14:paraId="34D2586B" w14:textId="77777777" w:rsidR="006450CD" w:rsidRPr="006450CD" w:rsidRDefault="006450CD" w:rsidP="000B1699">
            <w:pPr>
              <w:pStyle w:val="a7"/>
              <w:tabs>
                <w:tab w:val="left" w:pos="0"/>
              </w:tabs>
              <w:spacing w:line="360" w:lineRule="auto"/>
              <w:ind w:left="0"/>
              <w:jc w:val="both"/>
              <w:rPr>
                <w:bCs/>
              </w:rPr>
            </w:pPr>
            <w:r w:rsidRPr="006450CD">
              <w:rPr>
                <w:bCs/>
              </w:rPr>
              <w:t>база отдыха</w:t>
            </w:r>
          </w:p>
        </w:tc>
        <w:tc>
          <w:tcPr>
            <w:tcW w:w="5244" w:type="dxa"/>
          </w:tcPr>
          <w:p w14:paraId="0496C8F5" w14:textId="77777777" w:rsidR="006450CD" w:rsidRPr="006450CD" w:rsidRDefault="006450CD" w:rsidP="000B1699">
            <w:pPr>
              <w:pStyle w:val="a7"/>
              <w:tabs>
                <w:tab w:val="left" w:pos="0"/>
              </w:tabs>
              <w:spacing w:line="360" w:lineRule="auto"/>
              <w:ind w:left="0"/>
              <w:jc w:val="both"/>
              <w:rPr>
                <w:bCs/>
              </w:rPr>
            </w:pPr>
          </w:p>
        </w:tc>
      </w:tr>
      <w:tr w:rsidR="006450CD" w:rsidRPr="006450CD" w14:paraId="3054B4E8" w14:textId="77777777" w:rsidTr="006450CD">
        <w:trPr>
          <w:trHeight w:val="445"/>
        </w:trPr>
        <w:tc>
          <w:tcPr>
            <w:tcW w:w="4957" w:type="dxa"/>
          </w:tcPr>
          <w:p w14:paraId="74589BAF" w14:textId="77777777" w:rsidR="006450CD" w:rsidRPr="006450CD" w:rsidRDefault="006450CD" w:rsidP="000B1699">
            <w:pPr>
              <w:pStyle w:val="a7"/>
              <w:tabs>
                <w:tab w:val="left" w:pos="0"/>
              </w:tabs>
              <w:spacing w:line="360" w:lineRule="auto"/>
              <w:ind w:left="0"/>
              <w:jc w:val="both"/>
              <w:rPr>
                <w:bCs/>
              </w:rPr>
            </w:pPr>
            <w:r w:rsidRPr="006450CD">
              <w:rPr>
                <w:bCs/>
              </w:rPr>
              <w:t>кемпинг</w:t>
            </w:r>
          </w:p>
        </w:tc>
        <w:tc>
          <w:tcPr>
            <w:tcW w:w="5244" w:type="dxa"/>
          </w:tcPr>
          <w:p w14:paraId="0659711A" w14:textId="77777777" w:rsidR="006450CD" w:rsidRPr="006450CD" w:rsidRDefault="006450CD" w:rsidP="000B1699">
            <w:pPr>
              <w:pStyle w:val="a7"/>
              <w:tabs>
                <w:tab w:val="left" w:pos="0"/>
              </w:tabs>
              <w:spacing w:line="360" w:lineRule="auto"/>
              <w:ind w:left="0"/>
              <w:jc w:val="both"/>
              <w:rPr>
                <w:bCs/>
              </w:rPr>
            </w:pPr>
          </w:p>
        </w:tc>
      </w:tr>
    </w:tbl>
    <w:p w14:paraId="3CAD068B" w14:textId="77777777" w:rsidR="006450CD" w:rsidRPr="006450CD" w:rsidRDefault="006450CD" w:rsidP="006450CD">
      <w:pPr>
        <w:pStyle w:val="a7"/>
        <w:spacing w:line="360" w:lineRule="auto"/>
        <w:ind w:left="0"/>
        <w:jc w:val="both"/>
        <w:rPr>
          <w:b/>
          <w:bCs/>
        </w:rPr>
      </w:pPr>
    </w:p>
    <w:p w14:paraId="54E0C94D" w14:textId="77777777" w:rsidR="006450CD" w:rsidRPr="006450CD" w:rsidRDefault="006450CD" w:rsidP="006450CD">
      <w:pPr>
        <w:pStyle w:val="a7"/>
        <w:spacing w:line="360" w:lineRule="auto"/>
        <w:ind w:left="0"/>
        <w:jc w:val="both"/>
      </w:pPr>
      <w:r w:rsidRPr="006450CD">
        <w:t>6. Кадастровый номер объекта в реестре ФИАС (РОСРЕЕСТР):</w:t>
      </w:r>
    </w:p>
    <w:p w14:paraId="4E9781C3" w14:textId="77777777" w:rsidR="006450CD" w:rsidRPr="006450CD" w:rsidRDefault="006450CD" w:rsidP="006450CD">
      <w:pPr>
        <w:pStyle w:val="a7"/>
        <w:spacing w:line="360" w:lineRule="auto"/>
        <w:ind w:left="0"/>
        <w:jc w:val="both"/>
      </w:pPr>
      <w:r w:rsidRPr="006450CD">
        <w:t>03:14:000000:3018</w:t>
      </w:r>
    </w:p>
    <w:p w14:paraId="2559FA2C" w14:textId="77777777" w:rsidR="006450CD" w:rsidRPr="006450CD" w:rsidRDefault="006450CD" w:rsidP="006450CD">
      <w:pPr>
        <w:pStyle w:val="a7"/>
        <w:ind w:left="0"/>
        <w:jc w:val="both"/>
        <w:rPr>
          <w:b/>
          <w:bCs/>
        </w:rPr>
      </w:pPr>
      <w:r w:rsidRPr="006450CD">
        <w:t>7. Нормативная база:</w:t>
      </w:r>
      <w:r w:rsidRPr="006450CD">
        <w:rPr>
          <w:b/>
          <w:bCs/>
        </w:rPr>
        <w:t xml:space="preserve"> </w:t>
      </w:r>
    </w:p>
    <w:p w14:paraId="07DF25C8" w14:textId="77777777" w:rsidR="006450CD" w:rsidRPr="006450CD" w:rsidRDefault="006450CD" w:rsidP="006450CD">
      <w:pPr>
        <w:pStyle w:val="a7"/>
        <w:ind w:left="0"/>
        <w:jc w:val="both"/>
        <w:rPr>
          <w:color w:val="000000" w:themeColor="text1"/>
        </w:rPr>
      </w:pPr>
      <w:r w:rsidRPr="006450CD">
        <w:t>К</w:t>
      </w:r>
      <w:r w:rsidRPr="006450CD">
        <w:rPr>
          <w:color w:val="000000" w:themeColor="text1"/>
        </w:rPr>
        <w:t>лассификация средств размещения проводится в соответствии с требованиями, установленными:</w:t>
      </w:r>
    </w:p>
    <w:p w14:paraId="16B91B30" w14:textId="77777777" w:rsidR="006450CD" w:rsidRPr="006450CD" w:rsidRDefault="006450CD" w:rsidP="006450CD">
      <w:pPr>
        <w:pStyle w:val="a7"/>
        <w:ind w:left="0" w:firstLine="567"/>
        <w:jc w:val="both"/>
        <w:rPr>
          <w:color w:val="000000" w:themeColor="text1"/>
        </w:rPr>
      </w:pPr>
      <w:r w:rsidRPr="006450CD">
        <w:rPr>
          <w:color w:val="000000" w:themeColor="text1"/>
        </w:rPr>
        <w:t xml:space="preserve">-  Постановлением Правительства РФ </w:t>
      </w:r>
      <w:r w:rsidRPr="006450CD">
        <w:t xml:space="preserve">от 27.12.2024 № 1951 </w:t>
      </w:r>
      <w:r w:rsidRPr="006450CD">
        <w:rPr>
          <w:color w:val="000000" w:themeColor="text1"/>
        </w:rPr>
        <w:t>"Об утверждении Положения о классификации средств размещения";</w:t>
      </w:r>
    </w:p>
    <w:p w14:paraId="5654B663" w14:textId="77777777" w:rsidR="006450CD" w:rsidRPr="006450CD" w:rsidRDefault="006450CD" w:rsidP="006450CD">
      <w:pPr>
        <w:pStyle w:val="a7"/>
        <w:ind w:left="0" w:firstLine="567"/>
        <w:jc w:val="both"/>
      </w:pPr>
      <w:r w:rsidRPr="006450CD">
        <w:rPr>
          <w:color w:val="000000" w:themeColor="text1"/>
        </w:rPr>
        <w:t xml:space="preserve">- Постановлением Правительства РФ </w:t>
      </w:r>
      <w:r w:rsidRPr="006450CD">
        <w:t>от 27.12.2024 №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p w14:paraId="0AE5C56A" w14:textId="77777777" w:rsidR="006450CD" w:rsidRPr="006450CD" w:rsidRDefault="006450CD" w:rsidP="006450CD">
      <w:pPr>
        <w:pStyle w:val="a7"/>
        <w:ind w:left="0" w:firstLine="567"/>
        <w:jc w:val="both"/>
      </w:pPr>
    </w:p>
    <w:tbl>
      <w:tblPr>
        <w:tblStyle w:val="af1"/>
        <w:tblW w:w="10201" w:type="dxa"/>
        <w:tblLook w:val="04A0" w:firstRow="1" w:lastRow="0" w:firstColumn="1" w:lastColumn="0" w:noHBand="0" w:noVBand="1"/>
      </w:tblPr>
      <w:tblGrid>
        <w:gridCol w:w="7792"/>
        <w:gridCol w:w="2409"/>
      </w:tblGrid>
      <w:tr w:rsidR="006450CD" w:rsidRPr="006450CD" w14:paraId="0620FC8E" w14:textId="77777777" w:rsidTr="006450CD">
        <w:tc>
          <w:tcPr>
            <w:tcW w:w="7792" w:type="dxa"/>
          </w:tcPr>
          <w:p w14:paraId="2BD337FE" w14:textId="77777777" w:rsidR="006450CD" w:rsidRPr="006450CD" w:rsidRDefault="006450CD" w:rsidP="000B1699">
            <w:pPr>
              <w:jc w:val="both"/>
              <w:rPr>
                <w:b/>
                <w:bCs/>
              </w:rPr>
            </w:pPr>
            <w:r w:rsidRPr="006450CD">
              <w:rPr>
                <w:b/>
                <w:bCs/>
              </w:rPr>
              <w:t>8. Первый этап классификации – самооценка средств размещения</w:t>
            </w:r>
          </w:p>
          <w:p w14:paraId="6117E5DC" w14:textId="77777777" w:rsidR="006450CD" w:rsidRPr="006450CD" w:rsidRDefault="006450CD" w:rsidP="000B1699">
            <w:pPr>
              <w:jc w:val="both"/>
              <w:rPr>
                <w:b/>
                <w:bCs/>
              </w:rPr>
            </w:pPr>
          </w:p>
        </w:tc>
        <w:tc>
          <w:tcPr>
            <w:tcW w:w="2409" w:type="dxa"/>
          </w:tcPr>
          <w:p w14:paraId="6CDA19E9" w14:textId="77777777" w:rsidR="006450CD" w:rsidRPr="006450CD" w:rsidRDefault="006450CD" w:rsidP="000B1699">
            <w:pPr>
              <w:jc w:val="both"/>
            </w:pPr>
            <w:r w:rsidRPr="006450CD">
              <w:t>Выбор Получателя услуг</w:t>
            </w:r>
          </w:p>
        </w:tc>
      </w:tr>
      <w:tr w:rsidR="006450CD" w:rsidRPr="006450CD" w14:paraId="077CC9D4" w14:textId="77777777" w:rsidTr="006450CD">
        <w:tc>
          <w:tcPr>
            <w:tcW w:w="7792" w:type="dxa"/>
          </w:tcPr>
          <w:p w14:paraId="3A857F45" w14:textId="77777777" w:rsidR="006450CD" w:rsidRPr="006450CD" w:rsidRDefault="006450CD" w:rsidP="000B1699">
            <w:pPr>
              <w:jc w:val="both"/>
            </w:pPr>
            <w:r w:rsidRPr="006450CD">
              <w:t xml:space="preserve">8.1. Заполнение данных и внесение документов об объекте, прилегающей территории, оборудовании, оснащении, объектах общего пользования и пр. в соответствии с чек-листом в личном кабинете ФГИС </w:t>
            </w:r>
            <w:proofErr w:type="spellStart"/>
            <w:r w:rsidRPr="006450CD">
              <w:t>Росаккредитации</w:t>
            </w:r>
            <w:proofErr w:type="spellEnd"/>
            <w:r w:rsidRPr="006450CD">
              <w:t>.</w:t>
            </w:r>
          </w:p>
          <w:p w14:paraId="2E704FF0" w14:textId="77777777" w:rsidR="006450CD" w:rsidRPr="006450CD" w:rsidRDefault="006450CD" w:rsidP="000B1699">
            <w:pPr>
              <w:jc w:val="both"/>
              <w:rPr>
                <w:b/>
                <w:bCs/>
              </w:rPr>
            </w:pPr>
          </w:p>
        </w:tc>
        <w:tc>
          <w:tcPr>
            <w:tcW w:w="2409" w:type="dxa"/>
          </w:tcPr>
          <w:p w14:paraId="25B763CF" w14:textId="77777777" w:rsidR="006450CD" w:rsidRPr="006450CD" w:rsidRDefault="006450CD" w:rsidP="000B1699">
            <w:pPr>
              <w:jc w:val="center"/>
              <w:rPr>
                <w:b/>
                <w:bCs/>
              </w:rPr>
            </w:pPr>
            <w:r w:rsidRPr="006450CD">
              <w:rPr>
                <w:b/>
                <w:bCs/>
              </w:rPr>
              <w:t>+</w:t>
            </w:r>
          </w:p>
        </w:tc>
      </w:tr>
      <w:tr w:rsidR="006450CD" w:rsidRPr="006450CD" w14:paraId="7533F1B6" w14:textId="77777777" w:rsidTr="006450CD">
        <w:tc>
          <w:tcPr>
            <w:tcW w:w="7792" w:type="dxa"/>
          </w:tcPr>
          <w:p w14:paraId="59578462" w14:textId="77777777" w:rsidR="006450CD" w:rsidRPr="006450CD" w:rsidRDefault="006450CD" w:rsidP="000B1699">
            <w:pPr>
              <w:jc w:val="both"/>
            </w:pPr>
            <w:r w:rsidRPr="006450CD">
              <w:t>8.2. Включение средств размещения в единый реестр объектов классификации в сфере туристской индустрии на основании проведения самооценки.</w:t>
            </w:r>
          </w:p>
          <w:p w14:paraId="0D7E908D" w14:textId="77777777" w:rsidR="006450CD" w:rsidRPr="006450CD" w:rsidRDefault="006450CD" w:rsidP="000B1699">
            <w:pPr>
              <w:jc w:val="both"/>
              <w:rPr>
                <w:b/>
                <w:bCs/>
              </w:rPr>
            </w:pPr>
          </w:p>
        </w:tc>
        <w:tc>
          <w:tcPr>
            <w:tcW w:w="2409" w:type="dxa"/>
          </w:tcPr>
          <w:p w14:paraId="4B7C28BF" w14:textId="77777777" w:rsidR="006450CD" w:rsidRPr="006450CD" w:rsidRDefault="006450CD" w:rsidP="000B1699">
            <w:pPr>
              <w:jc w:val="center"/>
              <w:rPr>
                <w:b/>
                <w:bCs/>
              </w:rPr>
            </w:pPr>
            <w:r w:rsidRPr="006450CD">
              <w:rPr>
                <w:b/>
                <w:bCs/>
              </w:rPr>
              <w:t>+</w:t>
            </w:r>
          </w:p>
        </w:tc>
      </w:tr>
    </w:tbl>
    <w:p w14:paraId="64CCDA83" w14:textId="77777777" w:rsidR="006450CD" w:rsidRPr="006450CD" w:rsidRDefault="006450CD" w:rsidP="006450CD">
      <w:pPr>
        <w:jc w:val="both"/>
        <w:rPr>
          <w:b/>
          <w:bCs/>
        </w:rPr>
      </w:pPr>
    </w:p>
    <w:p w14:paraId="21E7B61F" w14:textId="77777777" w:rsidR="006450CD" w:rsidRPr="006450CD" w:rsidRDefault="006450CD" w:rsidP="006450CD">
      <w:pPr>
        <w:jc w:val="both"/>
        <w:rPr>
          <w:b/>
          <w:bCs/>
          <w:color w:val="000000" w:themeColor="text1"/>
        </w:rPr>
      </w:pPr>
    </w:p>
    <w:tbl>
      <w:tblPr>
        <w:tblStyle w:val="af1"/>
        <w:tblW w:w="10201" w:type="dxa"/>
        <w:tblLook w:val="04A0" w:firstRow="1" w:lastRow="0" w:firstColumn="1" w:lastColumn="0" w:noHBand="0" w:noVBand="1"/>
      </w:tblPr>
      <w:tblGrid>
        <w:gridCol w:w="7508"/>
        <w:gridCol w:w="2693"/>
      </w:tblGrid>
      <w:tr w:rsidR="006450CD" w:rsidRPr="006450CD" w14:paraId="3AE1BE4F" w14:textId="77777777" w:rsidTr="006450CD">
        <w:tc>
          <w:tcPr>
            <w:tcW w:w="7508" w:type="dxa"/>
          </w:tcPr>
          <w:p w14:paraId="514297A1" w14:textId="77777777" w:rsidR="006450CD" w:rsidRPr="006450CD" w:rsidRDefault="006450CD" w:rsidP="000B1699">
            <w:pPr>
              <w:jc w:val="both"/>
              <w:rPr>
                <w:b/>
                <w:bCs/>
                <w:color w:val="000000" w:themeColor="text1"/>
              </w:rPr>
            </w:pPr>
            <w:r w:rsidRPr="006450CD">
              <w:rPr>
                <w:b/>
                <w:bCs/>
                <w:color w:val="000000" w:themeColor="text1"/>
              </w:rPr>
              <w:t>9. Второй этап классификации - оценка соответствия средств размещения заявленной категории («звездности») и внесение результатов оценки в единый реестр объектов классификации</w:t>
            </w:r>
          </w:p>
          <w:p w14:paraId="02BFE990" w14:textId="77777777" w:rsidR="006450CD" w:rsidRPr="006450CD" w:rsidRDefault="006450CD" w:rsidP="000B1699">
            <w:pPr>
              <w:jc w:val="both"/>
              <w:rPr>
                <w:b/>
                <w:bCs/>
                <w:color w:val="000000" w:themeColor="text1"/>
              </w:rPr>
            </w:pPr>
          </w:p>
        </w:tc>
        <w:tc>
          <w:tcPr>
            <w:tcW w:w="2693" w:type="dxa"/>
          </w:tcPr>
          <w:p w14:paraId="176FE646" w14:textId="77777777" w:rsidR="006450CD" w:rsidRPr="006450CD" w:rsidRDefault="006450CD" w:rsidP="000B1699">
            <w:pPr>
              <w:rPr>
                <w:color w:val="000000" w:themeColor="text1"/>
              </w:rPr>
            </w:pPr>
            <w:r w:rsidRPr="006450CD">
              <w:t>Выбор Получателя услуг</w:t>
            </w:r>
          </w:p>
        </w:tc>
      </w:tr>
      <w:tr w:rsidR="006450CD" w:rsidRPr="006450CD" w14:paraId="56EE00DD" w14:textId="77777777" w:rsidTr="006450CD">
        <w:tc>
          <w:tcPr>
            <w:tcW w:w="7508" w:type="dxa"/>
          </w:tcPr>
          <w:p w14:paraId="014EB3FF" w14:textId="77777777" w:rsidR="006450CD" w:rsidRPr="006450CD" w:rsidRDefault="006450CD" w:rsidP="000B1699">
            <w:pPr>
              <w:pStyle w:val="ConsPlusNormal"/>
              <w:jc w:val="both"/>
              <w:rPr>
                <w:rFonts w:ascii="Times New Roman" w:hAnsi="Times New Roman"/>
                <w:color w:val="000000" w:themeColor="text1"/>
                <w:szCs w:val="22"/>
              </w:rPr>
            </w:pPr>
            <w:r w:rsidRPr="006450CD">
              <w:rPr>
                <w:rFonts w:ascii="Times New Roman" w:hAnsi="Times New Roman"/>
                <w:color w:val="000000" w:themeColor="text1"/>
                <w:szCs w:val="22"/>
              </w:rPr>
              <w:t>9.1. Присвоение средству размещения определенной категории путем проведения экспертной оценки средства размещения.</w:t>
            </w:r>
          </w:p>
          <w:p w14:paraId="435BE234" w14:textId="77777777" w:rsidR="006450CD" w:rsidRPr="006450CD" w:rsidRDefault="006450CD" w:rsidP="000B1699">
            <w:pPr>
              <w:jc w:val="both"/>
              <w:rPr>
                <w:b/>
                <w:bCs/>
                <w:color w:val="000000" w:themeColor="text1"/>
              </w:rPr>
            </w:pPr>
          </w:p>
        </w:tc>
        <w:tc>
          <w:tcPr>
            <w:tcW w:w="2693" w:type="dxa"/>
          </w:tcPr>
          <w:p w14:paraId="3701B0F2" w14:textId="77777777" w:rsidR="006450CD" w:rsidRPr="006450CD" w:rsidRDefault="006450CD" w:rsidP="000B1699">
            <w:pPr>
              <w:jc w:val="center"/>
              <w:rPr>
                <w:b/>
                <w:bCs/>
                <w:color w:val="000000" w:themeColor="text1"/>
              </w:rPr>
            </w:pPr>
            <w:r w:rsidRPr="006450CD">
              <w:rPr>
                <w:b/>
                <w:bCs/>
                <w:color w:val="000000" w:themeColor="text1"/>
              </w:rPr>
              <w:t>_</w:t>
            </w:r>
          </w:p>
        </w:tc>
      </w:tr>
      <w:tr w:rsidR="006450CD" w:rsidRPr="006450CD" w14:paraId="2E5F657F" w14:textId="77777777" w:rsidTr="006450CD">
        <w:tc>
          <w:tcPr>
            <w:tcW w:w="7508" w:type="dxa"/>
          </w:tcPr>
          <w:p w14:paraId="03A40D08" w14:textId="77777777" w:rsidR="006450CD" w:rsidRPr="006450CD" w:rsidRDefault="006450CD" w:rsidP="000B1699">
            <w:pPr>
              <w:jc w:val="both"/>
              <w:rPr>
                <w:b/>
                <w:bCs/>
                <w:color w:val="000000" w:themeColor="text1"/>
              </w:rPr>
            </w:pPr>
            <w:r w:rsidRPr="006450CD">
              <w:rPr>
                <w:color w:val="000000" w:themeColor="text1"/>
              </w:rPr>
              <w:t>9.2. Включение в реестр классифицированных средств размещения сведений о присвоенной средству размещения определенной категории средства размещения в соответствии с Правилами формирования реестра</w:t>
            </w:r>
          </w:p>
        </w:tc>
        <w:tc>
          <w:tcPr>
            <w:tcW w:w="2693" w:type="dxa"/>
          </w:tcPr>
          <w:p w14:paraId="4794B137" w14:textId="77777777" w:rsidR="006450CD" w:rsidRPr="006450CD" w:rsidRDefault="006450CD" w:rsidP="000B1699">
            <w:pPr>
              <w:jc w:val="center"/>
              <w:rPr>
                <w:b/>
                <w:bCs/>
                <w:color w:val="000000" w:themeColor="text1"/>
              </w:rPr>
            </w:pPr>
            <w:r w:rsidRPr="006450CD">
              <w:rPr>
                <w:b/>
                <w:bCs/>
                <w:color w:val="000000" w:themeColor="text1"/>
              </w:rPr>
              <w:t>-</w:t>
            </w:r>
          </w:p>
        </w:tc>
      </w:tr>
    </w:tbl>
    <w:p w14:paraId="68E0738E" w14:textId="77777777" w:rsidR="006450CD" w:rsidRDefault="006450CD" w:rsidP="00A72990">
      <w:pPr>
        <w:tabs>
          <w:tab w:val="left" w:pos="0"/>
        </w:tabs>
        <w:contextualSpacing/>
        <w:jc w:val="both"/>
        <w:rPr>
          <w:rStyle w:val="af"/>
          <w:color w:val="000000"/>
          <w:shd w:val="clear" w:color="auto" w:fill="FFFFFF"/>
          <w:lang w:val="ru-RU"/>
        </w:rPr>
      </w:pPr>
    </w:p>
    <w:p w14:paraId="6541E476" w14:textId="77777777" w:rsidR="006450CD" w:rsidRDefault="006450CD" w:rsidP="00A72990">
      <w:pPr>
        <w:tabs>
          <w:tab w:val="left" w:pos="0"/>
        </w:tabs>
        <w:contextualSpacing/>
        <w:jc w:val="both"/>
        <w:rPr>
          <w:rStyle w:val="af"/>
          <w:color w:val="000000"/>
          <w:shd w:val="clear" w:color="auto" w:fill="FFFFFF"/>
          <w:lang w:val="ru-RU"/>
        </w:rPr>
      </w:pPr>
    </w:p>
    <w:p w14:paraId="41FAA0D8" w14:textId="77777777" w:rsidR="006450CD" w:rsidRPr="00A72990" w:rsidRDefault="006450CD" w:rsidP="00A72990">
      <w:pPr>
        <w:tabs>
          <w:tab w:val="left" w:pos="0"/>
        </w:tabs>
        <w:contextualSpacing/>
        <w:jc w:val="both"/>
        <w:rPr>
          <w:rStyle w:val="af"/>
          <w:color w:val="000000"/>
          <w:shd w:val="clear" w:color="auto" w:fill="FFFFFF"/>
          <w:lang w:val="ru-RU"/>
        </w:rPr>
      </w:pPr>
    </w:p>
    <w:p w14:paraId="6004C07C" w14:textId="4FB064FB" w:rsidR="00892E04" w:rsidRPr="00CC017D" w:rsidRDefault="00375647"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5AE74AC" w:rsidR="00892E04" w:rsidRPr="00CC017D" w:rsidRDefault="00375647"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0FAE8DC6" w14:textId="73233302" w:rsidR="00B47769" w:rsidRPr="00B47769" w:rsidRDefault="00892E04" w:rsidP="00375647">
      <w:pPr>
        <w:tabs>
          <w:tab w:val="left" w:pos="1701"/>
        </w:tabs>
        <w:jc w:val="both"/>
      </w:pPr>
      <w:r w:rsidRPr="00CC017D">
        <w:rPr>
          <w:color w:val="000000" w:themeColor="text1"/>
        </w:rPr>
        <w:t>Отчет должен быть представлен на бумажном носителе и подписанный Исполнителем.</w:t>
      </w:r>
      <w:bookmarkEnd w:id="41"/>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2"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73642D"/>
    <w:multiLevelType w:val="hybridMultilevel"/>
    <w:tmpl w:val="60CA892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91A507C"/>
    <w:multiLevelType w:val="hybridMultilevel"/>
    <w:tmpl w:val="60CA89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1"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18E540"/>
    <w:multiLevelType w:val="singleLevel"/>
    <w:tmpl w:val="7A18E540"/>
    <w:lvl w:ilvl="0">
      <w:start w:val="1"/>
      <w:numFmt w:val="decimal"/>
      <w:suff w:val="space"/>
      <w:lvlText w:val="%1."/>
      <w:lvlJc w:val="left"/>
    </w:lvl>
  </w:abstractNum>
  <w:abstractNum w:abstractNumId="35"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0"/>
  </w:num>
  <w:num w:numId="2" w16cid:durableId="1139954061">
    <w:abstractNumId w:val="6"/>
  </w:num>
  <w:num w:numId="3" w16cid:durableId="829635219">
    <w:abstractNumId w:val="29"/>
  </w:num>
  <w:num w:numId="4" w16cid:durableId="704328296">
    <w:abstractNumId w:val="17"/>
  </w:num>
  <w:num w:numId="5" w16cid:durableId="363749464">
    <w:abstractNumId w:val="1"/>
  </w:num>
  <w:num w:numId="6" w16cid:durableId="1726829134">
    <w:abstractNumId w:val="8"/>
  </w:num>
  <w:num w:numId="7" w16cid:durableId="1308124934">
    <w:abstractNumId w:val="21"/>
  </w:num>
  <w:num w:numId="8" w16cid:durableId="638070475">
    <w:abstractNumId w:val="7"/>
  </w:num>
  <w:num w:numId="9" w16cid:durableId="1250846990">
    <w:abstractNumId w:val="23"/>
  </w:num>
  <w:num w:numId="10" w16cid:durableId="331491291">
    <w:abstractNumId w:val="31"/>
  </w:num>
  <w:num w:numId="11" w16cid:durableId="2136672788">
    <w:abstractNumId w:val="28"/>
  </w:num>
  <w:num w:numId="12" w16cid:durableId="1136989738">
    <w:abstractNumId w:val="16"/>
  </w:num>
  <w:num w:numId="13" w16cid:durableId="1146627013">
    <w:abstractNumId w:val="13"/>
  </w:num>
  <w:num w:numId="14" w16cid:durableId="383069153">
    <w:abstractNumId w:val="27"/>
  </w:num>
  <w:num w:numId="15" w16cid:durableId="513694927">
    <w:abstractNumId w:val="3"/>
  </w:num>
  <w:num w:numId="16" w16cid:durableId="1049187986">
    <w:abstractNumId w:val="14"/>
  </w:num>
  <w:num w:numId="17" w16cid:durableId="802498783">
    <w:abstractNumId w:val="35"/>
  </w:num>
  <w:num w:numId="18" w16cid:durableId="773942472">
    <w:abstractNumId w:val="5"/>
  </w:num>
  <w:num w:numId="19" w16cid:durableId="1058750643">
    <w:abstractNumId w:val="15"/>
  </w:num>
  <w:num w:numId="20" w16cid:durableId="856502927">
    <w:abstractNumId w:val="2"/>
  </w:num>
  <w:num w:numId="21" w16cid:durableId="11494022">
    <w:abstractNumId w:val="32"/>
  </w:num>
  <w:num w:numId="22" w16cid:durableId="1242449859">
    <w:abstractNumId w:val="9"/>
  </w:num>
  <w:num w:numId="23" w16cid:durableId="1990010311">
    <w:abstractNumId w:val="24"/>
  </w:num>
  <w:num w:numId="24" w16cid:durableId="327907646">
    <w:abstractNumId w:val="19"/>
  </w:num>
  <w:num w:numId="25" w16cid:durableId="1048188073">
    <w:abstractNumId w:val="4"/>
  </w:num>
  <w:num w:numId="26" w16cid:durableId="1216350242">
    <w:abstractNumId w:val="11"/>
  </w:num>
  <w:num w:numId="27" w16cid:durableId="771164587">
    <w:abstractNumId w:val="22"/>
  </w:num>
  <w:num w:numId="28" w16cid:durableId="502547003">
    <w:abstractNumId w:val="25"/>
  </w:num>
  <w:num w:numId="29" w16cid:durableId="1731876732">
    <w:abstractNumId w:val="12"/>
  </w:num>
  <w:num w:numId="30" w16cid:durableId="1511528237">
    <w:abstractNumId w:val="33"/>
  </w:num>
  <w:num w:numId="31" w16cid:durableId="930166005">
    <w:abstractNumId w:val="26"/>
  </w:num>
  <w:num w:numId="32" w16cid:durableId="1573538858">
    <w:abstractNumId w:val="10"/>
  </w:num>
  <w:num w:numId="33" w16cid:durableId="1255093239">
    <w:abstractNumId w:val="0"/>
  </w:num>
  <w:num w:numId="34" w16cid:durableId="550918274">
    <w:abstractNumId w:val="34"/>
  </w:num>
  <w:num w:numId="35" w16cid:durableId="438263761">
    <w:abstractNumId w:val="20"/>
  </w:num>
  <w:num w:numId="36" w16cid:durableId="131256422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5D22"/>
    <w:rsid w:val="001A3E86"/>
    <w:rsid w:val="001C257F"/>
    <w:rsid w:val="00225642"/>
    <w:rsid w:val="00265571"/>
    <w:rsid w:val="003044F9"/>
    <w:rsid w:val="00320DCE"/>
    <w:rsid w:val="0033720E"/>
    <w:rsid w:val="00370852"/>
    <w:rsid w:val="00375647"/>
    <w:rsid w:val="003D1093"/>
    <w:rsid w:val="003F073F"/>
    <w:rsid w:val="00434126"/>
    <w:rsid w:val="00461569"/>
    <w:rsid w:val="00480E50"/>
    <w:rsid w:val="004C58A2"/>
    <w:rsid w:val="005228FC"/>
    <w:rsid w:val="00525899"/>
    <w:rsid w:val="005607A2"/>
    <w:rsid w:val="00574597"/>
    <w:rsid w:val="00617043"/>
    <w:rsid w:val="006450CD"/>
    <w:rsid w:val="00692AE9"/>
    <w:rsid w:val="006B2D32"/>
    <w:rsid w:val="006F086A"/>
    <w:rsid w:val="00734B12"/>
    <w:rsid w:val="007D591E"/>
    <w:rsid w:val="00822935"/>
    <w:rsid w:val="00892E04"/>
    <w:rsid w:val="008B7B91"/>
    <w:rsid w:val="008C0704"/>
    <w:rsid w:val="009036C2"/>
    <w:rsid w:val="00923719"/>
    <w:rsid w:val="00A27803"/>
    <w:rsid w:val="00A46F0F"/>
    <w:rsid w:val="00A72990"/>
    <w:rsid w:val="00AA5754"/>
    <w:rsid w:val="00AC0D58"/>
    <w:rsid w:val="00B47769"/>
    <w:rsid w:val="00B7152E"/>
    <w:rsid w:val="00B8512C"/>
    <w:rsid w:val="00B8556F"/>
    <w:rsid w:val="00BB2D91"/>
    <w:rsid w:val="00C67F90"/>
    <w:rsid w:val="00C75B4C"/>
    <w:rsid w:val="00C8716B"/>
    <w:rsid w:val="00CA4129"/>
    <w:rsid w:val="00CA51D7"/>
    <w:rsid w:val="00CB4A47"/>
    <w:rsid w:val="00CD11E7"/>
    <w:rsid w:val="00D56FAA"/>
    <w:rsid w:val="00DC3890"/>
    <w:rsid w:val="00E136A8"/>
    <w:rsid w:val="00E53968"/>
    <w:rsid w:val="00ED6CED"/>
    <w:rsid w:val="00EF525B"/>
    <w:rsid w:val="00F34538"/>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TableParagraph">
    <w:name w:val="Table Paragraph"/>
    <w:basedOn w:val="a"/>
    <w:uiPriority w:val="1"/>
    <w:qFormat/>
    <w:rsid w:val="00A72990"/>
    <w:pPr>
      <w:widowControl/>
      <w:spacing w:after="160" w:line="259" w:lineRule="auto"/>
    </w:pPr>
    <w:rPr>
      <w:lang w:val="ru-RU" w:eastAsia="en-US"/>
    </w:rPr>
  </w:style>
  <w:style w:type="paragraph" w:customStyle="1" w:styleId="ConsPlusNormal">
    <w:name w:val="ConsPlusNormal"/>
    <w:rsid w:val="006450CD"/>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29&amp;arrFilter_pf%5BWINNER%5D=&amp;arrFilter_pf%5BSTATUS%5D=&amp;set_filter=%D0%9F%D0%BE%D0%BA%D0%B0%D0%B7%D0%B0%D1%82%D1%8C&amp;set_filte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5486</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24</cp:revision>
  <cp:lastPrinted>2025-07-25T10:14:00Z</cp:lastPrinted>
  <dcterms:created xsi:type="dcterms:W3CDTF">2025-07-11T02:37:00Z</dcterms:created>
  <dcterms:modified xsi:type="dcterms:W3CDTF">2025-07-31T08:34:00Z</dcterms:modified>
</cp:coreProperties>
</file>