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46712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2F9">
        <w:rPr>
          <w:rFonts w:ascii="Times New Roman" w:eastAsiaTheme="minorEastAsia" w:hAnsi="Times New Roman" w:cs="Times New Roman"/>
          <w:b/>
          <w:bCs/>
          <w:color w:val="000000" w:themeColor="text1"/>
          <w:lang w:eastAsia="ru-RU"/>
        </w:rPr>
        <w:t>16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78A256F"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13</w:t>
      </w:r>
      <w:r w:rsidR="005352F9">
        <w:rPr>
          <w:rFonts w:ascii="Times New Roman" w:eastAsiaTheme="minorEastAsia" w:hAnsi="Times New Roman" w:cs="Times New Roman"/>
          <w:b/>
          <w:bCs/>
          <w:color w:val="000000" w:themeColor="text1"/>
          <w:lang w:eastAsia="ru-RU"/>
        </w:rPr>
        <w:t>5</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D681AD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 xml:space="preserve">ски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6FA9A455" w:rsidR="00A50384" w:rsidRPr="00791BE5" w:rsidRDefault="005352F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семьдесят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B3C0A4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E14A1">
              <w:rPr>
                <w:rFonts w:ascii="Times New Roman" w:eastAsia="Times New Roman" w:hAnsi="Times New Roman" w:cs="Times New Roman"/>
                <w:lang w:eastAsia="ru-RU"/>
              </w:rPr>
              <w:t>0</w:t>
            </w:r>
            <w:r w:rsidR="005352F9">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1285F53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352F9">
              <w:rPr>
                <w:rFonts w:ascii="Times New Roman" w:eastAsia="Times New Roman" w:hAnsi="Times New Roman" w:cs="Times New Roman"/>
                <w:lang w:eastAsia="ru-RU"/>
              </w:rPr>
              <w:t>418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0905A1D2"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proofErr w:type="spellStart"/>
            <w:r w:rsidR="005352F9">
              <w:rPr>
                <w:rFonts w:ascii="Times New Roman" w:hAnsi="Times New Roman"/>
                <w:b/>
                <w:bCs/>
                <w:color w:val="000000" w:themeColor="text1"/>
              </w:rPr>
              <w:t>Хлызова</w:t>
            </w:r>
            <w:proofErr w:type="spellEnd"/>
            <w:r w:rsidR="005352F9">
              <w:rPr>
                <w:rFonts w:ascii="Times New Roman" w:hAnsi="Times New Roman"/>
                <w:b/>
                <w:bCs/>
                <w:color w:val="000000" w:themeColor="text1"/>
              </w:rPr>
              <w:t xml:space="preserve"> Галина Юрьевна</w:t>
            </w:r>
          </w:p>
          <w:bookmarkEnd w:id="4"/>
          <w:p w14:paraId="37F08699" w14:textId="3F470B39"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5352F9">
              <w:rPr>
                <w:rFonts w:ascii="Times New Roman" w:hAnsi="Times New Roman"/>
                <w:color w:val="000000"/>
              </w:rPr>
              <w:t>032617451165</w:t>
            </w:r>
          </w:p>
          <w:p w14:paraId="147A9E9F" w14:textId="152ED791"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5352F9">
              <w:rPr>
                <w:rFonts w:ascii="Times New Roman" w:hAnsi="Times New Roman"/>
                <w:color w:val="000000"/>
              </w:rPr>
              <w:t>313032711200062</w:t>
            </w:r>
          </w:p>
          <w:p w14:paraId="21685CC3" w14:textId="019ED5DB"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5E550F">
              <w:rPr>
                <w:rFonts w:ascii="Times New Roman" w:hAnsi="Times New Roman"/>
                <w:color w:val="000000"/>
              </w:rPr>
              <w:t xml:space="preserve">г. </w:t>
            </w:r>
            <w:r w:rsidR="005E550F" w:rsidRPr="0037375E">
              <w:rPr>
                <w:rFonts w:ascii="Times New Roman" w:hAnsi="Times New Roman"/>
                <w:color w:val="000000"/>
              </w:rPr>
              <w:t xml:space="preserve">Улан-Удэ, </w:t>
            </w:r>
            <w:r w:rsidR="005352F9">
              <w:rPr>
                <w:rFonts w:ascii="Times New Roman" w:hAnsi="Times New Roman"/>
                <w:color w:val="000000"/>
              </w:rPr>
              <w:t>ул. Омская, д. 3</w:t>
            </w:r>
          </w:p>
          <w:p w14:paraId="6A237493" w14:textId="328E9B38"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5352F9">
              <w:rPr>
                <w:rFonts w:ascii="Times New Roman" w:hAnsi="Times New Roman"/>
                <w:color w:val="000000"/>
              </w:rPr>
              <w:t>914</w:t>
            </w:r>
            <w:r w:rsidR="005D343D">
              <w:rPr>
                <w:rFonts w:ascii="Times New Roman" w:hAnsi="Times New Roman"/>
                <w:color w:val="000000"/>
              </w:rPr>
              <w:t>)</w:t>
            </w:r>
            <w:r w:rsidR="005352F9">
              <w:rPr>
                <w:rFonts w:ascii="Times New Roman" w:hAnsi="Times New Roman"/>
                <w:color w:val="000000"/>
              </w:rPr>
              <w:t xml:space="preserve"> 831-86-30 – Галина Юрьевна</w:t>
            </w:r>
            <w:r w:rsidR="00FE14A1">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614B4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E14A1">
              <w:rPr>
                <w:rFonts w:ascii="Times New Roman" w:hAnsi="Times New Roman"/>
                <w:b/>
                <w:bCs/>
                <w:color w:val="000000" w:themeColor="text1"/>
              </w:rPr>
              <w:t>2</w:t>
            </w:r>
            <w:r w:rsidR="005352F9">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DB46DD3"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FE14A1">
              <w:rPr>
                <w:rFonts w:ascii="Times New Roman" w:eastAsiaTheme="minorEastAsia" w:hAnsi="Times New Roman" w:cs="Times New Roman"/>
                <w:b/>
                <w:bCs/>
                <w:i/>
                <w:color w:val="000000" w:themeColor="text1"/>
                <w:lang w:eastAsia="ru-RU"/>
              </w:rPr>
              <w:t>3</w:t>
            </w:r>
            <w:r w:rsidR="005352F9">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 xml:space="preserve"> от </w:t>
            </w:r>
            <w:r w:rsidR="005352F9">
              <w:rPr>
                <w:rFonts w:ascii="Times New Roman" w:eastAsiaTheme="minorEastAsia" w:hAnsi="Times New Roman" w:cs="Times New Roman"/>
                <w:b/>
                <w:bCs/>
                <w:i/>
                <w:color w:val="000000" w:themeColor="text1"/>
                <w:lang w:eastAsia="ru-RU"/>
              </w:rPr>
              <w:t>16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7E5F15A6" w:rsidR="005352F9" w:rsidRPr="005C6742" w:rsidRDefault="005352F9" w:rsidP="005352F9">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1A49E3">
                <w:rPr>
                  <w:rStyle w:val="a5"/>
                  <w:rFonts w:ascii="Times New Roman" w:eastAsia="Times New Roman" w:hAnsi="Times New Roman" w:cs="Times New Roman"/>
                  <w:lang w:eastAsia="ru-RU"/>
                </w:rPr>
                <w:t>https://msp03.ru/konkursy/?arrFilter_ff%5BNAME%5D=&amp;dateZ_1=&amp;dateZ_2=&amp;arrFilter_pf%5BDIRECTION%5D=&amp;arrFilter_pf%5BSERVICE%5D=&amp;arrFilter_pf%5BNUMBER%5D=%D0%A6%D0%9F%D0%9F-08-17%2F24%2F135&amp;arrFilter_pf%5BSTATUS%5D=&amp;set_filter=%D0%9F%D0%BE%D0%BA%D0%B0%D0%B7%D0%B0%D1%82%D1%8C&amp;set_filter=Y</w:t>
              </w:r>
            </w:hyperlink>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5BD37A8E"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A714CA5" w14:textId="77777777" w:rsidR="00FE14A1" w:rsidRPr="005C6742"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FC8664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FE14A1">
        <w:rPr>
          <w:rFonts w:ascii="Times New Roman" w:eastAsiaTheme="minorEastAsia" w:hAnsi="Times New Roman" w:cs="Times New Roman"/>
          <w:b/>
          <w:bCs/>
          <w:color w:val="000000" w:themeColor="text1"/>
          <w:lang w:eastAsia="ru-RU"/>
        </w:rPr>
        <w:t>3</w:t>
      </w:r>
      <w:r w:rsidR="005352F9">
        <w:rPr>
          <w:rFonts w:ascii="Times New Roman" w:eastAsiaTheme="minorEastAsia" w:hAnsi="Times New Roman" w:cs="Times New Roman"/>
          <w:b/>
          <w:bCs/>
          <w:color w:val="000000" w:themeColor="text1"/>
          <w:lang w:eastAsia="ru-RU"/>
        </w:rPr>
        <w:t>5</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2F9">
        <w:rPr>
          <w:rFonts w:ascii="Times New Roman" w:eastAsiaTheme="minorEastAsia" w:hAnsi="Times New Roman" w:cs="Times New Roman"/>
          <w:b/>
          <w:color w:val="000000" w:themeColor="text1"/>
          <w:lang w:eastAsia="ru-RU"/>
        </w:rPr>
        <w:t>16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ECF229E"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5352F9">
        <w:rPr>
          <w:rFonts w:ascii="Times New Roman" w:hAnsi="Times New Roman"/>
          <w:b/>
          <w:bCs/>
          <w:color w:val="000000" w:themeColor="text1"/>
        </w:rPr>
        <w:t xml:space="preserve">ИП </w:t>
      </w:r>
      <w:proofErr w:type="spellStart"/>
      <w:r w:rsidR="005352F9">
        <w:rPr>
          <w:rFonts w:ascii="Times New Roman" w:hAnsi="Times New Roman"/>
          <w:b/>
          <w:bCs/>
          <w:color w:val="000000" w:themeColor="text1"/>
        </w:rPr>
        <w:t>Хлызова</w:t>
      </w:r>
      <w:proofErr w:type="spellEnd"/>
      <w:r w:rsidR="005352F9">
        <w:rPr>
          <w:rFonts w:ascii="Times New Roman" w:hAnsi="Times New Roman"/>
          <w:b/>
          <w:bCs/>
          <w:color w:val="000000" w:themeColor="text1"/>
        </w:rPr>
        <w:t xml:space="preserve"> Галина Юрьевна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A7B1D93"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5352F9">
        <w:rPr>
          <w:rFonts w:ascii="Times New Roman" w:hAnsi="Times New Roman"/>
          <w:b/>
          <w:bCs/>
          <w:color w:val="000000" w:themeColor="text1"/>
        </w:rPr>
        <w:t xml:space="preserve">ИП </w:t>
      </w:r>
      <w:proofErr w:type="spellStart"/>
      <w:r w:rsidR="005352F9">
        <w:rPr>
          <w:rFonts w:ascii="Times New Roman" w:hAnsi="Times New Roman"/>
          <w:b/>
          <w:bCs/>
          <w:color w:val="000000" w:themeColor="text1"/>
        </w:rPr>
        <w:t>Хлызова</w:t>
      </w:r>
      <w:proofErr w:type="spellEnd"/>
      <w:r w:rsidR="005352F9">
        <w:rPr>
          <w:rFonts w:ascii="Times New Roman" w:hAnsi="Times New Roman"/>
          <w:b/>
          <w:bCs/>
          <w:color w:val="000000" w:themeColor="text1"/>
        </w:rPr>
        <w:t xml:space="preserve"> Галина Юрьевна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38A3A2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5352F9">
        <w:rPr>
          <w:rFonts w:ascii="Times New Roman" w:hAnsi="Times New Roman" w:cs="Times New Roman"/>
          <w:b/>
          <w:bCs/>
          <w:color w:val="000000" w:themeColor="text1"/>
        </w:rPr>
        <w:t>16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FE14A1">
        <w:rPr>
          <w:rFonts w:ascii="Times New Roman" w:eastAsia="Times New Roman" w:hAnsi="Times New Roman" w:cs="Times New Roman"/>
          <w:b/>
          <w:bCs/>
          <w:color w:val="000000" w:themeColor="text1"/>
          <w:lang w:eastAsia="ru-RU"/>
        </w:rPr>
        <w:t>3</w:t>
      </w:r>
      <w:r w:rsidR="005352F9">
        <w:rPr>
          <w:rFonts w:ascii="Times New Roman" w:eastAsia="Times New Roman" w:hAnsi="Times New Roman" w:cs="Times New Roman"/>
          <w:b/>
          <w:bCs/>
          <w:color w:val="000000" w:themeColor="text1"/>
          <w:lang w:eastAsia="ru-RU"/>
        </w:rPr>
        <w:t>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8C228B5"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5352F9">
        <w:rPr>
          <w:rFonts w:ascii="Times New Roman" w:hAnsi="Times New Roman"/>
          <w:b/>
          <w:bCs/>
          <w:color w:val="000000" w:themeColor="text1"/>
        </w:rPr>
        <w:t xml:space="preserve">ИП </w:t>
      </w:r>
      <w:proofErr w:type="spellStart"/>
      <w:r w:rsidR="005352F9">
        <w:rPr>
          <w:rFonts w:ascii="Times New Roman" w:hAnsi="Times New Roman"/>
          <w:b/>
          <w:bCs/>
          <w:color w:val="000000" w:themeColor="text1"/>
        </w:rPr>
        <w:t>Хлызова</w:t>
      </w:r>
      <w:proofErr w:type="spellEnd"/>
      <w:r w:rsidR="005352F9">
        <w:rPr>
          <w:rFonts w:ascii="Times New Roman" w:hAnsi="Times New Roman"/>
          <w:b/>
          <w:bCs/>
          <w:color w:val="000000" w:themeColor="text1"/>
        </w:rPr>
        <w:t xml:space="preserve"> Галина Юрьевна</w:t>
      </w:r>
    </w:p>
    <w:p w14:paraId="0D71BC06" w14:textId="434EF092"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p>
    <w:p w14:paraId="34DF4583" w14:textId="2BA095AD" w:rsidR="005E550F" w:rsidRPr="005E550F" w:rsidRDefault="005D343D" w:rsidP="005352F9">
      <w:pPr>
        <w:spacing w:after="0" w:line="240" w:lineRule="auto"/>
        <w:ind w:hanging="709"/>
        <w:jc w:val="both"/>
        <w:rPr>
          <w:rFonts w:ascii="Times New Roman" w:eastAsia="Times New Roman" w:hAnsi="Times New Roman" w:cs="Times New Roman"/>
          <w:color w:val="000000"/>
          <w:u w:val="single"/>
          <w:lang w:eastAsia="ru-RU"/>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0B6F54">
        <w:rPr>
          <w:rFonts w:ascii="Times New Roman" w:hAnsi="Times New Roman" w:cs="Times New Roman"/>
          <w:b/>
          <w:color w:val="000000" w:themeColor="text1"/>
        </w:rPr>
        <w:t xml:space="preserve">Основное </w:t>
      </w:r>
      <w:r w:rsidR="00E769AC" w:rsidRPr="005E550F">
        <w:rPr>
          <w:rFonts w:ascii="Times New Roman" w:hAnsi="Times New Roman" w:cs="Times New Roman"/>
          <w:b/>
          <w:color w:val="000000" w:themeColor="text1"/>
        </w:rPr>
        <w:t>содержание услуг:</w:t>
      </w:r>
    </w:p>
    <w:p w14:paraId="00AAE1A7" w14:textId="369F6DA1" w:rsidR="005352F9" w:rsidRDefault="005352F9" w:rsidP="005352F9">
      <w:pPr>
        <w:spacing w:after="0" w:line="240" w:lineRule="auto"/>
        <w:jc w:val="both"/>
      </w:pPr>
      <w:r>
        <w:rPr>
          <w:rFonts w:ascii="Times New Roman" w:hAnsi="Times New Roman"/>
          <w:b/>
          <w:color w:val="000000" w:themeColor="text1"/>
        </w:rPr>
        <w:t xml:space="preserve">Изготовление и монтаж световой вывески </w:t>
      </w:r>
    </w:p>
    <w:p w14:paraId="4320EE95" w14:textId="2DF73B4E" w:rsidR="005352F9" w:rsidRDefault="005352F9" w:rsidP="005352F9">
      <w:pPr>
        <w:spacing w:after="0" w:line="240" w:lineRule="auto"/>
        <w:jc w:val="center"/>
      </w:pPr>
      <w:r>
        <w:rPr>
          <w:noProof/>
          <w:lang w:eastAsia="ru-RU"/>
        </w:rPr>
        <w:drawing>
          <wp:inline distT="0" distB="0" distL="0" distR="0" wp14:anchorId="46840FAF" wp14:editId="06741285">
            <wp:extent cx="6028811" cy="1404518"/>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srcRect t="9488" b="14594"/>
                    <a:stretch/>
                  </pic:blipFill>
                  <pic:spPr bwMode="auto">
                    <a:xfrm>
                      <a:off x="0" y="0"/>
                      <a:ext cx="6031230" cy="1405082"/>
                    </a:xfrm>
                    <a:prstGeom prst="rect">
                      <a:avLst/>
                    </a:prstGeom>
                    <a:noFill/>
                    <a:ln>
                      <a:noFill/>
                    </a:ln>
                    <a:extLst>
                      <a:ext uri="{53640926-AAD7-44D8-BBD7-CCE9431645EC}">
                        <a14:shadowObscured xmlns:a14="http://schemas.microsoft.com/office/drawing/2010/main"/>
                      </a:ext>
                    </a:extLst>
                  </pic:spPr>
                </pic:pic>
              </a:graphicData>
            </a:graphic>
          </wp:inline>
        </w:drawing>
      </w:r>
    </w:p>
    <w:p w14:paraId="616D9C19" w14:textId="77777777" w:rsidR="005352F9" w:rsidRDefault="005352F9" w:rsidP="005352F9">
      <w:pPr>
        <w:spacing w:after="0" w:line="240" w:lineRule="auto"/>
        <w:jc w:val="center"/>
      </w:pPr>
      <w:r>
        <w:rPr>
          <w:noProof/>
          <w:lang w:eastAsia="ru-RU"/>
        </w:rPr>
        <w:drawing>
          <wp:inline distT="0" distB="0" distL="0" distR="0" wp14:anchorId="53B826FF" wp14:editId="1299959A">
            <wp:extent cx="5467350" cy="203451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82713" cy="2040234"/>
                    </a:xfrm>
                    <a:prstGeom prst="rect">
                      <a:avLst/>
                    </a:prstGeom>
                    <a:noFill/>
                    <a:ln w="9525">
                      <a:noFill/>
                      <a:miter lim="800000"/>
                      <a:headEnd/>
                      <a:tailEnd/>
                    </a:ln>
                  </pic:spPr>
                </pic:pic>
              </a:graphicData>
            </a:graphic>
          </wp:inline>
        </w:drawing>
      </w:r>
    </w:p>
    <w:p w14:paraId="450A6058" w14:textId="77777777" w:rsidR="005352F9" w:rsidRDefault="005352F9" w:rsidP="005352F9">
      <w:pPr>
        <w:spacing w:after="0" w:line="240" w:lineRule="auto"/>
        <w:jc w:val="center"/>
      </w:pPr>
    </w:p>
    <w:tbl>
      <w:tblPr>
        <w:tblW w:w="9498" w:type="dxa"/>
        <w:tblInd w:w="108" w:type="dxa"/>
        <w:tblLayout w:type="fixed"/>
        <w:tblLook w:val="04A0" w:firstRow="1" w:lastRow="0" w:firstColumn="1" w:lastColumn="0" w:noHBand="0" w:noVBand="1"/>
      </w:tblPr>
      <w:tblGrid>
        <w:gridCol w:w="4820"/>
        <w:gridCol w:w="4678"/>
      </w:tblGrid>
      <w:tr w:rsidR="005352F9" w:rsidRPr="007003E3" w14:paraId="4AD79E6C" w14:textId="77777777" w:rsidTr="0091444E">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3A1EF413"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 xml:space="preserve">Исходник: </w:t>
            </w:r>
            <w:r w:rsidRPr="007003E3">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50864A27" w14:textId="77777777" w:rsidR="005352F9" w:rsidRPr="007003E3" w:rsidRDefault="005352F9" w:rsidP="0091444E">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5352F9" w:rsidRPr="007003E3" w14:paraId="181A3BD4"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4CE5706C"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1916BB40" w14:textId="77777777" w:rsidR="005352F9" w:rsidRPr="007003E3" w:rsidRDefault="005352F9" w:rsidP="0091444E">
            <w:pPr>
              <w:spacing w:after="0" w:line="240" w:lineRule="auto"/>
              <w:jc w:val="center"/>
              <w:rPr>
                <w:rFonts w:ascii="Times New Roman" w:hAnsi="Times New Roman" w:cs="Times New Roman"/>
              </w:rPr>
            </w:pPr>
          </w:p>
        </w:tc>
      </w:tr>
      <w:tr w:rsidR="005352F9" w:rsidRPr="007003E3" w14:paraId="747071E8"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175E29F"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6283C6DA"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2139 мм</w:t>
            </w:r>
          </w:p>
        </w:tc>
      </w:tr>
      <w:tr w:rsidR="005352F9" w:rsidRPr="007003E3" w14:paraId="0133AF9C"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8CED3E2"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51A34FA8"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 xml:space="preserve">300 </w:t>
            </w:r>
            <w:r w:rsidRPr="007003E3">
              <w:rPr>
                <w:rFonts w:ascii="Times New Roman" w:hAnsi="Times New Roman" w:cs="Times New Roman"/>
              </w:rPr>
              <w:t>мм</w:t>
            </w:r>
          </w:p>
        </w:tc>
      </w:tr>
      <w:tr w:rsidR="005352F9" w:rsidRPr="007003E3" w14:paraId="285C34A4"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36E4A367"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7C5D74F1"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Не менее 6</w:t>
            </w:r>
            <w:r w:rsidRPr="007003E3">
              <w:rPr>
                <w:rFonts w:ascii="Times New Roman" w:hAnsi="Times New Roman" w:cs="Times New Roman"/>
              </w:rPr>
              <w:t>0мм</w:t>
            </w:r>
          </w:p>
        </w:tc>
      </w:tr>
      <w:tr w:rsidR="005352F9" w:rsidRPr="007003E3" w14:paraId="30417909"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45C516A" w14:textId="77777777" w:rsidR="005352F9" w:rsidRPr="007003E3" w:rsidRDefault="005352F9" w:rsidP="0091444E">
            <w:pPr>
              <w:spacing w:after="0" w:line="240" w:lineRule="auto"/>
              <w:rPr>
                <w:rFonts w:ascii="Times New Roman" w:hAnsi="Times New Roman" w:cs="Times New Roman"/>
              </w:rPr>
            </w:pPr>
            <w:r>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размеры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14AC478C" w14:textId="77777777" w:rsidR="005352F9" w:rsidRDefault="005352F9" w:rsidP="0091444E">
            <w:pPr>
              <w:spacing w:after="0" w:line="240" w:lineRule="auto"/>
              <w:jc w:val="center"/>
              <w:rPr>
                <w:rFonts w:ascii="Times New Roman" w:hAnsi="Times New Roman" w:cs="Times New Roman"/>
              </w:rPr>
            </w:pPr>
            <w:r>
              <w:rPr>
                <w:rFonts w:ascii="Times New Roman" w:hAnsi="Times New Roman" w:cs="Times New Roman"/>
              </w:rPr>
              <w:t>Большие буквы 300 мм,</w:t>
            </w:r>
            <w:r>
              <w:rPr>
                <w:rFonts w:ascii="Times New Roman" w:hAnsi="Times New Roman" w:cs="Times New Roman"/>
              </w:rPr>
              <w:br/>
              <w:t xml:space="preserve">маленькие буквы </w:t>
            </w:r>
            <w:r w:rsidRPr="007D6AE9">
              <w:rPr>
                <w:rFonts w:ascii="Times New Roman" w:hAnsi="Times New Roman" w:cs="Times New Roman"/>
              </w:rPr>
              <w:t>209</w:t>
            </w:r>
            <w:r>
              <w:rPr>
                <w:rFonts w:ascii="Times New Roman" w:hAnsi="Times New Roman" w:cs="Times New Roman"/>
              </w:rPr>
              <w:t xml:space="preserve"> мм</w:t>
            </w:r>
          </w:p>
        </w:tc>
      </w:tr>
      <w:tr w:rsidR="005352F9" w:rsidRPr="007003E3" w14:paraId="6AF08977" w14:textId="77777777" w:rsidTr="0091444E">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5ACD2A6E"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Цвет вывески/букв. (</w:t>
            </w:r>
            <w:r w:rsidRPr="007003E3">
              <w:rPr>
                <w:rFonts w:ascii="Times New Roman" w:hAnsi="Times New Roman" w:cs="Times New Roman"/>
                <w:i/>
              </w:rPr>
              <w:t>пример, цвет букв лицо-белое, бока-желтые, основа - синяя</w:t>
            </w:r>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0BE1A7D7"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Буквы белые</w:t>
            </w:r>
            <w:r w:rsidRPr="007003E3">
              <w:rPr>
                <w:rFonts w:ascii="Times New Roman" w:hAnsi="Times New Roman" w:cs="Times New Roman"/>
              </w:rPr>
              <w:t xml:space="preserve"> </w:t>
            </w:r>
          </w:p>
        </w:tc>
      </w:tr>
      <w:tr w:rsidR="005352F9" w:rsidRPr="007003E3" w14:paraId="3A2BA0E6" w14:textId="77777777" w:rsidTr="0091444E">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28D69A6F"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Каркас для вывески (</w:t>
            </w:r>
            <w:r w:rsidRPr="007003E3">
              <w:rPr>
                <w:rFonts w:ascii="Times New Roman" w:hAnsi="Times New Roman" w:cs="Times New Roman"/>
                <w:i/>
              </w:rPr>
              <w:t xml:space="preserve">пример, труба профильная, 20*20*1,5, </w:t>
            </w:r>
            <w:proofErr w:type="spellStart"/>
            <w:r w:rsidRPr="007003E3">
              <w:rPr>
                <w:rFonts w:ascii="Times New Roman" w:hAnsi="Times New Roman" w:cs="Times New Roman"/>
                <w:i/>
              </w:rPr>
              <w:t>окрашеная</w:t>
            </w:r>
            <w:proofErr w:type="spellEnd"/>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4BEF6612" w14:textId="77777777" w:rsidR="005352F9" w:rsidRPr="007003E3" w:rsidRDefault="005352F9" w:rsidP="0091444E">
            <w:pPr>
              <w:spacing w:after="0" w:line="240" w:lineRule="auto"/>
              <w:jc w:val="center"/>
              <w:rPr>
                <w:rFonts w:ascii="Times New Roman" w:hAnsi="Times New Roman" w:cs="Times New Roman"/>
              </w:rPr>
            </w:pPr>
            <w:r w:rsidRPr="007003E3">
              <w:rPr>
                <w:rFonts w:ascii="Times New Roman" w:hAnsi="Times New Roman" w:cs="Times New Roman"/>
              </w:rPr>
              <w:t>Каркас из трубы профильной 20х20х1,5мм</w:t>
            </w:r>
            <w:r>
              <w:rPr>
                <w:rFonts w:ascii="Times New Roman" w:hAnsi="Times New Roman" w:cs="Times New Roman"/>
              </w:rPr>
              <w:br/>
              <w:t>Окрашивается в цвет фасада</w:t>
            </w:r>
          </w:p>
        </w:tc>
      </w:tr>
      <w:tr w:rsidR="005352F9" w:rsidRPr="007003E3" w14:paraId="72854922" w14:textId="77777777" w:rsidTr="0091444E">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36C861A9"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Расстояние до точки подключения на 220 Вт.</w:t>
            </w:r>
            <w:r w:rsidRPr="007003E3">
              <w:rPr>
                <w:rFonts w:ascii="Times New Roman" w:hAnsi="Times New Roman" w:cs="Times New Roman"/>
                <w:b/>
              </w:rPr>
              <w:t xml:space="preserve"> - </w:t>
            </w:r>
            <w:r w:rsidRPr="007003E3">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40575C86" w14:textId="77777777" w:rsidR="005352F9" w:rsidRPr="007003E3" w:rsidRDefault="005352F9" w:rsidP="0091444E">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5352F9" w:rsidRPr="007003E3" w14:paraId="1BFBF8FA" w14:textId="77777777" w:rsidTr="0091444E">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7E538FFD" w14:textId="77777777" w:rsidR="005352F9" w:rsidRPr="007003E3" w:rsidRDefault="005352F9" w:rsidP="0091444E">
            <w:pPr>
              <w:spacing w:after="0" w:line="240" w:lineRule="auto"/>
              <w:rPr>
                <w:rFonts w:ascii="Times New Roman" w:hAnsi="Times New Roman" w:cs="Times New Roman"/>
              </w:rPr>
            </w:pPr>
            <w:r>
              <w:rPr>
                <w:rFonts w:ascii="Times New Roman" w:hAnsi="Times New Roman" w:cs="Times New Roman"/>
              </w:rPr>
              <w:t>Место размещения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66C7D9D0" w14:textId="77777777" w:rsidR="005352F9" w:rsidRPr="007003E3" w:rsidRDefault="005352F9" w:rsidP="0091444E">
            <w:pPr>
              <w:spacing w:after="0" w:line="240" w:lineRule="auto"/>
              <w:jc w:val="center"/>
              <w:rPr>
                <w:rFonts w:ascii="Times New Roman" w:hAnsi="Times New Roman" w:cs="Times New Roman"/>
              </w:rPr>
            </w:pPr>
          </w:p>
        </w:tc>
      </w:tr>
      <w:tr w:rsidR="005352F9" w:rsidRPr="007003E3" w14:paraId="3D3DCA57" w14:textId="77777777" w:rsidTr="0091444E">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2C8B3E54" w14:textId="77777777" w:rsidR="005352F9" w:rsidRPr="007003E3" w:rsidRDefault="005352F9" w:rsidP="0091444E">
            <w:pPr>
              <w:spacing w:after="0" w:line="240" w:lineRule="auto"/>
              <w:rPr>
                <w:rFonts w:ascii="Times New Roman" w:hAnsi="Times New Roman" w:cs="Times New Roman"/>
              </w:rPr>
            </w:pPr>
            <w:r>
              <w:rPr>
                <w:rFonts w:ascii="Times New Roman" w:hAnsi="Times New Roman" w:cs="Times New Roman"/>
              </w:rPr>
              <w:t>Адрес</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4E2D622"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Г. Улан-Удэ, ул. Воронежская 6</w:t>
            </w:r>
          </w:p>
        </w:tc>
      </w:tr>
      <w:tr w:rsidR="005352F9" w:rsidRPr="007003E3" w14:paraId="3D744B53" w14:textId="77777777" w:rsidTr="0091444E">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06884C57" w14:textId="77777777" w:rsidR="005352F9" w:rsidRPr="007003E3" w:rsidRDefault="005352F9" w:rsidP="0091444E">
            <w:pPr>
              <w:spacing w:after="0" w:line="240" w:lineRule="auto"/>
              <w:rPr>
                <w:rFonts w:ascii="Times New Roman" w:hAnsi="Times New Roman" w:cs="Times New Roman"/>
              </w:rPr>
            </w:pPr>
            <w:r>
              <w:rPr>
                <w:rFonts w:ascii="Times New Roman" w:hAnsi="Times New Roman" w:cs="Times New Roman"/>
              </w:rPr>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5E56C30"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Не более 2,5 м</w:t>
            </w:r>
          </w:p>
        </w:tc>
      </w:tr>
      <w:tr w:rsidR="005352F9" w:rsidRPr="007003E3" w14:paraId="26C002F0" w14:textId="77777777" w:rsidTr="0091444E">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317A797C"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429344B7" w14:textId="77777777" w:rsidR="005352F9" w:rsidRPr="007003E3" w:rsidRDefault="005352F9" w:rsidP="0091444E">
            <w:pPr>
              <w:spacing w:after="0" w:line="240" w:lineRule="auto"/>
              <w:jc w:val="center"/>
              <w:rPr>
                <w:rFonts w:ascii="Times New Roman" w:hAnsi="Times New Roman" w:cs="Times New Roman"/>
              </w:rPr>
            </w:pPr>
          </w:p>
        </w:tc>
      </w:tr>
      <w:tr w:rsidR="005352F9" w:rsidRPr="007003E3" w14:paraId="385B3685"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2F3D7E97" w14:textId="77777777" w:rsidR="005352F9" w:rsidRPr="007003E3" w:rsidRDefault="005352F9" w:rsidP="0091444E">
            <w:pPr>
              <w:spacing w:after="0" w:line="240" w:lineRule="auto"/>
              <w:rPr>
                <w:rFonts w:ascii="Times New Roman" w:hAnsi="Times New Roman" w:cs="Times New Roman"/>
                <w:b/>
              </w:rPr>
            </w:pPr>
            <w:r>
              <w:rPr>
                <w:rFonts w:ascii="Times New Roman" w:hAnsi="Times New Roman" w:cs="Times New Roman"/>
                <w:b/>
              </w:rPr>
              <w:t>Объемные световые буквы на каркасе</w:t>
            </w:r>
          </w:p>
        </w:tc>
        <w:tc>
          <w:tcPr>
            <w:tcW w:w="4678" w:type="dxa"/>
            <w:tcBorders>
              <w:top w:val="nil"/>
              <w:left w:val="nil"/>
              <w:bottom w:val="single" w:sz="4" w:space="0" w:color="000000"/>
              <w:right w:val="single" w:sz="4" w:space="0" w:color="000000"/>
            </w:tcBorders>
            <w:shd w:val="clear" w:color="auto" w:fill="auto"/>
            <w:vAlign w:val="center"/>
          </w:tcPr>
          <w:p w14:paraId="652E32AE" w14:textId="77777777" w:rsidR="005352F9" w:rsidRPr="007003E3" w:rsidRDefault="005352F9" w:rsidP="0091444E">
            <w:pPr>
              <w:spacing w:after="0" w:line="240" w:lineRule="auto"/>
              <w:jc w:val="center"/>
              <w:rPr>
                <w:rFonts w:ascii="Times New Roman" w:hAnsi="Times New Roman" w:cs="Times New Roman"/>
              </w:rPr>
            </w:pPr>
            <w:r>
              <w:rPr>
                <w:rFonts w:ascii="Times New Roman" w:hAnsi="Times New Roman" w:cs="Times New Roman"/>
              </w:rPr>
              <w:t>+</w:t>
            </w:r>
          </w:p>
        </w:tc>
      </w:tr>
      <w:tr w:rsidR="005352F9" w:rsidRPr="007003E3" w14:paraId="1EE16C05" w14:textId="77777777" w:rsidTr="0091444E">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1E476914"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3496F929" w14:textId="77777777" w:rsidR="005352F9" w:rsidRPr="007003E3" w:rsidRDefault="005352F9" w:rsidP="0091444E">
            <w:pPr>
              <w:spacing w:after="0" w:line="240" w:lineRule="auto"/>
              <w:jc w:val="center"/>
              <w:rPr>
                <w:rFonts w:ascii="Times New Roman" w:hAnsi="Times New Roman" w:cs="Times New Roman"/>
              </w:rPr>
            </w:pPr>
          </w:p>
        </w:tc>
      </w:tr>
      <w:tr w:rsidR="005352F9" w:rsidRPr="007003E3" w14:paraId="4932C5B2" w14:textId="77777777" w:rsidTr="0091444E">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48F9B24A"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b/>
              </w:rPr>
              <w:t>Лицевая часть</w:t>
            </w:r>
            <w:r w:rsidRPr="007003E3">
              <w:rPr>
                <w:rFonts w:ascii="Times New Roman" w:hAnsi="Times New Roman" w:cs="Times New Roman"/>
              </w:rPr>
              <w:t xml:space="preserve">: акрил, жидкий акрил, </w:t>
            </w:r>
            <w:proofErr w:type="spellStart"/>
            <w:r w:rsidRPr="007003E3">
              <w:rPr>
                <w:rFonts w:ascii="Times New Roman" w:hAnsi="Times New Roman" w:cs="Times New Roman"/>
              </w:rPr>
              <w:t>транслюцентный</w:t>
            </w:r>
            <w:proofErr w:type="spellEnd"/>
            <w:r w:rsidRPr="007003E3">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7003E3">
              <w:rPr>
                <w:rFonts w:ascii="Times New Roman" w:hAnsi="Times New Roman" w:cs="Times New Roman"/>
              </w:rPr>
              <w:t>плоттерной</w:t>
            </w:r>
            <w:proofErr w:type="spellEnd"/>
            <w:r w:rsidRPr="007003E3">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2E399CBF" w14:textId="77777777" w:rsidR="005352F9" w:rsidRDefault="005352F9" w:rsidP="0091444E">
            <w:pPr>
              <w:spacing w:after="0" w:line="240" w:lineRule="auto"/>
              <w:rPr>
                <w:rFonts w:ascii="Times New Roman" w:hAnsi="Times New Roman" w:cs="Times New Roman"/>
              </w:rPr>
            </w:pPr>
            <w:r>
              <w:rPr>
                <w:rFonts w:ascii="Times New Roman" w:hAnsi="Times New Roman" w:cs="Times New Roman"/>
                <w:highlight w:val="white"/>
              </w:rPr>
              <w:t xml:space="preserve">«Звездочка» - </w:t>
            </w:r>
            <w:r w:rsidRPr="007003E3">
              <w:rPr>
                <w:rFonts w:ascii="Times New Roman" w:hAnsi="Times New Roman" w:cs="Times New Roman"/>
                <w:highlight w:val="white"/>
              </w:rPr>
              <w:t xml:space="preserve">Акриловое молочное стекло </w:t>
            </w:r>
            <w:r w:rsidRPr="007003E3">
              <w:rPr>
                <w:rFonts w:ascii="Times New Roman" w:hAnsi="Times New Roman" w:cs="Times New Roman"/>
              </w:rPr>
              <w:t>PLEXIGLAS</w:t>
            </w:r>
            <w:r>
              <w:rPr>
                <w:rFonts w:ascii="Times New Roman" w:hAnsi="Times New Roman" w:cs="Times New Roman"/>
              </w:rPr>
              <w:t xml:space="preserve"> </w:t>
            </w:r>
            <w:r>
              <w:rPr>
                <w:rFonts w:ascii="Times New Roman" w:hAnsi="Times New Roman" w:cs="Times New Roman"/>
                <w:lang w:val="en-US"/>
              </w:rPr>
              <w:t>XT</w:t>
            </w:r>
            <w:r w:rsidRPr="00A66F74">
              <w:rPr>
                <w:rFonts w:ascii="Times New Roman" w:hAnsi="Times New Roman" w:cs="Times New Roman"/>
              </w:rPr>
              <w:t xml:space="preserve"> </w:t>
            </w:r>
            <w:r>
              <w:rPr>
                <w:rFonts w:ascii="Times New Roman" w:hAnsi="Times New Roman" w:cs="Times New Roman"/>
              </w:rPr>
              <w:t>толщиной</w:t>
            </w:r>
            <w:r w:rsidRPr="007003E3">
              <w:rPr>
                <w:rFonts w:ascii="Times New Roman" w:hAnsi="Times New Roman" w:cs="Times New Roman"/>
                <w:highlight w:val="white"/>
              </w:rPr>
              <w:t xml:space="preserve"> 3 мм</w:t>
            </w:r>
            <w:r>
              <w:rPr>
                <w:rFonts w:ascii="Times New Roman" w:hAnsi="Times New Roman" w:cs="Times New Roman"/>
              </w:rPr>
              <w:t>,</w:t>
            </w:r>
          </w:p>
          <w:p w14:paraId="733F1962" w14:textId="77777777" w:rsidR="005352F9" w:rsidRPr="00483C16" w:rsidRDefault="005352F9" w:rsidP="0091444E">
            <w:pPr>
              <w:spacing w:after="0" w:line="240" w:lineRule="auto"/>
              <w:rPr>
                <w:rFonts w:ascii="Times New Roman" w:hAnsi="Times New Roman" w:cs="Times New Roman"/>
              </w:rPr>
            </w:pPr>
          </w:p>
          <w:p w14:paraId="56BDC82D" w14:textId="77777777" w:rsidR="005352F9" w:rsidRPr="007003E3" w:rsidRDefault="005352F9" w:rsidP="0091444E">
            <w:pPr>
              <w:spacing w:after="0" w:line="240" w:lineRule="auto"/>
              <w:rPr>
                <w:rFonts w:ascii="Times New Roman" w:hAnsi="Times New Roman" w:cs="Times New Roman"/>
              </w:rPr>
            </w:pPr>
          </w:p>
          <w:p w14:paraId="49B53EB0" w14:textId="77777777" w:rsidR="005352F9" w:rsidRPr="007003E3" w:rsidRDefault="005352F9" w:rsidP="0091444E">
            <w:pPr>
              <w:spacing w:after="0" w:line="240" w:lineRule="auto"/>
              <w:rPr>
                <w:rFonts w:ascii="Times New Roman" w:hAnsi="Times New Roman" w:cs="Times New Roman"/>
              </w:rPr>
            </w:pPr>
          </w:p>
        </w:tc>
      </w:tr>
      <w:tr w:rsidR="005352F9" w:rsidRPr="007003E3" w14:paraId="53903281" w14:textId="77777777" w:rsidTr="0091444E">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3BD71CC0"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b/>
              </w:rPr>
              <w:t>Борт</w:t>
            </w:r>
            <w:r w:rsidRPr="007003E3">
              <w:rPr>
                <w:rFonts w:ascii="Times New Roman" w:hAnsi="Times New Roman" w:cs="Times New Roman"/>
              </w:rPr>
              <w:t xml:space="preserve">: АКП, ПВХ, ALU-BOX </w:t>
            </w:r>
            <w:proofErr w:type="spellStart"/>
            <w:r w:rsidRPr="007003E3">
              <w:rPr>
                <w:rFonts w:ascii="Times New Roman" w:hAnsi="Times New Roman" w:cs="Times New Roman"/>
              </w:rPr>
              <w:t>Banner</w:t>
            </w:r>
            <w:proofErr w:type="spellEnd"/>
            <w:r w:rsidRPr="007003E3">
              <w:rPr>
                <w:rFonts w:ascii="Times New Roman"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4676B87B" w14:textId="77777777" w:rsidR="005352F9" w:rsidRPr="00486CFA" w:rsidRDefault="005352F9" w:rsidP="0091444E">
            <w:pPr>
              <w:spacing w:after="0" w:line="240" w:lineRule="auto"/>
              <w:jc w:val="center"/>
              <w:rPr>
                <w:rFonts w:ascii="Times New Roman" w:hAnsi="Times New Roman" w:cs="Times New Roman"/>
                <w:highlight w:val="white"/>
                <w:lang w:val="en-US"/>
              </w:rPr>
            </w:pPr>
            <w:r>
              <w:rPr>
                <w:rFonts w:ascii="Times New Roman" w:hAnsi="Times New Roman" w:cs="Times New Roman"/>
              </w:rPr>
              <w:t>Алюминиевый борт 6 см красный</w:t>
            </w:r>
          </w:p>
        </w:tc>
      </w:tr>
      <w:tr w:rsidR="005352F9" w:rsidRPr="007003E3" w14:paraId="3F63BEE2" w14:textId="77777777" w:rsidTr="0091444E">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5DEE6750"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b/>
              </w:rPr>
              <w:t>Задник:</w:t>
            </w:r>
            <w:r w:rsidRPr="007003E3">
              <w:rPr>
                <w:rFonts w:ascii="Times New Roman"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1DFE49D9" w14:textId="77777777" w:rsidR="005352F9" w:rsidRPr="007D6AE9" w:rsidRDefault="005352F9" w:rsidP="0091444E">
            <w:pPr>
              <w:spacing w:after="0" w:line="240" w:lineRule="auto"/>
              <w:jc w:val="center"/>
              <w:rPr>
                <w:rFonts w:ascii="Times New Roman" w:hAnsi="Times New Roman" w:cs="Times New Roman"/>
                <w:lang w:val="en-US"/>
              </w:rPr>
            </w:pPr>
            <w:r>
              <w:rPr>
                <w:rFonts w:ascii="Times New Roman" w:hAnsi="Times New Roman" w:cs="Times New Roman"/>
              </w:rPr>
              <w:t xml:space="preserve">ПВХ 8 мм </w:t>
            </w:r>
            <w:proofErr w:type="spellStart"/>
            <w:r>
              <w:rPr>
                <w:rFonts w:ascii="Times New Roman" w:hAnsi="Times New Roman" w:cs="Times New Roman"/>
                <w:lang w:val="en-US"/>
              </w:rPr>
              <w:t>Unext</w:t>
            </w:r>
            <w:proofErr w:type="spellEnd"/>
            <w:r>
              <w:rPr>
                <w:rFonts w:ascii="Times New Roman" w:hAnsi="Times New Roman" w:cs="Times New Roman"/>
                <w:lang w:val="en-US"/>
              </w:rPr>
              <w:t xml:space="preserve"> Strong</w:t>
            </w:r>
          </w:p>
        </w:tc>
      </w:tr>
      <w:tr w:rsidR="005352F9" w:rsidRPr="007003E3" w14:paraId="00653A8E" w14:textId="77777777" w:rsidTr="0091444E">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09EAEA7" w14:textId="77777777" w:rsidR="005352F9" w:rsidRPr="007003E3" w:rsidRDefault="005352F9" w:rsidP="0091444E">
            <w:pPr>
              <w:spacing w:after="0" w:line="240" w:lineRule="auto"/>
              <w:rPr>
                <w:rFonts w:ascii="Times New Roman" w:hAnsi="Times New Roman" w:cs="Times New Roman"/>
                <w:b/>
              </w:rPr>
            </w:pPr>
            <w:r w:rsidRPr="007003E3">
              <w:rPr>
                <w:rFonts w:ascii="Times New Roman" w:hAnsi="Times New Roman" w:cs="Times New Roman"/>
                <w:b/>
              </w:rPr>
              <w:t xml:space="preserve">Подсветка: </w:t>
            </w:r>
            <w:r w:rsidRPr="007003E3">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129F329C" w14:textId="77777777" w:rsidR="005352F9" w:rsidRPr="007003E3" w:rsidRDefault="005352F9" w:rsidP="0091444E">
            <w:pPr>
              <w:spacing w:after="0" w:line="240" w:lineRule="auto"/>
              <w:rPr>
                <w:rFonts w:ascii="Times New Roman" w:hAnsi="Times New Roman" w:cs="Times New Roman"/>
              </w:rPr>
            </w:pPr>
            <w:r w:rsidRPr="007003E3">
              <w:rPr>
                <w:rFonts w:ascii="Times New Roman" w:hAnsi="Times New Roman" w:cs="Times New Roman"/>
              </w:rPr>
              <w:t>Подсветка: светодиодные модули 3 SMD, 150 лм, с линзой 2.7, 170°, 12 В, IP67, белый 8000-8500 K. Блоки питания: 12 В, IP67</w:t>
            </w:r>
            <w:r>
              <w:rPr>
                <w:rFonts w:ascii="Times New Roman" w:hAnsi="Times New Roman" w:cs="Times New Roman"/>
              </w:rPr>
              <w:t>, фотореле</w:t>
            </w:r>
          </w:p>
        </w:tc>
      </w:tr>
    </w:tbl>
    <w:p w14:paraId="1E84A007" w14:textId="77777777" w:rsidR="000B6F54" w:rsidRPr="005E550F" w:rsidRDefault="000B6F54" w:rsidP="005E550F">
      <w:pPr>
        <w:spacing w:after="0" w:line="240" w:lineRule="auto"/>
        <w:jc w:val="both"/>
        <w:rPr>
          <w:rFonts w:ascii="Times New Roman" w:hAnsi="Times New Roman" w:cs="Times New Roman"/>
          <w:b/>
          <w:color w:val="000000"/>
        </w:rPr>
      </w:pPr>
    </w:p>
    <w:p w14:paraId="1B85B48D" w14:textId="53ECA5BE" w:rsidR="005F3653" w:rsidRPr="00FE14A1" w:rsidRDefault="005F3653" w:rsidP="005E550F">
      <w:pPr>
        <w:spacing w:after="0" w:line="240" w:lineRule="auto"/>
        <w:jc w:val="both"/>
        <w:rPr>
          <w:rFonts w:ascii="Times New Roman" w:hAnsi="Times New Roman" w:cs="Times New Roman"/>
          <w:b/>
          <w:color w:val="000000"/>
        </w:rPr>
      </w:pPr>
      <w:r w:rsidRPr="005E550F">
        <w:rPr>
          <w:rFonts w:ascii="Times New Roman" w:hAnsi="Times New Roman" w:cs="Times New Roman"/>
          <w:b/>
          <w:color w:val="000000"/>
        </w:rPr>
        <w:t>На вывеске</w:t>
      </w:r>
      <w:r w:rsidR="002D513B" w:rsidRPr="005E550F">
        <w:rPr>
          <w:rFonts w:ascii="Times New Roman" w:hAnsi="Times New Roman" w:cs="Times New Roman"/>
          <w:b/>
          <w:color w:val="000000"/>
        </w:rPr>
        <w:t xml:space="preserve"> </w:t>
      </w:r>
      <w:r w:rsidRPr="005E550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580A1972" w14:textId="77777777" w:rsidR="00FE14A1" w:rsidRDefault="00FE14A1" w:rsidP="005352F9">
      <w:pPr>
        <w:rPr>
          <w:rFonts w:ascii="Times New Roman" w:hAnsi="Times New Roman" w:cs="Times New Roman"/>
          <w:b/>
        </w:rPr>
      </w:pPr>
    </w:p>
    <w:p w14:paraId="72F1DE3A" w14:textId="77777777" w:rsidR="005352F9" w:rsidRDefault="005352F9" w:rsidP="005352F9">
      <w:pPr>
        <w:rPr>
          <w:rFonts w:ascii="Times New Roman" w:hAnsi="Times New Roman" w:cs="Times New Roman"/>
          <w:b/>
        </w:rPr>
      </w:pPr>
    </w:p>
    <w:p w14:paraId="3BE52B1F" w14:textId="77777777" w:rsidR="000A5376" w:rsidRDefault="000A5376" w:rsidP="005352F9">
      <w:pPr>
        <w:rPr>
          <w:rFonts w:ascii="Times New Roman" w:hAnsi="Times New Roman" w:cs="Times New Roman"/>
          <w:b/>
        </w:rPr>
      </w:pPr>
    </w:p>
    <w:p w14:paraId="53391C8B" w14:textId="77777777" w:rsidR="000A5376" w:rsidRDefault="000A5376" w:rsidP="005F3653">
      <w:pPr>
        <w:jc w:val="center"/>
        <w:rPr>
          <w:rFonts w:ascii="Times New Roman" w:hAnsi="Times New Roman" w:cs="Times New Roman"/>
          <w:b/>
        </w:rPr>
      </w:pPr>
    </w:p>
    <w:p w14:paraId="2639D097" w14:textId="77777777" w:rsidR="00FE14A1" w:rsidRDefault="00FE14A1" w:rsidP="005F3653">
      <w:pPr>
        <w:jc w:val="center"/>
        <w:rPr>
          <w:rFonts w:ascii="Times New Roman" w:hAnsi="Times New Roman" w:cs="Times New Roman"/>
          <w:b/>
        </w:rPr>
      </w:pPr>
    </w:p>
    <w:p w14:paraId="1C68E85B" w14:textId="77777777" w:rsidR="00FE14A1" w:rsidRDefault="00FE14A1"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5352F9"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5471C"/>
    <w:rsid w:val="00670D01"/>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35&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15</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34</cp:revision>
  <cp:lastPrinted>2024-02-14T02:07:00Z</cp:lastPrinted>
  <dcterms:created xsi:type="dcterms:W3CDTF">2022-01-31T08:26:00Z</dcterms:created>
  <dcterms:modified xsi:type="dcterms:W3CDTF">2024-05-16T03:43:00Z</dcterms:modified>
</cp:coreProperties>
</file>