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A477B24"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AD7B28">
        <w:rPr>
          <w:rFonts w:ascii="Times New Roman" w:eastAsia="Times New Roman" w:hAnsi="Times New Roman" w:cs="Times New Roman"/>
          <w:b/>
          <w:color w:val="000000" w:themeColor="text1"/>
          <w:lang w:eastAsia="ru-RU"/>
        </w:rPr>
        <w:t>16</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971CCC">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04276C92"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8E52AD">
        <w:rPr>
          <w:rFonts w:ascii="Times New Roman" w:eastAsiaTheme="minorEastAsia" w:hAnsi="Times New Roman" w:cs="Times New Roman"/>
          <w:b/>
          <w:bCs/>
          <w:color w:val="000000"/>
          <w:lang w:eastAsia="ru-RU"/>
        </w:rPr>
        <w:t>42</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4F2F01D3"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 </w:t>
            </w:r>
            <w:proofErr w:type="gramStart"/>
            <w:r w:rsidRPr="003D59FC">
              <w:rPr>
                <w:rFonts w:ascii="Times New Roman" w:eastAsiaTheme="minorEastAsia" w:hAnsi="Times New Roman"/>
                <w:color w:val="000000"/>
                <w:lang w:eastAsia="ru-RU"/>
              </w:rPr>
              <w:t xml:space="preserve">по </w:t>
            </w:r>
            <w:r w:rsidR="008E52AD">
              <w:rPr>
                <w:rFonts w:ascii="Times New Roman" w:hAnsi="Times New Roman"/>
                <w:bCs/>
                <w:color w:val="000000"/>
              </w:rPr>
              <w:t xml:space="preserve"> разработке</w:t>
            </w:r>
            <w:proofErr w:type="gramEnd"/>
            <w:r w:rsidR="008E52AD">
              <w:rPr>
                <w:rFonts w:ascii="Times New Roman" w:hAnsi="Times New Roman"/>
                <w:bCs/>
                <w:color w:val="000000"/>
              </w:rPr>
              <w:t xml:space="preserve"> франшиз, связанные с аудитом бизнеса и анализом рынка, разработкой состава франшиз, разработкой пакетов франшизы (определение стоимости), созданием финансовой модели франшизы, юридической упаковкой, презентацией франшиз, рекомендациям по продаже</w:t>
            </w:r>
            <w:r w:rsidR="00AD7B28">
              <w:rPr>
                <w:rFonts w:ascii="Times New Roman" w:eastAsiaTheme="minorEastAsia" w:hAnsi="Times New Roman"/>
                <w:color w:val="000000"/>
                <w:lang w:eastAsia="ru-RU"/>
              </w:rPr>
              <w:t>.</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B7D0AAB" w:rsidR="00A731BF" w:rsidRPr="003D59FC" w:rsidRDefault="008E52AD"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400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четыреста</w:t>
            </w:r>
            <w:r w:rsidR="00AD7414">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48EBFF95"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sidR="00AA6D14">
              <w:rPr>
                <w:rFonts w:ascii="Times New Roman" w:hAnsi="Times New Roman" w:cs="Times New Roman"/>
                <w:color w:val="000000" w:themeColor="text1"/>
              </w:rPr>
              <w:t>90</w:t>
            </w:r>
            <w:r w:rsidRPr="00AC7EFE">
              <w:rPr>
                <w:rFonts w:ascii="Times New Roman" w:hAnsi="Times New Roman" w:cs="Times New Roman"/>
                <w:color w:val="000000" w:themeColor="text1"/>
              </w:rPr>
              <w:t xml:space="preserve"> календарных дней с момента заключения договора</w:t>
            </w:r>
            <w:r>
              <w:rPr>
                <w:rFonts w:ascii="Times New Roman" w:hAnsi="Times New Roman" w:cs="Times New Roman"/>
                <w:color w:val="000000" w:themeColor="text1"/>
              </w:rPr>
              <w:t xml:space="preserve">. </w:t>
            </w:r>
          </w:p>
          <w:p w14:paraId="1545DA00" w14:textId="2CB5F4DE"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AD7B28">
              <w:rPr>
                <w:rFonts w:ascii="Times New Roman" w:eastAsia="Times New Roman" w:hAnsi="Times New Roman" w:cs="Times New Roman"/>
                <w:lang w:eastAsia="ru-RU"/>
              </w:rPr>
              <w:t>14</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AD7B28">
              <w:rPr>
                <w:rFonts w:ascii="Times New Roman" w:eastAsia="Times New Roman" w:hAnsi="Times New Roman" w:cs="Times New Roman"/>
                <w:lang w:eastAsia="ru-RU"/>
              </w:rPr>
              <w:t>3</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6F0CF68E"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AD7B28">
              <w:rPr>
                <w:rFonts w:ascii="Times New Roman" w:eastAsia="Times New Roman" w:hAnsi="Times New Roman" w:cs="Times New Roman"/>
                <w:lang w:eastAsia="ru-RU"/>
              </w:rPr>
              <w:t>22</w:t>
            </w:r>
            <w:r w:rsidR="00AA6D14">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442A2AED" w:rsidR="00B86534" w:rsidRPr="00082329" w:rsidRDefault="00D71003" w:rsidP="00B86534">
            <w:pPr>
              <w:spacing w:after="0" w:line="240" w:lineRule="auto"/>
              <w:jc w:val="both"/>
              <w:rPr>
                <w:rFonts w:ascii="Times New Roman" w:eastAsia="Times New Roman" w:hAnsi="Times New Roman"/>
                <w:color w:val="000000"/>
              </w:rPr>
            </w:pPr>
            <w:r>
              <w:rPr>
                <w:rFonts w:ascii="Times New Roman" w:hAnsi="Times New Roman"/>
                <w:b/>
                <w:bCs/>
                <w:color w:val="000000" w:themeColor="text1"/>
              </w:rPr>
              <w:t xml:space="preserve">ИП </w:t>
            </w:r>
            <w:r w:rsidR="00AA6D14" w:rsidRPr="00AA6D14">
              <w:rPr>
                <w:rFonts w:ascii="Times New Roman" w:hAnsi="Times New Roman"/>
                <w:b/>
                <w:bCs/>
                <w:color w:val="000000" w:themeColor="text1"/>
              </w:rPr>
              <w:t xml:space="preserve">Доржиев </w:t>
            </w:r>
            <w:proofErr w:type="spellStart"/>
            <w:r w:rsidR="00AA6D14" w:rsidRPr="00AA6D14">
              <w:rPr>
                <w:rFonts w:ascii="Times New Roman" w:hAnsi="Times New Roman"/>
                <w:b/>
                <w:bCs/>
                <w:color w:val="000000" w:themeColor="text1"/>
              </w:rPr>
              <w:t>Бэлигто</w:t>
            </w:r>
            <w:proofErr w:type="spellEnd"/>
            <w:r w:rsidR="00AA6D14" w:rsidRPr="00AA6D14">
              <w:rPr>
                <w:rFonts w:ascii="Times New Roman" w:hAnsi="Times New Roman"/>
                <w:b/>
                <w:bCs/>
                <w:color w:val="000000" w:themeColor="text1"/>
              </w:rPr>
              <w:t xml:space="preserve"> </w:t>
            </w:r>
            <w:proofErr w:type="spellStart"/>
            <w:r w:rsidR="00AA6D14" w:rsidRPr="00AA6D14">
              <w:rPr>
                <w:rFonts w:ascii="Times New Roman" w:hAnsi="Times New Roman"/>
                <w:b/>
                <w:bCs/>
                <w:color w:val="000000" w:themeColor="text1"/>
              </w:rPr>
              <w:t>Будажапович</w:t>
            </w:r>
            <w:proofErr w:type="spellEnd"/>
          </w:p>
          <w:p w14:paraId="4BD6A6B2" w14:textId="62F01D3F"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AA6D14" w:rsidRPr="00AA6D14">
              <w:rPr>
                <w:rFonts w:ascii="Times New Roman" w:eastAsiaTheme="minorEastAsia" w:hAnsi="Times New Roman" w:cs="Times New Roman"/>
                <w:color w:val="000000"/>
                <w:lang w:eastAsia="ru-RU"/>
              </w:rPr>
              <w:t>030701694300</w:t>
            </w:r>
          </w:p>
          <w:p w14:paraId="06E149EF" w14:textId="3D936E8B"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AA6D14" w:rsidRPr="00AA6D14">
              <w:rPr>
                <w:rFonts w:ascii="Times New Roman" w:eastAsiaTheme="minorEastAsia" w:hAnsi="Times New Roman" w:cs="Times New Roman"/>
                <w:color w:val="000000"/>
                <w:lang w:eastAsia="ru-RU"/>
              </w:rPr>
              <w:t>320032700006132</w:t>
            </w:r>
          </w:p>
          <w:p w14:paraId="422725F0" w14:textId="54411D2B" w:rsidR="008A23F1" w:rsidRPr="004D7347" w:rsidRDefault="00600097" w:rsidP="00AA6D14">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AA6D14" w:rsidRPr="00AA6D14">
              <w:rPr>
                <w:rFonts w:ascii="Times New Roman" w:eastAsia="Times New Roman" w:hAnsi="Times New Roman" w:cs="Times New Roman"/>
                <w:color w:val="000000"/>
              </w:rPr>
              <w:t>ул. Юбилейная, д. 2, кв. 2, с. Нижняя Иволга, Иволгинский район, Республика Бурятия,</w:t>
            </w:r>
          </w:p>
          <w:p w14:paraId="3BC4087D" w14:textId="19EA7B8F"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AA6D14">
              <w:rPr>
                <w:rFonts w:ascii="Times New Roman" w:eastAsiaTheme="minorEastAsia" w:hAnsi="Times New Roman" w:cs="Times New Roman"/>
                <w:color w:val="000000"/>
                <w:lang w:eastAsia="ru-RU"/>
              </w:rPr>
              <w:t>89146333335</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AA6D14" w:rsidRPr="00AA6D14">
              <w:rPr>
                <w:rFonts w:ascii="Times New Roman" w:hAnsi="Times New Roman"/>
                <w:color w:val="000000" w:themeColor="text1"/>
              </w:rPr>
              <w:t xml:space="preserve">Доржиев </w:t>
            </w:r>
            <w:proofErr w:type="spellStart"/>
            <w:r w:rsidR="00AA6D14" w:rsidRPr="00AA6D14">
              <w:rPr>
                <w:rFonts w:ascii="Times New Roman" w:hAnsi="Times New Roman"/>
                <w:color w:val="000000" w:themeColor="text1"/>
              </w:rPr>
              <w:t>Бэлигто</w:t>
            </w:r>
            <w:proofErr w:type="spellEnd"/>
            <w:r w:rsidR="00AA6D14" w:rsidRPr="00AA6D14">
              <w:rPr>
                <w:rFonts w:ascii="Times New Roman" w:hAnsi="Times New Roman"/>
                <w:color w:val="000000" w:themeColor="text1"/>
              </w:rPr>
              <w:t xml:space="preserve"> </w:t>
            </w:r>
            <w:proofErr w:type="spellStart"/>
            <w:r w:rsidR="00AA6D14" w:rsidRPr="00AA6D14">
              <w:rPr>
                <w:rFonts w:ascii="Times New Roman" w:hAnsi="Times New Roman"/>
                <w:color w:val="000000" w:themeColor="text1"/>
              </w:rPr>
              <w:t>Будажапович</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23CDAD6"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861A6">
              <w:rPr>
                <w:rFonts w:ascii="Times New Roman" w:hAnsi="Times New Roman"/>
                <w:b/>
                <w:bCs/>
                <w:color w:val="000000" w:themeColor="text1"/>
              </w:rPr>
              <w:t>27</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971CCC">
              <w:rPr>
                <w:rFonts w:ascii="Times New Roman" w:eastAsiaTheme="minorEastAsia" w:hAnsi="Times New Roman"/>
                <w:b/>
                <w:bCs/>
                <w:color w:val="000000"/>
                <w:lang w:eastAsia="ru-RU"/>
              </w:rPr>
              <w:t>3</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4280B533"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E861A6">
              <w:rPr>
                <w:rFonts w:ascii="Times New Roman" w:eastAsiaTheme="minorEastAsia" w:hAnsi="Times New Roman" w:cs="Times New Roman"/>
                <w:b/>
                <w:bCs/>
                <w:i/>
                <w:color w:val="000000"/>
                <w:lang w:eastAsia="ru-RU"/>
              </w:rPr>
              <w:t>4</w:t>
            </w:r>
            <w:r w:rsidR="00AA6D14">
              <w:rPr>
                <w:rFonts w:ascii="Times New Roman" w:eastAsiaTheme="minorEastAsia" w:hAnsi="Times New Roman" w:cs="Times New Roman"/>
                <w:b/>
                <w:bCs/>
                <w:i/>
                <w:color w:val="000000"/>
                <w:lang w:eastAsia="ru-RU"/>
              </w:rPr>
              <w:t>2</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861A6">
              <w:rPr>
                <w:rFonts w:ascii="Times New Roman" w:eastAsia="Calibri" w:hAnsi="Times New Roman" w:cs="Times New Roman"/>
                <w:b/>
                <w:bCs/>
                <w:i/>
              </w:rPr>
              <w:t>16</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971CCC">
              <w:rPr>
                <w:rFonts w:ascii="Times New Roman" w:eastAsia="Calibri" w:hAnsi="Times New Roman" w:cs="Times New Roman"/>
                <w:b/>
                <w:bCs/>
                <w:i/>
              </w:rPr>
              <w:t>3</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D9421B0"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57C78F9"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E861A6">
        <w:rPr>
          <w:rFonts w:ascii="Times New Roman" w:eastAsia="Times New Roman" w:hAnsi="Times New Roman" w:cs="Times New Roman"/>
          <w:b/>
          <w:color w:val="000000" w:themeColor="text1"/>
          <w:lang w:eastAsia="ru-RU"/>
        </w:rPr>
        <w:t>4</w:t>
      </w:r>
      <w:r w:rsidR="00AA6D14">
        <w:rPr>
          <w:rFonts w:ascii="Times New Roman" w:eastAsia="Times New Roman" w:hAnsi="Times New Roman" w:cs="Times New Roman"/>
          <w:b/>
          <w:color w:val="000000" w:themeColor="text1"/>
          <w:lang w:eastAsia="ru-RU"/>
        </w:rPr>
        <w:t>2</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E861A6">
        <w:rPr>
          <w:rFonts w:ascii="Times New Roman" w:eastAsia="Times New Roman" w:hAnsi="Times New Roman" w:cs="Times New Roman"/>
          <w:b/>
          <w:color w:val="000000" w:themeColor="text1"/>
          <w:lang w:eastAsia="ru-RU"/>
        </w:rPr>
        <w:t>16</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0F3C9784" w:rsidR="00900256" w:rsidRPr="00082329" w:rsidRDefault="00A731BF" w:rsidP="002A5032">
      <w:pPr>
        <w:spacing w:after="0" w:line="240" w:lineRule="auto"/>
        <w:jc w:val="both"/>
        <w:rPr>
          <w:rFonts w:ascii="Times New Roman" w:hAnsi="Times New Roman" w:cs="Times New Roman"/>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 по</w:t>
      </w:r>
      <w:r w:rsidRPr="00BC682F">
        <w:rPr>
          <w:rFonts w:ascii="Times New Roman" w:hAnsi="Times New Roman" w:cs="Times New Roman"/>
        </w:rPr>
        <w:t xml:space="preserve"> </w:t>
      </w:r>
      <w:r w:rsidR="00161857" w:rsidRPr="00161857">
        <w:rPr>
          <w:rFonts w:ascii="Times New Roman" w:hAnsi="Times New Roman" w:cs="Times New Roman"/>
        </w:rPr>
        <w:t>разработке франшиз, связанные с аудитом бизнеса и анализом рынка, разработкой состава франшиз, разработкой пакетов франшизы (определение стоимости), созданием финансовой модели франшизы, юридической упаковкой, презентацией франшиз, рекомендациям по продаже</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D71003" w:rsidRPr="00D71003">
        <w:rPr>
          <w:rFonts w:ascii="Times New Roman" w:hAnsi="Times New Roman" w:cs="Times New Roman"/>
          <w:b/>
          <w:bCs/>
          <w:color w:val="000000" w:themeColor="text1"/>
        </w:rPr>
        <w:t>ИП</w:t>
      </w:r>
      <w:r w:rsidR="00D71003">
        <w:rPr>
          <w:rFonts w:ascii="Times New Roman" w:hAnsi="Times New Roman" w:cs="Times New Roman"/>
          <w:color w:val="000000" w:themeColor="text1"/>
        </w:rPr>
        <w:t xml:space="preserve"> </w:t>
      </w:r>
      <w:r w:rsidR="00AA6D14" w:rsidRPr="00AA6D14">
        <w:rPr>
          <w:rFonts w:ascii="Times New Roman" w:hAnsi="Times New Roman"/>
          <w:b/>
          <w:bCs/>
          <w:color w:val="000000" w:themeColor="text1"/>
        </w:rPr>
        <w:t xml:space="preserve">Доржиев </w:t>
      </w:r>
      <w:proofErr w:type="spellStart"/>
      <w:r w:rsidR="00AA6D14" w:rsidRPr="00AA6D14">
        <w:rPr>
          <w:rFonts w:ascii="Times New Roman" w:hAnsi="Times New Roman"/>
          <w:b/>
          <w:bCs/>
          <w:color w:val="000000" w:themeColor="text1"/>
        </w:rPr>
        <w:t>Бэлигто</w:t>
      </w:r>
      <w:proofErr w:type="spellEnd"/>
      <w:r w:rsidR="00AA6D14" w:rsidRPr="00AA6D14">
        <w:rPr>
          <w:rFonts w:ascii="Times New Roman" w:hAnsi="Times New Roman"/>
          <w:b/>
          <w:bCs/>
          <w:color w:val="000000" w:themeColor="text1"/>
        </w:rPr>
        <w:t xml:space="preserve"> </w:t>
      </w:r>
      <w:proofErr w:type="spellStart"/>
      <w:r w:rsidR="00AA6D14" w:rsidRPr="00AA6D14">
        <w:rPr>
          <w:rFonts w:ascii="Times New Roman" w:hAnsi="Times New Roman"/>
          <w:b/>
          <w:bCs/>
          <w:color w:val="000000" w:themeColor="text1"/>
        </w:rPr>
        <w:t>Будажапович</w:t>
      </w:r>
      <w:proofErr w:type="spellEnd"/>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4E6591B2"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 по </w:t>
      </w:r>
      <w:r w:rsidR="00161857" w:rsidRPr="00161857">
        <w:rPr>
          <w:rFonts w:ascii="Times New Roman" w:hAnsi="Times New Roman" w:cs="Times New Roman"/>
        </w:rPr>
        <w:t>разработке франшиз, связанные с аудитом бизнеса и анализом рынка, разработкой состава франшиз, разработкой пакетов франшизы (определение стоимости), созданием финансовой модели франшизы, юридической упаковкой, презентацией франшиз, рекомендациям по продаже</w:t>
      </w:r>
      <w:r w:rsidR="00161857">
        <w:rPr>
          <w:rFonts w:ascii="Times New Roman" w:hAnsi="Times New Roman" w:cs="Times New Roman"/>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D71003">
        <w:rPr>
          <w:rFonts w:ascii="Times New Roman" w:hAnsi="Times New Roman"/>
          <w:b/>
          <w:bCs/>
          <w:color w:val="000000" w:themeColor="text1"/>
        </w:rPr>
        <w:t xml:space="preserve">ИП </w:t>
      </w:r>
      <w:r w:rsidR="00AA6D14" w:rsidRPr="00AA6D14">
        <w:rPr>
          <w:rFonts w:ascii="Times New Roman" w:hAnsi="Times New Roman"/>
          <w:b/>
          <w:bCs/>
          <w:color w:val="000000" w:themeColor="text1"/>
        </w:rPr>
        <w:t xml:space="preserve">Доржиев </w:t>
      </w:r>
      <w:proofErr w:type="spellStart"/>
      <w:r w:rsidR="00AA6D14" w:rsidRPr="00AA6D14">
        <w:rPr>
          <w:rFonts w:ascii="Times New Roman" w:hAnsi="Times New Roman"/>
          <w:b/>
          <w:bCs/>
          <w:color w:val="000000" w:themeColor="text1"/>
        </w:rPr>
        <w:t>Бэлигто</w:t>
      </w:r>
      <w:proofErr w:type="spellEnd"/>
      <w:r w:rsidR="00AA6D14" w:rsidRPr="00AA6D14">
        <w:rPr>
          <w:rFonts w:ascii="Times New Roman" w:hAnsi="Times New Roman"/>
          <w:b/>
          <w:bCs/>
          <w:color w:val="000000" w:themeColor="text1"/>
        </w:rPr>
        <w:t xml:space="preserve"> </w:t>
      </w:r>
      <w:proofErr w:type="spellStart"/>
      <w:r w:rsidR="00AA6D14" w:rsidRPr="00AA6D14">
        <w:rPr>
          <w:rFonts w:ascii="Times New Roman" w:hAnsi="Times New Roman"/>
          <w:b/>
          <w:bCs/>
          <w:color w:val="000000" w:themeColor="text1"/>
        </w:rPr>
        <w:t>Будажапович</w:t>
      </w:r>
      <w:proofErr w:type="spellEnd"/>
      <w:r w:rsidR="00AD7414" w:rsidRPr="00AD7414">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0597FF6"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861A6">
        <w:rPr>
          <w:rFonts w:ascii="Times New Roman" w:eastAsiaTheme="minorEastAsia" w:hAnsi="Times New Roman" w:cs="Times New Roman"/>
          <w:b/>
          <w:bCs/>
          <w:color w:val="000000"/>
          <w:lang w:eastAsia="ru-RU"/>
        </w:rPr>
        <w:t>4</w:t>
      </w:r>
      <w:r w:rsidR="00AA6D14">
        <w:rPr>
          <w:rFonts w:ascii="Times New Roman" w:eastAsiaTheme="minorEastAsia" w:hAnsi="Times New Roman" w:cs="Times New Roman"/>
          <w:b/>
          <w:bCs/>
          <w:color w:val="000000"/>
          <w:lang w:eastAsia="ru-RU"/>
        </w:rPr>
        <w:t>2</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861A6">
        <w:rPr>
          <w:rFonts w:ascii="Times New Roman" w:eastAsiaTheme="minorEastAsia" w:hAnsi="Times New Roman" w:cs="Times New Roman"/>
          <w:b/>
          <w:bCs/>
          <w:color w:val="000000"/>
          <w:lang w:eastAsia="ru-RU"/>
        </w:rPr>
        <w:t>16</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6"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7" w:name="Исполнитель"/>
      <w:r w:rsidR="00A731BF" w:rsidRPr="00BC682F">
        <w:rPr>
          <w:rFonts w:ascii="Times New Roman" w:eastAsia="Times New Roman" w:hAnsi="Times New Roman" w:cs="Times New Roman"/>
          <w:lang w:eastAsia="ru-RU"/>
        </w:rPr>
        <w:t>[Исполнитель]</w:t>
      </w:r>
      <w:bookmarkEnd w:id="7"/>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8" w:name="ИсполнителРук"/>
      <w:r w:rsidR="00A731BF" w:rsidRPr="00BC682F">
        <w:rPr>
          <w:rFonts w:ascii="Times New Roman" w:eastAsia="Times New Roman" w:hAnsi="Times New Roman" w:cs="Times New Roman"/>
          <w:noProof/>
          <w:lang w:eastAsia="ru-RU"/>
        </w:rPr>
        <w:t>[Руководитель исполнителя]</w:t>
      </w:r>
      <w:bookmarkEnd w:id="8"/>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9" w:name="ОснованиеИсп"/>
      <w:r w:rsidR="00A731BF" w:rsidRPr="00BC682F">
        <w:rPr>
          <w:rFonts w:ascii="Times New Roman" w:eastAsia="Times New Roman" w:hAnsi="Times New Roman" w:cs="Times New Roman"/>
          <w:lang w:eastAsia="ru-RU"/>
        </w:rPr>
        <w:t>[Основание исполнителя]</w:t>
      </w:r>
      <w:bookmarkEnd w:id="9"/>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00A731BF" w:rsidRPr="00BC682F">
        <w:rPr>
          <w:rFonts w:ascii="Times New Roman" w:eastAsia="Times New Roman" w:hAnsi="Times New Roman" w:cs="Times New Roman"/>
          <w:lang w:eastAsia="ru-RU"/>
        </w:rPr>
        <w:t>[Руководитель получателя услуги]</w:t>
      </w:r>
      <w:bookmarkEnd w:id="10"/>
      <w:r w:rsidR="00A731BF" w:rsidRPr="00BC682F">
        <w:rPr>
          <w:rFonts w:ascii="Times New Roman" w:eastAsia="Times New Roman" w:hAnsi="Times New Roman" w:cs="Times New Roman"/>
          <w:lang w:eastAsia="ru-RU"/>
        </w:rPr>
        <w:t xml:space="preserve">, действующего на основании </w:t>
      </w:r>
      <w:bookmarkStart w:id="11" w:name="ОснованиеПол"/>
      <w:r w:rsidR="00A731BF" w:rsidRPr="00BC682F">
        <w:rPr>
          <w:rFonts w:ascii="Times New Roman" w:eastAsia="Times New Roman" w:hAnsi="Times New Roman" w:cs="Times New Roman"/>
          <w:lang w:eastAsia="ru-RU"/>
        </w:rPr>
        <w:t>[Основание получателя]</w:t>
      </w:r>
      <w:bookmarkEnd w:id="11"/>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2" w:name="Датаком"/>
      <w:r w:rsidR="00A731BF" w:rsidRPr="00BC682F">
        <w:rPr>
          <w:rFonts w:ascii="Times New Roman" w:eastAsia="Times New Roman" w:hAnsi="Times New Roman" w:cs="Times New Roman"/>
          <w:lang w:eastAsia="ru-RU"/>
        </w:rPr>
        <w:t>[Дата]</w:t>
      </w:r>
      <w:bookmarkEnd w:id="12"/>
      <w:r w:rsidR="00A731BF" w:rsidRPr="00BC682F">
        <w:rPr>
          <w:rFonts w:ascii="Times New Roman" w:eastAsia="Times New Roman" w:hAnsi="Times New Roman" w:cs="Times New Roman"/>
          <w:lang w:eastAsia="ru-RU"/>
        </w:rPr>
        <w:t xml:space="preserve"> г. № </w:t>
      </w:r>
      <w:bookmarkStart w:id="13" w:name="Номерком"/>
      <w:r w:rsidR="00A731BF" w:rsidRPr="00BC682F">
        <w:rPr>
          <w:rFonts w:ascii="Times New Roman" w:eastAsia="Times New Roman" w:hAnsi="Times New Roman" w:cs="Times New Roman"/>
          <w:lang w:eastAsia="ru-RU"/>
        </w:rPr>
        <w:t>[Номер]</w:t>
      </w:r>
      <w:bookmarkEnd w:id="13"/>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4726BD7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4"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AD7414" w:rsidRPr="00BC682F">
        <w:rPr>
          <w:rFonts w:ascii="Times New Roman" w:eastAsia="Times New Roman" w:hAnsi="Times New Roman" w:cs="Times New Roman"/>
          <w:lang w:eastAsia="ru-RU"/>
        </w:rPr>
        <w:t>[услуг</w:t>
      </w:r>
      <w:r w:rsidR="00AD7414">
        <w:rPr>
          <w:rFonts w:ascii="Times New Roman" w:eastAsia="Times New Roman" w:hAnsi="Times New Roman" w:cs="Times New Roman"/>
          <w:lang w:eastAsia="ru-RU"/>
        </w:rPr>
        <w:t>а</w:t>
      </w:r>
      <w:r w:rsidR="00AD7414" w:rsidRPr="00BC682F">
        <w:rPr>
          <w:rFonts w:ascii="Times New Roman" w:eastAsia="Times New Roman" w:hAnsi="Times New Roman" w:cs="Times New Roman"/>
          <w:lang w:eastAsia="ru-RU"/>
        </w:rPr>
        <w:t>]</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5" w:name="_ref_16211363"/>
      <w:r w:rsidRPr="00250733">
        <w:rPr>
          <w:rFonts w:ascii="Times New Roman" w:hAnsi="Times New Roman"/>
          <w:b/>
          <w:bCs/>
          <w:color w:val="000000" w:themeColor="text1"/>
        </w:rPr>
        <w:t>Качество услуг</w:t>
      </w:r>
      <w:bookmarkStart w:id="16" w:name="_ref_16215690"/>
      <w:bookmarkEnd w:id="15"/>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6"/>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4"/>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7" w:name="_ref_16521761"/>
      <w:r w:rsidRPr="009A6FE6">
        <w:rPr>
          <w:rFonts w:ascii="Times New Roman" w:eastAsia="Times New Roman" w:hAnsi="Times New Roman" w:cs="Times New Roman"/>
          <w:b/>
          <w:bCs/>
          <w:lang w:eastAsia="ru-RU"/>
        </w:rPr>
        <w:t>Цена услуг и порядок оплаты</w:t>
      </w:r>
      <w:bookmarkEnd w:id="17"/>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8" w:name="_ref_16595667"/>
      <w:r w:rsidRPr="009A6FE6">
        <w:rPr>
          <w:rFonts w:ascii="Times New Roman" w:eastAsia="Times New Roman" w:hAnsi="Times New Roman" w:cs="Times New Roman"/>
          <w:b/>
          <w:bCs/>
          <w:lang w:eastAsia="ru-RU"/>
        </w:rPr>
        <w:t>Сроки и условия оказания услуг</w:t>
      </w:r>
      <w:bookmarkEnd w:id="18"/>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19"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0" w:name="Срокдог"/>
      <w:bookmarkStart w:id="21" w:name="_ref_17050221"/>
      <w:bookmarkEnd w:id="19"/>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0"/>
    </w:p>
    <w:bookmarkEnd w:id="21"/>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2" w:name="_ref_17050226"/>
      <w:r w:rsidRPr="00F0489F">
        <w:rPr>
          <w:rFonts w:ascii="Times New Roman" w:hAnsi="Times New Roman" w:cs="Times New Roman"/>
          <w:color w:val="000000" w:themeColor="text1"/>
          <w:sz w:val="22"/>
          <w:szCs w:val="22"/>
        </w:rPr>
        <w:t>Подтверждение факта оказания услуг</w:t>
      </w:r>
      <w:bookmarkEnd w:id="22"/>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3" w:name="_ref_17050227"/>
      <w:bookmarkStart w:id="24"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3"/>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5"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6" w:name="_ref_17487076"/>
      <w:bookmarkEnd w:id="24"/>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7" w:name="_ref_17050234"/>
      <w:r w:rsidRPr="00F0489F">
        <w:rPr>
          <w:rFonts w:ascii="Times New Roman" w:hAnsi="Times New Roman" w:cs="Times New Roman"/>
          <w:color w:val="000000" w:themeColor="text1"/>
          <w:sz w:val="22"/>
          <w:szCs w:val="22"/>
        </w:rPr>
        <w:lastRenderedPageBreak/>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8" w:name="_ref_17050238"/>
      <w:bookmarkEnd w:id="27"/>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8"/>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29" w:name="_ref_17491884"/>
      <w:bookmarkEnd w:id="26"/>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29"/>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1" w:name="_ref_43118238"/>
      <w:bookmarkEnd w:id="30"/>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2" w:name="_ref_17768679"/>
      <w:r w:rsidRPr="00F0489F">
        <w:rPr>
          <w:rFonts w:ascii="Times New Roman" w:hAnsi="Times New Roman" w:cs="Times New Roman"/>
          <w:b/>
          <w:bCs/>
          <w:color w:val="000000" w:themeColor="text1"/>
        </w:rPr>
        <w:t>Изменение и расторжение договора</w:t>
      </w:r>
      <w:bookmarkEnd w:id="32"/>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3"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3"/>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50"/>
      <w:r w:rsidRPr="00F0489F">
        <w:rPr>
          <w:rFonts w:ascii="Times New Roman" w:hAnsi="Times New Roman" w:cs="Times New Roman"/>
          <w:color w:val="000000" w:themeColor="text1"/>
          <w:sz w:val="22"/>
          <w:szCs w:val="22"/>
        </w:rPr>
        <w:t>Расторжение Договора</w:t>
      </w:r>
      <w:bookmarkEnd w:id="34"/>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5"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5"/>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6" w:name="_ref_17936647"/>
      <w:r w:rsidRPr="00F0489F">
        <w:rPr>
          <w:rFonts w:ascii="Times New Roman" w:hAnsi="Times New Roman" w:cs="Times New Roman"/>
          <w:b/>
          <w:bCs/>
          <w:color w:val="000000" w:themeColor="text1"/>
        </w:rPr>
        <w:t>Разрешение споров</w:t>
      </w:r>
      <w:bookmarkEnd w:id="36"/>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7"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7"/>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8"/>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9"/>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0"/>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1"/>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2"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2"/>
    </w:p>
    <w:p w14:paraId="1557EFD2" w14:textId="77777777" w:rsidR="00AD7414" w:rsidRPr="00AD7414" w:rsidRDefault="00F0489F" w:rsidP="00AD7414">
      <w:pPr>
        <w:tabs>
          <w:tab w:val="left" w:pos="284"/>
          <w:tab w:val="left" w:pos="1276"/>
        </w:tabs>
        <w:suppressAutoHyphens/>
        <w:spacing w:after="0" w:line="240" w:lineRule="auto"/>
        <w:ind w:left="709"/>
        <w:jc w:val="center"/>
        <w:rPr>
          <w:rFonts w:ascii="Times New Roman" w:hAnsi="Times New Roman" w:cs="Times New Roman"/>
          <w:color w:val="000000" w:themeColor="text1"/>
        </w:rPr>
      </w:pPr>
      <w:bookmarkStart w:id="43" w:name="_ref_18114473"/>
      <w:r w:rsidRPr="00AD7414">
        <w:rPr>
          <w:rFonts w:ascii="Times New Roman" w:hAnsi="Times New Roman" w:cs="Times New Roman"/>
          <w:b/>
          <w:bCs/>
          <w:color w:val="000000" w:themeColor="text1"/>
        </w:rPr>
        <w:t>Заключительные положения</w:t>
      </w:r>
      <w:bookmarkStart w:id="44" w:name="_ref_18114474"/>
      <w:bookmarkEnd w:id="43"/>
    </w:p>
    <w:p w14:paraId="6010E61C" w14:textId="77777777" w:rsid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t>Договор вступает в силу и становится обязательным для сторон с момента его заключения.</w:t>
      </w:r>
      <w:bookmarkStart w:id="45" w:name="_ref_18114476"/>
      <w:bookmarkEnd w:id="44"/>
    </w:p>
    <w:p w14:paraId="657D6711" w14:textId="51A91ED6" w:rsidR="00F0489F" w:rsidRP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lastRenderedPageBreak/>
        <w:t>Договор действует до определенного в нем момента окончания исполнения сторонами своих обязательств.</w:t>
      </w:r>
      <w:bookmarkEnd w:id="45"/>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6"/>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7"/>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8"/>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9"/>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0"/>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C4C71E7" w14:textId="77777777" w:rsidR="00AD7414" w:rsidRDefault="00AD7414" w:rsidP="00A731BF">
      <w:pPr>
        <w:keepNext/>
        <w:tabs>
          <w:tab w:val="left" w:pos="709"/>
        </w:tabs>
        <w:suppressAutoHyphens/>
        <w:spacing w:after="0" w:line="240" w:lineRule="auto"/>
        <w:rPr>
          <w:rFonts w:ascii="Times New Roman" w:eastAsia="Times New Roman" w:hAnsi="Times New Roman" w:cs="Times New Roman"/>
          <w:bCs/>
          <w:lang w:eastAsia="ru-RU"/>
        </w:rPr>
      </w:pPr>
    </w:p>
    <w:p w14:paraId="73FBB48D" w14:textId="0358AF5F"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1" w:name="Рекисп"/>
      <w:r w:rsidRPr="00BC682F">
        <w:rPr>
          <w:rFonts w:ascii="Times New Roman" w:eastAsia="Times New Roman" w:hAnsi="Times New Roman" w:cs="Times New Roman"/>
          <w:lang w:eastAsia="ru-RU"/>
        </w:rPr>
        <w:t>[Реквизиты Исполнителя]</w:t>
      </w:r>
      <w:bookmarkEnd w:id="51"/>
      <w:r w:rsidRPr="00BC682F">
        <w:rPr>
          <w:rFonts w:ascii="Times New Roman" w:eastAsia="Times New Roman" w:hAnsi="Times New Roman" w:cs="Times New Roman"/>
          <w:lang w:eastAsia="ru-RU"/>
        </w:rPr>
        <w:t xml:space="preserve"> </w:t>
      </w:r>
    </w:p>
    <w:p w14:paraId="5FA8DF98" w14:textId="77777777" w:rsidR="00AD7414" w:rsidRDefault="00AD7414"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1BBA9312"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2" w:name="Рекпол"/>
      <w:r w:rsidRPr="00BC682F">
        <w:rPr>
          <w:rFonts w:ascii="Times New Roman" w:eastAsia="Times New Roman" w:hAnsi="Times New Roman" w:cs="Times New Roman"/>
          <w:lang w:eastAsia="ru-RU"/>
        </w:rPr>
        <w:t>[Реквизиты получателя услуги]</w:t>
      </w:r>
      <w:bookmarkEnd w:id="52"/>
    </w:p>
    <w:bookmarkEnd w:id="6"/>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C8C5EA5"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«__»_______202</w:t>
      </w:r>
      <w:r w:rsidR="00575274">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7808DA70" w14:textId="038E5F65" w:rsidR="00631B7B" w:rsidRPr="000A0397" w:rsidRDefault="00631B7B" w:rsidP="000A0397">
      <w:pPr>
        <w:tabs>
          <w:tab w:val="left" w:pos="0"/>
        </w:tabs>
        <w:spacing w:after="0" w:line="240" w:lineRule="auto"/>
        <w:contextualSpacing/>
        <w:jc w:val="both"/>
        <w:rPr>
          <w:rFonts w:ascii="Times New Roman" w:hAnsi="Times New Roman" w:cs="Times New Roman"/>
        </w:rPr>
      </w:pPr>
      <w:r w:rsidRPr="000A0397">
        <w:rPr>
          <w:rFonts w:ascii="Times New Roman" w:eastAsia="Times New Roman" w:hAnsi="Times New Roman" w:cs="Times New Roman"/>
          <w:color w:val="000000"/>
          <w:lang w:eastAsia="ru-RU"/>
        </w:rPr>
        <w:t>1.</w:t>
      </w:r>
      <w:r w:rsidR="003D59FC" w:rsidRPr="000A0397">
        <w:rPr>
          <w:rFonts w:ascii="Times New Roman" w:eastAsia="Times New Roman" w:hAnsi="Times New Roman" w:cs="Times New Roman"/>
          <w:color w:val="000000"/>
          <w:lang w:eastAsia="ru-RU"/>
        </w:rPr>
        <w:t xml:space="preserve"> </w:t>
      </w:r>
      <w:r w:rsidR="000A0397" w:rsidRPr="000A0397">
        <w:rPr>
          <w:rFonts w:ascii="Times New Roman" w:eastAsia="Times New Roman" w:hAnsi="Times New Roman" w:cs="Times New Roman"/>
          <w:color w:val="000000"/>
          <w:lang w:eastAsia="ru-RU"/>
        </w:rPr>
        <w:t xml:space="preserve">Наименование предприятия - </w:t>
      </w:r>
      <w:r w:rsidRPr="000A0397">
        <w:rPr>
          <w:rFonts w:ascii="Times New Roman" w:eastAsia="Times New Roman" w:hAnsi="Times New Roman" w:cs="Times New Roman"/>
          <w:color w:val="000000"/>
          <w:lang w:eastAsia="ru-RU"/>
        </w:rPr>
        <w:t>Получател</w:t>
      </w:r>
      <w:r w:rsidR="000A0397" w:rsidRPr="000A0397">
        <w:rPr>
          <w:rFonts w:ascii="Times New Roman" w:eastAsia="Times New Roman" w:hAnsi="Times New Roman" w:cs="Times New Roman"/>
          <w:color w:val="000000"/>
          <w:lang w:eastAsia="ru-RU"/>
        </w:rPr>
        <w:t>я</w:t>
      </w:r>
      <w:r w:rsidRPr="000A0397">
        <w:rPr>
          <w:rFonts w:ascii="Times New Roman" w:eastAsia="Times New Roman" w:hAnsi="Times New Roman" w:cs="Times New Roman"/>
          <w:color w:val="000000"/>
          <w:lang w:eastAsia="ru-RU"/>
        </w:rPr>
        <w:t xml:space="preserve"> услуги: </w:t>
      </w:r>
      <w:r w:rsidR="009A6FE6" w:rsidRPr="000A0397">
        <w:rPr>
          <w:rFonts w:ascii="Times New Roman" w:hAnsi="Times New Roman"/>
          <w:color w:val="000000" w:themeColor="text1"/>
        </w:rPr>
        <w:t xml:space="preserve">ИП </w:t>
      </w:r>
      <w:r w:rsidR="00AA6D14" w:rsidRPr="00AA6D14">
        <w:rPr>
          <w:rFonts w:ascii="Times New Roman" w:hAnsi="Times New Roman"/>
          <w:color w:val="000000" w:themeColor="text1"/>
        </w:rPr>
        <w:t xml:space="preserve">Доржиев </w:t>
      </w:r>
      <w:proofErr w:type="spellStart"/>
      <w:r w:rsidR="00AA6D14" w:rsidRPr="00AA6D14">
        <w:rPr>
          <w:rFonts w:ascii="Times New Roman" w:hAnsi="Times New Roman"/>
          <w:color w:val="000000" w:themeColor="text1"/>
        </w:rPr>
        <w:t>Бэлигто</w:t>
      </w:r>
      <w:proofErr w:type="spellEnd"/>
      <w:r w:rsidR="00AA6D14" w:rsidRPr="00AA6D14">
        <w:rPr>
          <w:rFonts w:ascii="Times New Roman" w:hAnsi="Times New Roman"/>
          <w:color w:val="000000" w:themeColor="text1"/>
        </w:rPr>
        <w:t xml:space="preserve"> </w:t>
      </w:r>
      <w:proofErr w:type="spellStart"/>
      <w:r w:rsidR="00AA6D14" w:rsidRPr="00AA6D14">
        <w:rPr>
          <w:rFonts w:ascii="Times New Roman" w:hAnsi="Times New Roman"/>
          <w:color w:val="000000" w:themeColor="text1"/>
        </w:rPr>
        <w:t>Будажапович</w:t>
      </w:r>
      <w:proofErr w:type="spellEnd"/>
    </w:p>
    <w:p w14:paraId="4D8A7AAD" w14:textId="2F90558E" w:rsidR="00631B7B" w:rsidRPr="000A0397" w:rsidRDefault="000A0397" w:rsidP="007A7F8C">
      <w:pPr>
        <w:spacing w:after="0" w:line="240" w:lineRule="auto"/>
        <w:jc w:val="both"/>
        <w:rPr>
          <w:rFonts w:ascii="Times New Roman" w:eastAsia="Calibri" w:hAnsi="Times New Roman" w:cs="Times New Roman"/>
          <w:color w:val="000000"/>
        </w:rPr>
      </w:pPr>
      <w:r w:rsidRPr="000A0397">
        <w:rPr>
          <w:rFonts w:ascii="Times New Roman" w:eastAsia="Times New Roman" w:hAnsi="Times New Roman" w:cs="Times New Roman"/>
          <w:color w:val="000000"/>
          <w:lang w:eastAsia="ru-RU"/>
        </w:rPr>
        <w:t>2</w:t>
      </w:r>
      <w:r w:rsidR="00631B7B" w:rsidRPr="000A0397">
        <w:rPr>
          <w:rFonts w:ascii="Times New Roman" w:eastAsia="Times New Roman" w:hAnsi="Times New Roman" w:cs="Times New Roman"/>
          <w:color w:val="000000"/>
          <w:lang w:eastAsia="ru-RU"/>
        </w:rPr>
        <w:t>.</w:t>
      </w:r>
      <w:r w:rsidR="003D59FC" w:rsidRPr="000A0397">
        <w:rPr>
          <w:rFonts w:ascii="Times New Roman" w:eastAsia="Times New Roman" w:hAnsi="Times New Roman" w:cs="Times New Roman"/>
          <w:color w:val="000000"/>
          <w:lang w:eastAsia="ru-RU"/>
        </w:rPr>
        <w:t xml:space="preserve"> </w:t>
      </w:r>
      <w:r w:rsidR="00631B7B" w:rsidRPr="000A0397">
        <w:rPr>
          <w:rFonts w:ascii="Times New Roman" w:eastAsia="Times New Roman" w:hAnsi="Times New Roman" w:cs="Times New Roman"/>
          <w:color w:val="000000"/>
          <w:lang w:eastAsia="ru-RU"/>
        </w:rPr>
        <w:t xml:space="preserve">Наименование услуг: </w:t>
      </w:r>
      <w:r w:rsidR="00161857">
        <w:rPr>
          <w:rFonts w:ascii="Times New Roman" w:eastAsia="Calibri" w:hAnsi="Times New Roman" w:cs="Times New Roman"/>
          <w:color w:val="000000"/>
        </w:rPr>
        <w:t>Услуги по</w:t>
      </w:r>
      <w:r w:rsidR="002A5032" w:rsidRPr="000A0397">
        <w:rPr>
          <w:rFonts w:ascii="Times New Roman" w:eastAsiaTheme="minorEastAsia" w:hAnsi="Times New Roman"/>
          <w:color w:val="000000"/>
          <w:lang w:eastAsia="ru-RU"/>
        </w:rPr>
        <w:t xml:space="preserve"> </w:t>
      </w:r>
      <w:r w:rsidR="00161857" w:rsidRPr="00161857">
        <w:rPr>
          <w:rFonts w:ascii="Times New Roman" w:eastAsiaTheme="minorEastAsia" w:hAnsi="Times New Roman"/>
          <w:color w:val="000000"/>
          <w:lang w:eastAsia="ru-RU"/>
        </w:rPr>
        <w:t>разработке франшиз, связанные с аудитом бизнеса и анализом рынка, разработкой состава франшиз, разработкой пакетов франшизы (определение стоимости), созданием финансовой модели франшизы, юридической упаковкой, презентацией франшиз, рекомендациям по продаже</w:t>
      </w:r>
      <w:r w:rsidR="00055BC9" w:rsidRPr="000A0397">
        <w:rPr>
          <w:rFonts w:ascii="Times New Roman" w:eastAsiaTheme="minorEastAsia" w:hAnsi="Times New Roman"/>
          <w:color w:val="000000"/>
          <w:lang w:eastAsia="ru-RU"/>
        </w:rPr>
        <w:t>.</w:t>
      </w:r>
    </w:p>
    <w:p w14:paraId="78419903" w14:textId="5AFB1D53" w:rsidR="00B04437" w:rsidRPr="000A0397" w:rsidRDefault="000A0397" w:rsidP="00AD7414">
      <w:pPr>
        <w:spacing w:after="0" w:line="240" w:lineRule="auto"/>
        <w:jc w:val="both"/>
        <w:rPr>
          <w:rFonts w:ascii="Times New Roman" w:eastAsia="Calibri" w:hAnsi="Times New Roman" w:cs="Times New Roman"/>
          <w:color w:val="000000"/>
        </w:rPr>
      </w:pPr>
      <w:r w:rsidRPr="000A0397">
        <w:rPr>
          <w:rFonts w:ascii="Times New Roman" w:eastAsia="Calibri" w:hAnsi="Times New Roman" w:cs="Times New Roman"/>
          <w:color w:val="000000"/>
        </w:rPr>
        <w:t>3</w:t>
      </w:r>
      <w:r w:rsidR="00631B7B" w:rsidRPr="000A0397">
        <w:rPr>
          <w:rFonts w:ascii="Times New Roman" w:eastAsia="Calibri" w:hAnsi="Times New Roman" w:cs="Times New Roman"/>
          <w:color w:val="000000"/>
        </w:rPr>
        <w:t>.</w:t>
      </w:r>
      <w:r w:rsidR="003D59FC" w:rsidRPr="000A0397">
        <w:rPr>
          <w:rFonts w:ascii="Times New Roman" w:eastAsia="Calibri" w:hAnsi="Times New Roman" w:cs="Times New Roman"/>
          <w:color w:val="000000"/>
        </w:rPr>
        <w:t xml:space="preserve"> </w:t>
      </w:r>
      <w:r w:rsidRPr="000A0397">
        <w:rPr>
          <w:rFonts w:ascii="Times New Roman" w:eastAsia="Calibri" w:hAnsi="Times New Roman" w:cs="Times New Roman"/>
          <w:color w:val="000000"/>
        </w:rPr>
        <w:t>Характеристика</w:t>
      </w:r>
      <w:r w:rsidR="00631B7B" w:rsidRPr="000A0397">
        <w:rPr>
          <w:rFonts w:ascii="Times New Roman" w:eastAsia="Calibri" w:hAnsi="Times New Roman" w:cs="Times New Roman"/>
          <w:color w:val="000000"/>
        </w:rPr>
        <w:t xml:space="preserve"> услуг:</w:t>
      </w:r>
      <w:r w:rsidR="007E3C7B" w:rsidRPr="000A0397">
        <w:rPr>
          <w:rFonts w:ascii="Times New Roman" w:eastAsia="Calibri" w:hAnsi="Times New Roman" w:cs="Times New Roman"/>
          <w:color w:val="000000"/>
        </w:rPr>
        <w:t xml:space="preserve"> </w:t>
      </w:r>
    </w:p>
    <w:tbl>
      <w:tblPr>
        <w:tblW w:w="9327"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6"/>
        <w:gridCol w:w="4106"/>
        <w:gridCol w:w="1725"/>
      </w:tblGrid>
      <w:tr w:rsidR="00AA6D14" w:rsidRPr="005F0AA3" w14:paraId="62458CD7" w14:textId="77777777" w:rsidTr="00AA6D14">
        <w:trPr>
          <w:trHeight w:val="274"/>
        </w:trPr>
        <w:tc>
          <w:tcPr>
            <w:tcW w:w="9327" w:type="dxa"/>
            <w:gridSpan w:val="3"/>
            <w:tcBorders>
              <w:top w:val="single" w:sz="4" w:space="0" w:color="000000"/>
              <w:left w:val="single" w:sz="4" w:space="0" w:color="000000"/>
              <w:bottom w:val="single" w:sz="4" w:space="0" w:color="000000"/>
              <w:right w:val="single" w:sz="4" w:space="0" w:color="000000"/>
            </w:tcBorders>
            <w:hideMark/>
          </w:tcPr>
          <w:p w14:paraId="13092E65" w14:textId="77777777" w:rsidR="00AA6D14" w:rsidRPr="00FE0EA5" w:rsidRDefault="00AA6D14" w:rsidP="00AA6D14">
            <w:pPr>
              <w:spacing w:after="0"/>
              <w:jc w:val="center"/>
              <w:rPr>
                <w:rFonts w:ascii="Times New Roman" w:eastAsia="Arial" w:hAnsi="Times New Roman"/>
                <w:b/>
                <w:color w:val="000000"/>
              </w:rPr>
            </w:pPr>
            <w:bookmarkStart w:id="53" w:name="_Hlk86425854"/>
            <w:r w:rsidRPr="005F0AA3">
              <w:rPr>
                <w:rFonts w:ascii="Times New Roman" w:eastAsia="Arial" w:hAnsi="Times New Roman"/>
                <w:b/>
                <w:color w:val="000000"/>
              </w:rPr>
              <w:t>Состав услуг по созда</w:t>
            </w:r>
            <w:r>
              <w:rPr>
                <w:rFonts w:ascii="Times New Roman" w:eastAsia="Arial" w:hAnsi="Times New Roman"/>
                <w:b/>
                <w:color w:val="000000"/>
              </w:rPr>
              <w:t xml:space="preserve">нию франчайзингового пакета для ИП Доржиев Б.Б. </w:t>
            </w:r>
          </w:p>
        </w:tc>
      </w:tr>
      <w:tr w:rsidR="00AA6D14" w:rsidRPr="005F0AA3" w14:paraId="35089D20" w14:textId="77777777" w:rsidTr="00AA6D14">
        <w:tc>
          <w:tcPr>
            <w:tcW w:w="3496" w:type="dxa"/>
            <w:tcBorders>
              <w:top w:val="single" w:sz="4" w:space="0" w:color="000000"/>
              <w:left w:val="single" w:sz="4" w:space="0" w:color="000000"/>
              <w:bottom w:val="single" w:sz="4" w:space="0" w:color="000000"/>
              <w:right w:val="single" w:sz="4" w:space="0" w:color="000000"/>
            </w:tcBorders>
            <w:hideMark/>
          </w:tcPr>
          <w:p w14:paraId="2138FE22" w14:textId="77777777" w:rsidR="00AA6D14" w:rsidRPr="005F0AA3" w:rsidRDefault="00AA6D14" w:rsidP="00AA6D14">
            <w:pPr>
              <w:spacing w:after="0"/>
              <w:jc w:val="center"/>
              <w:rPr>
                <w:rFonts w:ascii="Times New Roman" w:eastAsia="Arial" w:hAnsi="Times New Roman"/>
                <w:color w:val="000000"/>
              </w:rPr>
            </w:pPr>
            <w:r w:rsidRPr="005F0AA3">
              <w:rPr>
                <w:rFonts w:ascii="Times New Roman" w:eastAsia="Arial" w:hAnsi="Times New Roman"/>
                <w:color w:val="000000"/>
              </w:rPr>
              <w:t>Наименование услуги</w:t>
            </w:r>
          </w:p>
        </w:tc>
        <w:tc>
          <w:tcPr>
            <w:tcW w:w="4106" w:type="dxa"/>
            <w:tcBorders>
              <w:top w:val="single" w:sz="4" w:space="0" w:color="000000"/>
              <w:left w:val="single" w:sz="4" w:space="0" w:color="000000"/>
              <w:bottom w:val="single" w:sz="4" w:space="0" w:color="000000"/>
              <w:right w:val="single" w:sz="4" w:space="0" w:color="auto"/>
            </w:tcBorders>
            <w:hideMark/>
          </w:tcPr>
          <w:p w14:paraId="227A12A7" w14:textId="77777777" w:rsidR="00AA6D14" w:rsidRPr="005F0AA3" w:rsidRDefault="00AA6D14" w:rsidP="00AA6D14">
            <w:pPr>
              <w:spacing w:after="0"/>
              <w:jc w:val="center"/>
              <w:rPr>
                <w:rFonts w:ascii="Times New Roman" w:eastAsia="Arial" w:hAnsi="Times New Roman"/>
                <w:color w:val="000000"/>
              </w:rPr>
            </w:pPr>
            <w:r w:rsidRPr="005F0AA3">
              <w:rPr>
                <w:rFonts w:ascii="Times New Roman" w:eastAsia="Arial" w:hAnsi="Times New Roman"/>
                <w:color w:val="000000"/>
              </w:rPr>
              <w:t>Содержание услуги</w:t>
            </w:r>
          </w:p>
        </w:tc>
        <w:tc>
          <w:tcPr>
            <w:tcW w:w="1725" w:type="dxa"/>
            <w:tcBorders>
              <w:top w:val="single" w:sz="4" w:space="0" w:color="000000"/>
              <w:left w:val="single" w:sz="4" w:space="0" w:color="auto"/>
              <w:bottom w:val="single" w:sz="4" w:space="0" w:color="000000"/>
              <w:right w:val="single" w:sz="4" w:space="0" w:color="000000"/>
            </w:tcBorders>
            <w:hideMark/>
          </w:tcPr>
          <w:p w14:paraId="402A6244" w14:textId="77777777" w:rsidR="00AA6D14" w:rsidRPr="005F0AA3" w:rsidRDefault="00AA6D14" w:rsidP="00AA6D14">
            <w:pPr>
              <w:spacing w:after="0"/>
              <w:jc w:val="center"/>
              <w:rPr>
                <w:rFonts w:ascii="Times New Roman" w:eastAsia="Arial" w:hAnsi="Times New Roman"/>
                <w:color w:val="000000"/>
              </w:rPr>
            </w:pPr>
            <w:r w:rsidRPr="005F0AA3">
              <w:rPr>
                <w:rFonts w:ascii="Times New Roman" w:eastAsia="Arial" w:hAnsi="Times New Roman"/>
                <w:color w:val="000000"/>
              </w:rPr>
              <w:t>Комментарий</w:t>
            </w:r>
          </w:p>
        </w:tc>
      </w:tr>
      <w:tr w:rsidR="00AA6D14" w:rsidRPr="005F0AA3" w14:paraId="71207DF3" w14:textId="77777777" w:rsidTr="00AA6D14">
        <w:tc>
          <w:tcPr>
            <w:tcW w:w="3496" w:type="dxa"/>
            <w:tcBorders>
              <w:top w:val="single" w:sz="4" w:space="0" w:color="000000"/>
              <w:left w:val="single" w:sz="4" w:space="0" w:color="000000"/>
              <w:bottom w:val="single" w:sz="4" w:space="0" w:color="000000"/>
              <w:right w:val="single" w:sz="4" w:space="0" w:color="000000"/>
            </w:tcBorders>
            <w:hideMark/>
          </w:tcPr>
          <w:p w14:paraId="2680A6F9" w14:textId="77777777" w:rsidR="00AA6D14" w:rsidRPr="005F0AA3" w:rsidRDefault="00AA6D14" w:rsidP="00AA6D14">
            <w:pPr>
              <w:spacing w:after="0"/>
              <w:rPr>
                <w:rFonts w:ascii="Times New Roman" w:eastAsia="Arial" w:hAnsi="Times New Roman"/>
                <w:b/>
                <w:color w:val="000000"/>
              </w:rPr>
            </w:pPr>
            <w:r w:rsidRPr="005F0AA3">
              <w:rPr>
                <w:rFonts w:ascii="Times New Roman" w:eastAsia="Arial" w:hAnsi="Times New Roman"/>
                <w:b/>
                <w:color w:val="000000"/>
              </w:rPr>
              <w:t>Разработка франчайзинговых пакетов</w:t>
            </w:r>
          </w:p>
        </w:tc>
        <w:tc>
          <w:tcPr>
            <w:tcW w:w="4106" w:type="dxa"/>
            <w:tcBorders>
              <w:top w:val="single" w:sz="4" w:space="0" w:color="000000"/>
              <w:left w:val="single" w:sz="4" w:space="0" w:color="000000"/>
              <w:bottom w:val="single" w:sz="4" w:space="0" w:color="000000"/>
              <w:right w:val="single" w:sz="4" w:space="0" w:color="auto"/>
            </w:tcBorders>
            <w:hideMark/>
          </w:tcPr>
          <w:p w14:paraId="309269D6" w14:textId="77777777" w:rsidR="00AA6D14" w:rsidRPr="005F0AA3" w:rsidRDefault="00AA6D14" w:rsidP="00AA6D14">
            <w:pPr>
              <w:spacing w:after="0"/>
              <w:jc w:val="both"/>
              <w:rPr>
                <w:rFonts w:ascii="Times New Roman" w:eastAsia="Arial" w:hAnsi="Times New Roman"/>
                <w:color w:val="000000"/>
              </w:rPr>
            </w:pPr>
            <w:r w:rsidRPr="005F0AA3">
              <w:rPr>
                <w:rFonts w:ascii="Times New Roman" w:eastAsia="Arial" w:hAnsi="Times New Roman"/>
                <w:color w:val="000000"/>
              </w:rPr>
              <w:t>Определение стоимости, состава франчайзинговых пакетов. *</w:t>
            </w:r>
          </w:p>
          <w:p w14:paraId="7BF3063D" w14:textId="77777777" w:rsidR="00AA6D14" w:rsidRPr="005F0AA3" w:rsidRDefault="00AA6D14" w:rsidP="00AA6D14">
            <w:pPr>
              <w:spacing w:after="0"/>
              <w:jc w:val="both"/>
              <w:rPr>
                <w:rFonts w:ascii="Times New Roman" w:eastAsia="Arial" w:hAnsi="Times New Roman"/>
                <w:color w:val="000000"/>
              </w:rPr>
            </w:pPr>
          </w:p>
        </w:tc>
        <w:tc>
          <w:tcPr>
            <w:tcW w:w="1725" w:type="dxa"/>
            <w:tcBorders>
              <w:top w:val="single" w:sz="4" w:space="0" w:color="000000"/>
              <w:left w:val="single" w:sz="4" w:space="0" w:color="auto"/>
              <w:bottom w:val="single" w:sz="4" w:space="0" w:color="000000"/>
              <w:right w:val="single" w:sz="4" w:space="0" w:color="000000"/>
            </w:tcBorders>
          </w:tcPr>
          <w:p w14:paraId="354347A6" w14:textId="77777777" w:rsidR="00AA6D14" w:rsidRPr="005F0AA3" w:rsidRDefault="00AA6D14" w:rsidP="00AA6D14">
            <w:pPr>
              <w:spacing w:after="0"/>
              <w:jc w:val="both"/>
              <w:rPr>
                <w:rFonts w:ascii="Times New Roman" w:eastAsia="Arial" w:hAnsi="Times New Roman"/>
                <w:i/>
                <w:color w:val="000000"/>
              </w:rPr>
            </w:pPr>
          </w:p>
        </w:tc>
      </w:tr>
      <w:tr w:rsidR="00AA6D14" w:rsidRPr="005F0AA3" w14:paraId="1FCC7105" w14:textId="77777777" w:rsidTr="00AA6D14">
        <w:trPr>
          <w:trHeight w:val="215"/>
        </w:trPr>
        <w:tc>
          <w:tcPr>
            <w:tcW w:w="3496" w:type="dxa"/>
            <w:tcBorders>
              <w:top w:val="single" w:sz="4" w:space="0" w:color="000000"/>
              <w:left w:val="single" w:sz="4" w:space="0" w:color="000000"/>
              <w:bottom w:val="single" w:sz="4" w:space="0" w:color="000000"/>
              <w:right w:val="single" w:sz="4" w:space="0" w:color="000000"/>
            </w:tcBorders>
            <w:hideMark/>
          </w:tcPr>
          <w:p w14:paraId="068CBA88" w14:textId="77777777" w:rsidR="00AA6D14" w:rsidRPr="005F0AA3" w:rsidRDefault="00AA6D14" w:rsidP="00AA6D14">
            <w:pPr>
              <w:spacing w:after="0"/>
              <w:rPr>
                <w:rFonts w:ascii="Times New Roman" w:eastAsia="Arial" w:hAnsi="Times New Roman"/>
                <w:b/>
                <w:color w:val="000000"/>
              </w:rPr>
            </w:pPr>
            <w:r w:rsidRPr="005F0AA3">
              <w:rPr>
                <w:rFonts w:ascii="Times New Roman" w:eastAsia="Arial" w:hAnsi="Times New Roman"/>
                <w:b/>
                <w:color w:val="000000"/>
              </w:rPr>
              <w:t>Разработка финансовой модели развития франчайзинговой сети</w:t>
            </w:r>
          </w:p>
        </w:tc>
        <w:tc>
          <w:tcPr>
            <w:tcW w:w="4106" w:type="dxa"/>
            <w:tcBorders>
              <w:top w:val="single" w:sz="4" w:space="0" w:color="000000"/>
              <w:left w:val="single" w:sz="4" w:space="0" w:color="000000"/>
              <w:bottom w:val="single" w:sz="4" w:space="0" w:color="000000"/>
              <w:right w:val="single" w:sz="4" w:space="0" w:color="auto"/>
            </w:tcBorders>
            <w:hideMark/>
          </w:tcPr>
          <w:p w14:paraId="5FDCB292" w14:textId="77777777" w:rsidR="00AA6D14" w:rsidRPr="005F0AA3" w:rsidRDefault="00AA6D14" w:rsidP="00AA6D14">
            <w:pPr>
              <w:spacing w:after="0" w:line="240" w:lineRule="auto"/>
              <w:rPr>
                <w:rFonts w:ascii="Times New Roman" w:eastAsia="Arial" w:hAnsi="Times New Roman"/>
                <w:color w:val="000000"/>
              </w:rPr>
            </w:pPr>
            <w:r w:rsidRPr="005F0AA3">
              <w:rPr>
                <w:rFonts w:ascii="Times New Roman" w:eastAsia="Arial" w:hAnsi="Times New Roman"/>
                <w:color w:val="000000"/>
              </w:rPr>
              <w:t xml:space="preserve">Создание документа в виде таблицы в электронном формате с возможностью автоматического пересчёта при корректировке исходных показателей, содержащей следующие данные по месяцам: </w:t>
            </w:r>
          </w:p>
          <w:p w14:paraId="30BB699A" w14:textId="77777777" w:rsidR="00AA6D14" w:rsidRPr="005F0AA3" w:rsidRDefault="00AA6D14" w:rsidP="00AA6D14">
            <w:pPr>
              <w:spacing w:after="0" w:line="240" w:lineRule="auto"/>
              <w:rPr>
                <w:rFonts w:ascii="Times New Roman" w:eastAsia="Arial" w:hAnsi="Times New Roman"/>
                <w:color w:val="000000"/>
              </w:rPr>
            </w:pPr>
            <w:r w:rsidRPr="005F0AA3">
              <w:rPr>
                <w:rFonts w:ascii="Times New Roman" w:eastAsia="Arial" w:hAnsi="Times New Roman"/>
                <w:color w:val="000000"/>
              </w:rPr>
              <w:t xml:space="preserve">- размер инвестиционных затрат при запуске франшизы (составляется подробная смета расходов на открытие бизнеса по франшизе с указанием категорий и наименований расходов); </w:t>
            </w:r>
          </w:p>
          <w:p w14:paraId="20CEF544" w14:textId="77777777" w:rsidR="00AA6D14" w:rsidRPr="005F0AA3" w:rsidRDefault="00AA6D14" w:rsidP="00AA6D14">
            <w:pPr>
              <w:spacing w:after="0" w:line="240" w:lineRule="auto"/>
              <w:rPr>
                <w:rFonts w:ascii="Times New Roman" w:eastAsia="Arial" w:hAnsi="Times New Roman"/>
                <w:color w:val="000000"/>
              </w:rPr>
            </w:pPr>
            <w:r w:rsidRPr="005F0AA3">
              <w:rPr>
                <w:rFonts w:ascii="Times New Roman" w:eastAsia="Arial" w:hAnsi="Times New Roman"/>
                <w:color w:val="000000"/>
              </w:rPr>
              <w:t xml:space="preserve">- расчет налогообложения; </w:t>
            </w:r>
          </w:p>
          <w:p w14:paraId="3EA3EDA5" w14:textId="77777777" w:rsidR="00AA6D14" w:rsidRPr="005F0AA3" w:rsidRDefault="00AA6D14" w:rsidP="00AA6D14">
            <w:pPr>
              <w:spacing w:after="0" w:line="240" w:lineRule="auto"/>
              <w:rPr>
                <w:rFonts w:ascii="Times New Roman" w:eastAsia="Arial" w:hAnsi="Times New Roman"/>
                <w:color w:val="000000"/>
              </w:rPr>
            </w:pPr>
            <w:r w:rsidRPr="005F0AA3">
              <w:rPr>
                <w:rFonts w:ascii="Times New Roman" w:eastAsia="Arial" w:hAnsi="Times New Roman"/>
                <w:color w:val="000000"/>
              </w:rPr>
              <w:t xml:space="preserve">- доходная часть; </w:t>
            </w:r>
          </w:p>
          <w:p w14:paraId="31E0B8C5" w14:textId="77777777" w:rsidR="00AA6D14" w:rsidRPr="005F0AA3" w:rsidRDefault="00AA6D14" w:rsidP="00AA6D14">
            <w:pPr>
              <w:spacing w:after="0" w:line="240" w:lineRule="auto"/>
              <w:rPr>
                <w:rFonts w:ascii="Times New Roman" w:eastAsia="Arial" w:hAnsi="Times New Roman"/>
                <w:color w:val="000000"/>
              </w:rPr>
            </w:pPr>
            <w:r w:rsidRPr="005F0AA3">
              <w:rPr>
                <w:rFonts w:ascii="Times New Roman" w:eastAsia="Arial" w:hAnsi="Times New Roman"/>
                <w:color w:val="000000"/>
              </w:rPr>
              <w:t xml:space="preserve">- расходная часть; </w:t>
            </w:r>
          </w:p>
          <w:p w14:paraId="151D31A4" w14:textId="77777777" w:rsidR="00AA6D14" w:rsidRPr="005F0AA3" w:rsidRDefault="00AA6D14" w:rsidP="00AA6D14">
            <w:pPr>
              <w:spacing w:after="0" w:line="240" w:lineRule="auto"/>
              <w:rPr>
                <w:rFonts w:ascii="Times New Roman" w:eastAsia="Arial" w:hAnsi="Times New Roman"/>
                <w:color w:val="000000"/>
              </w:rPr>
            </w:pPr>
            <w:r w:rsidRPr="005F0AA3">
              <w:rPr>
                <w:rFonts w:ascii="Times New Roman" w:eastAsia="Arial" w:hAnsi="Times New Roman"/>
                <w:color w:val="000000"/>
              </w:rPr>
              <w:t xml:space="preserve">- рентабельность бизнеса (расчёт чистой прибыли бизнеса); </w:t>
            </w:r>
          </w:p>
          <w:p w14:paraId="1C060C6A" w14:textId="77777777" w:rsidR="00AA6D14" w:rsidRPr="005F0AA3" w:rsidRDefault="00AA6D14" w:rsidP="00AA6D14">
            <w:pPr>
              <w:spacing w:after="0" w:line="240" w:lineRule="auto"/>
              <w:rPr>
                <w:rFonts w:ascii="Times New Roman" w:hAnsi="Times New Roman"/>
              </w:rPr>
            </w:pPr>
            <w:r w:rsidRPr="005F0AA3">
              <w:rPr>
                <w:rFonts w:ascii="Times New Roman" w:eastAsia="Arial" w:hAnsi="Times New Roman"/>
                <w:color w:val="000000"/>
              </w:rPr>
              <w:t>- окупаемость бизнеса (расчёт выхода бизнеса на прибыль).</w:t>
            </w:r>
          </w:p>
        </w:tc>
        <w:tc>
          <w:tcPr>
            <w:tcW w:w="1725" w:type="dxa"/>
            <w:tcBorders>
              <w:top w:val="single" w:sz="4" w:space="0" w:color="000000"/>
              <w:left w:val="single" w:sz="4" w:space="0" w:color="auto"/>
              <w:bottom w:val="single" w:sz="4" w:space="0" w:color="000000"/>
              <w:right w:val="single" w:sz="4" w:space="0" w:color="000000"/>
            </w:tcBorders>
          </w:tcPr>
          <w:p w14:paraId="2F16FBF3" w14:textId="77777777" w:rsidR="00AA6D14" w:rsidRPr="005F0AA3" w:rsidRDefault="00AA6D14" w:rsidP="00AA6D14">
            <w:pPr>
              <w:spacing w:after="0"/>
              <w:jc w:val="both"/>
              <w:rPr>
                <w:rFonts w:ascii="Times New Roman" w:eastAsia="Arial" w:hAnsi="Times New Roman"/>
                <w:i/>
                <w:color w:val="000000"/>
              </w:rPr>
            </w:pPr>
          </w:p>
        </w:tc>
      </w:tr>
      <w:tr w:rsidR="00AA6D14" w:rsidRPr="005F0AA3" w14:paraId="61B7D95C" w14:textId="77777777" w:rsidTr="00AA6D14">
        <w:trPr>
          <w:trHeight w:val="213"/>
        </w:trPr>
        <w:tc>
          <w:tcPr>
            <w:tcW w:w="3496" w:type="dxa"/>
            <w:tcBorders>
              <w:top w:val="single" w:sz="4" w:space="0" w:color="000000"/>
              <w:left w:val="single" w:sz="4" w:space="0" w:color="000000"/>
              <w:bottom w:val="single" w:sz="4" w:space="0" w:color="000000"/>
              <w:right w:val="single" w:sz="4" w:space="0" w:color="000000"/>
            </w:tcBorders>
            <w:hideMark/>
          </w:tcPr>
          <w:p w14:paraId="01189B32" w14:textId="77777777" w:rsidR="00AA6D14" w:rsidRPr="005F0AA3" w:rsidRDefault="00AA6D14" w:rsidP="00AA6D14">
            <w:pPr>
              <w:spacing w:after="0"/>
              <w:rPr>
                <w:rFonts w:ascii="Times New Roman" w:hAnsi="Times New Roman"/>
              </w:rPr>
            </w:pPr>
            <w:r w:rsidRPr="005F0AA3">
              <w:rPr>
                <w:rFonts w:ascii="Times New Roman" w:eastAsia="Arial" w:hAnsi="Times New Roman"/>
                <w:b/>
                <w:color w:val="000000"/>
              </w:rPr>
              <w:t>Разработка пакета юридических документов</w:t>
            </w:r>
          </w:p>
        </w:tc>
        <w:tc>
          <w:tcPr>
            <w:tcW w:w="4106" w:type="dxa"/>
            <w:tcBorders>
              <w:top w:val="single" w:sz="4" w:space="0" w:color="000000"/>
              <w:left w:val="single" w:sz="4" w:space="0" w:color="000000"/>
              <w:bottom w:val="single" w:sz="4" w:space="0" w:color="000000"/>
              <w:right w:val="single" w:sz="4" w:space="0" w:color="auto"/>
            </w:tcBorders>
            <w:hideMark/>
          </w:tcPr>
          <w:p w14:paraId="2806807E" w14:textId="77777777" w:rsidR="00AA6D14" w:rsidRPr="005F0AA3" w:rsidRDefault="00AA6D14" w:rsidP="00AA6D14">
            <w:pPr>
              <w:spacing w:after="0"/>
              <w:jc w:val="both"/>
              <w:rPr>
                <w:rFonts w:ascii="Times New Roman" w:hAnsi="Times New Roman"/>
              </w:rPr>
            </w:pPr>
            <w:r w:rsidRPr="005F0AA3">
              <w:rPr>
                <w:rFonts w:ascii="Times New Roman" w:eastAsia="Arial" w:hAnsi="Times New Roman"/>
                <w:color w:val="000000"/>
              </w:rPr>
              <w:t xml:space="preserve">Разработка проекта договора, регулирующего отношения франчайзера и франчайзи (лицензионный договор, договор коммерческой концессии и др.). Разработка документов (договоров, положений, инструкций, стандартов и т.д.), регулирующих трудовые правоотношения. Создание регламентов, стандартов, положений, регулирующих хозяйственную деятельность, и (или) корректировка существующих. Создание правовых механизмов, обеспечивающих защиту </w:t>
            </w:r>
            <w:r w:rsidRPr="005F0AA3">
              <w:rPr>
                <w:rFonts w:ascii="Times New Roman" w:eastAsia="Arial" w:hAnsi="Times New Roman"/>
                <w:color w:val="000000" w:themeColor="text1"/>
              </w:rPr>
              <w:t>интеллектуальной собственности, используемой во франшизе. Разработка документов, устанавливающих режим коммерческой тайны. Полный перечень разрабатываемых документов и их содержание согласовывается с Получателем поддержки.</w:t>
            </w:r>
          </w:p>
        </w:tc>
        <w:tc>
          <w:tcPr>
            <w:tcW w:w="1725" w:type="dxa"/>
            <w:tcBorders>
              <w:top w:val="single" w:sz="4" w:space="0" w:color="000000"/>
              <w:left w:val="single" w:sz="4" w:space="0" w:color="auto"/>
              <w:bottom w:val="single" w:sz="4" w:space="0" w:color="000000"/>
              <w:right w:val="single" w:sz="4" w:space="0" w:color="000000"/>
            </w:tcBorders>
          </w:tcPr>
          <w:p w14:paraId="1C7C2583" w14:textId="77777777" w:rsidR="00AA6D14" w:rsidRPr="005F0AA3" w:rsidRDefault="00AA6D14" w:rsidP="00AA6D14">
            <w:pPr>
              <w:spacing w:after="0"/>
              <w:jc w:val="both"/>
              <w:rPr>
                <w:rFonts w:ascii="Times New Roman" w:eastAsia="Arial" w:hAnsi="Times New Roman"/>
                <w:i/>
                <w:color w:val="000000"/>
              </w:rPr>
            </w:pPr>
          </w:p>
        </w:tc>
      </w:tr>
      <w:tr w:rsidR="00AA6D14" w:rsidRPr="005F0AA3" w14:paraId="791921B4" w14:textId="77777777" w:rsidTr="00AA6D14">
        <w:trPr>
          <w:trHeight w:val="213"/>
        </w:trPr>
        <w:tc>
          <w:tcPr>
            <w:tcW w:w="3496" w:type="dxa"/>
            <w:tcBorders>
              <w:top w:val="single" w:sz="4" w:space="0" w:color="000000"/>
              <w:left w:val="single" w:sz="4" w:space="0" w:color="000000"/>
              <w:bottom w:val="single" w:sz="4" w:space="0" w:color="000000"/>
              <w:right w:val="single" w:sz="4" w:space="0" w:color="000000"/>
            </w:tcBorders>
            <w:hideMark/>
          </w:tcPr>
          <w:p w14:paraId="651A7A8B" w14:textId="77777777" w:rsidR="00AA6D14" w:rsidRPr="005F0AA3" w:rsidRDefault="00AA6D14" w:rsidP="00AA6D14">
            <w:pPr>
              <w:spacing w:after="0"/>
              <w:rPr>
                <w:rFonts w:ascii="Times New Roman" w:hAnsi="Times New Roman"/>
              </w:rPr>
            </w:pPr>
            <w:r w:rsidRPr="005F0AA3">
              <w:rPr>
                <w:rFonts w:ascii="Times New Roman" w:eastAsia="Arial" w:hAnsi="Times New Roman"/>
                <w:b/>
                <w:color w:val="000000"/>
              </w:rPr>
              <w:lastRenderedPageBreak/>
              <w:t>Анализ рынка франшиз-конкурентов в Российской</w:t>
            </w:r>
            <w:r w:rsidRPr="005F0AA3">
              <w:rPr>
                <w:rFonts w:ascii="Times New Roman" w:hAnsi="Times New Roman"/>
                <w:color w:val="000000"/>
              </w:rPr>
              <w:t xml:space="preserve"> </w:t>
            </w:r>
            <w:r w:rsidRPr="005F0AA3">
              <w:rPr>
                <w:rFonts w:ascii="Times New Roman" w:eastAsia="Arial" w:hAnsi="Times New Roman"/>
                <w:b/>
                <w:color w:val="000000"/>
              </w:rPr>
              <w:t>Федерации</w:t>
            </w:r>
          </w:p>
        </w:tc>
        <w:tc>
          <w:tcPr>
            <w:tcW w:w="4106" w:type="dxa"/>
            <w:tcBorders>
              <w:top w:val="single" w:sz="4" w:space="0" w:color="000000"/>
              <w:left w:val="single" w:sz="4" w:space="0" w:color="000000"/>
              <w:bottom w:val="single" w:sz="4" w:space="0" w:color="000000"/>
              <w:right w:val="single" w:sz="4" w:space="0" w:color="auto"/>
            </w:tcBorders>
            <w:hideMark/>
          </w:tcPr>
          <w:p w14:paraId="43DC2008" w14:textId="77777777" w:rsidR="00AA6D14" w:rsidRPr="005F0AA3" w:rsidRDefault="00AA6D14" w:rsidP="00AA6D14">
            <w:pPr>
              <w:pStyle w:val="ae"/>
              <w:spacing w:before="0" w:beforeAutospacing="0" w:after="0" w:afterAutospacing="0"/>
              <w:rPr>
                <w:color w:val="000000"/>
                <w:sz w:val="22"/>
                <w:szCs w:val="22"/>
                <w:lang w:eastAsia="en-US"/>
              </w:rPr>
            </w:pPr>
            <w:r w:rsidRPr="005F0AA3">
              <w:rPr>
                <w:color w:val="000000"/>
                <w:sz w:val="22"/>
                <w:szCs w:val="22"/>
                <w:lang w:eastAsia="en-US"/>
              </w:rPr>
              <w:t xml:space="preserve">Подготовка документа, содержащего следующую информацию: </w:t>
            </w:r>
          </w:p>
          <w:p w14:paraId="6EC59E35" w14:textId="77777777" w:rsidR="00AA6D14" w:rsidRPr="005F0AA3" w:rsidRDefault="00AA6D14" w:rsidP="00AA6D14">
            <w:pPr>
              <w:pStyle w:val="ae"/>
              <w:spacing w:before="0" w:beforeAutospacing="0" w:after="0" w:afterAutospacing="0"/>
              <w:rPr>
                <w:color w:val="000000"/>
                <w:sz w:val="22"/>
                <w:szCs w:val="22"/>
                <w:lang w:eastAsia="en-US"/>
              </w:rPr>
            </w:pPr>
            <w:r w:rsidRPr="005F0AA3">
              <w:rPr>
                <w:color w:val="000000"/>
                <w:sz w:val="22"/>
                <w:szCs w:val="22"/>
                <w:lang w:eastAsia="en-US"/>
              </w:rPr>
              <w:t>- количество и перечень компаний-конкурентов с</w:t>
            </w:r>
            <w:r w:rsidRPr="005F0AA3">
              <w:rPr>
                <w:rStyle w:val="apple-converted-space"/>
                <w:color w:val="000000"/>
                <w:sz w:val="22"/>
                <w:szCs w:val="22"/>
                <w:lang w:eastAsia="en-US"/>
              </w:rPr>
              <w:t> </w:t>
            </w:r>
            <w:r w:rsidRPr="005F0AA3">
              <w:rPr>
                <w:color w:val="000000"/>
                <w:sz w:val="22"/>
                <w:szCs w:val="22"/>
                <w:lang w:eastAsia="en-US"/>
              </w:rPr>
              <w:t xml:space="preserve">указанием года основания; </w:t>
            </w:r>
          </w:p>
          <w:p w14:paraId="2E534626" w14:textId="77777777" w:rsidR="00AA6D14" w:rsidRPr="005F0AA3" w:rsidRDefault="00AA6D14" w:rsidP="00AA6D14">
            <w:pPr>
              <w:pStyle w:val="ae"/>
              <w:spacing w:before="0" w:beforeAutospacing="0" w:after="0" w:afterAutospacing="0"/>
              <w:rPr>
                <w:color w:val="000000"/>
                <w:sz w:val="22"/>
                <w:szCs w:val="22"/>
                <w:lang w:eastAsia="en-US"/>
              </w:rPr>
            </w:pPr>
            <w:r w:rsidRPr="005F0AA3">
              <w:rPr>
                <w:color w:val="000000"/>
                <w:sz w:val="22"/>
                <w:szCs w:val="22"/>
                <w:lang w:eastAsia="en-US"/>
              </w:rPr>
              <w:t xml:space="preserve">- год запуска франшизы; </w:t>
            </w:r>
          </w:p>
          <w:p w14:paraId="4BB6F30D" w14:textId="77777777" w:rsidR="00AA6D14" w:rsidRPr="005F0AA3" w:rsidRDefault="00AA6D14" w:rsidP="00AA6D14">
            <w:pPr>
              <w:pStyle w:val="ae"/>
              <w:spacing w:before="0" w:beforeAutospacing="0" w:after="0" w:afterAutospacing="0"/>
              <w:rPr>
                <w:color w:val="000000"/>
                <w:sz w:val="22"/>
                <w:szCs w:val="22"/>
                <w:lang w:eastAsia="en-US"/>
              </w:rPr>
            </w:pPr>
            <w:r w:rsidRPr="005F0AA3">
              <w:rPr>
                <w:color w:val="000000"/>
                <w:sz w:val="22"/>
                <w:szCs w:val="22"/>
                <w:lang w:eastAsia="en-US"/>
              </w:rPr>
              <w:t xml:space="preserve">- франчайзинговые пакеты: состав, стоимость, ежемесячная плата франчайзеру; </w:t>
            </w:r>
          </w:p>
          <w:p w14:paraId="44970BFE" w14:textId="77777777" w:rsidR="00AA6D14" w:rsidRPr="005F0AA3" w:rsidRDefault="00AA6D14" w:rsidP="00AA6D14">
            <w:pPr>
              <w:pStyle w:val="ae"/>
              <w:spacing w:before="0" w:beforeAutospacing="0" w:after="0" w:afterAutospacing="0"/>
              <w:rPr>
                <w:color w:val="000000"/>
                <w:sz w:val="22"/>
                <w:szCs w:val="22"/>
                <w:lang w:eastAsia="en-US"/>
              </w:rPr>
            </w:pPr>
            <w:r w:rsidRPr="005F0AA3">
              <w:rPr>
                <w:color w:val="000000"/>
                <w:sz w:val="22"/>
                <w:szCs w:val="22"/>
                <w:lang w:eastAsia="en-US"/>
              </w:rPr>
              <w:t xml:space="preserve">- инвестиции на открытие бизнеса по франшизе; </w:t>
            </w:r>
          </w:p>
          <w:p w14:paraId="71B3FA0B" w14:textId="77777777" w:rsidR="00AA6D14" w:rsidRPr="005F0AA3" w:rsidRDefault="00AA6D14" w:rsidP="00AA6D14">
            <w:pPr>
              <w:pStyle w:val="ae"/>
              <w:spacing w:before="0" w:beforeAutospacing="0" w:after="0" w:afterAutospacing="0"/>
              <w:rPr>
                <w:color w:val="000000"/>
                <w:sz w:val="22"/>
                <w:szCs w:val="22"/>
                <w:lang w:eastAsia="en-US"/>
              </w:rPr>
            </w:pPr>
            <w:r w:rsidRPr="005F0AA3">
              <w:rPr>
                <w:color w:val="000000"/>
                <w:sz w:val="22"/>
                <w:szCs w:val="22"/>
                <w:lang w:eastAsia="en-US"/>
              </w:rPr>
              <w:t xml:space="preserve">- оценка каналов продвижения информации о франшизах; </w:t>
            </w:r>
          </w:p>
          <w:p w14:paraId="208C71FB" w14:textId="77777777" w:rsidR="00AA6D14" w:rsidRPr="005F0AA3" w:rsidRDefault="00AA6D14" w:rsidP="00AA6D14">
            <w:pPr>
              <w:pStyle w:val="ae"/>
              <w:spacing w:before="0" w:beforeAutospacing="0" w:after="0" w:afterAutospacing="0"/>
              <w:rPr>
                <w:color w:val="000000"/>
                <w:sz w:val="22"/>
                <w:szCs w:val="22"/>
                <w:lang w:eastAsia="en-US"/>
              </w:rPr>
            </w:pPr>
            <w:r w:rsidRPr="005F0AA3">
              <w:rPr>
                <w:color w:val="000000"/>
                <w:sz w:val="22"/>
                <w:szCs w:val="22"/>
                <w:lang w:eastAsia="en-US"/>
              </w:rPr>
              <w:t xml:space="preserve">- количество собственных и франчайзинговых точек; </w:t>
            </w:r>
          </w:p>
          <w:p w14:paraId="46FD78EF" w14:textId="77777777" w:rsidR="00AA6D14" w:rsidRPr="005F0AA3" w:rsidRDefault="00AA6D14" w:rsidP="00AA6D14">
            <w:pPr>
              <w:pStyle w:val="ae"/>
              <w:spacing w:before="0" w:beforeAutospacing="0" w:after="0" w:afterAutospacing="0"/>
              <w:rPr>
                <w:color w:val="000000"/>
                <w:sz w:val="22"/>
                <w:szCs w:val="22"/>
                <w:lang w:eastAsia="en-US"/>
              </w:rPr>
            </w:pPr>
            <w:r w:rsidRPr="005F0AA3">
              <w:rPr>
                <w:color w:val="000000"/>
                <w:sz w:val="22"/>
                <w:szCs w:val="22"/>
                <w:lang w:eastAsia="en-US"/>
              </w:rPr>
              <w:t xml:space="preserve">- окупаемость бизнес-модели франшизы; </w:t>
            </w:r>
          </w:p>
          <w:p w14:paraId="05153EFF" w14:textId="77777777" w:rsidR="00AA6D14" w:rsidRPr="005F0AA3" w:rsidRDefault="00AA6D14" w:rsidP="00AA6D14">
            <w:pPr>
              <w:spacing w:after="0" w:line="240" w:lineRule="auto"/>
              <w:rPr>
                <w:rFonts w:ascii="Times New Roman" w:hAnsi="Times New Roman"/>
              </w:rPr>
            </w:pPr>
            <w:r w:rsidRPr="005F0AA3">
              <w:rPr>
                <w:rFonts w:ascii="Times New Roman" w:hAnsi="Times New Roman"/>
                <w:color w:val="000000"/>
              </w:rPr>
              <w:t>- оценка работы франчайзеров с заявками на приобретение франшизы.</w:t>
            </w:r>
          </w:p>
        </w:tc>
        <w:tc>
          <w:tcPr>
            <w:tcW w:w="1725" w:type="dxa"/>
            <w:tcBorders>
              <w:top w:val="single" w:sz="4" w:space="0" w:color="000000"/>
              <w:left w:val="single" w:sz="4" w:space="0" w:color="auto"/>
              <w:bottom w:val="single" w:sz="4" w:space="0" w:color="000000"/>
              <w:right w:val="single" w:sz="4" w:space="0" w:color="000000"/>
            </w:tcBorders>
          </w:tcPr>
          <w:p w14:paraId="1B1E6BC5" w14:textId="77777777" w:rsidR="00AA6D14" w:rsidRPr="005F0AA3" w:rsidRDefault="00AA6D14" w:rsidP="00AA6D14">
            <w:pPr>
              <w:spacing w:after="0"/>
              <w:jc w:val="both"/>
              <w:rPr>
                <w:rFonts w:ascii="Times New Roman" w:eastAsia="Arial" w:hAnsi="Times New Roman"/>
                <w:i/>
                <w:color w:val="000000"/>
              </w:rPr>
            </w:pPr>
          </w:p>
        </w:tc>
      </w:tr>
      <w:tr w:rsidR="00AA6D14" w:rsidRPr="005F0AA3" w14:paraId="08477C11" w14:textId="77777777" w:rsidTr="00AA6D14">
        <w:trPr>
          <w:trHeight w:val="213"/>
        </w:trPr>
        <w:tc>
          <w:tcPr>
            <w:tcW w:w="3496" w:type="dxa"/>
            <w:tcBorders>
              <w:top w:val="single" w:sz="4" w:space="0" w:color="000000"/>
              <w:left w:val="single" w:sz="4" w:space="0" w:color="000000"/>
              <w:bottom w:val="single" w:sz="4" w:space="0" w:color="000000"/>
              <w:right w:val="single" w:sz="4" w:space="0" w:color="000000"/>
            </w:tcBorders>
            <w:hideMark/>
          </w:tcPr>
          <w:p w14:paraId="542EFEFC" w14:textId="77777777" w:rsidR="00AA6D14" w:rsidRPr="005F0AA3" w:rsidRDefault="00AA6D14" w:rsidP="00AA6D14">
            <w:pPr>
              <w:spacing w:after="0"/>
              <w:rPr>
                <w:rFonts w:ascii="Times New Roman" w:hAnsi="Times New Roman"/>
              </w:rPr>
            </w:pPr>
            <w:r w:rsidRPr="005F0AA3">
              <w:rPr>
                <w:rFonts w:ascii="Times New Roman" w:eastAsia="Arial" w:hAnsi="Times New Roman"/>
                <w:b/>
                <w:color w:val="000000"/>
              </w:rPr>
              <w:t>Разработка бизнес-бука</w:t>
            </w:r>
          </w:p>
        </w:tc>
        <w:tc>
          <w:tcPr>
            <w:tcW w:w="4106" w:type="dxa"/>
            <w:tcBorders>
              <w:top w:val="single" w:sz="4" w:space="0" w:color="000000"/>
              <w:left w:val="single" w:sz="4" w:space="0" w:color="000000"/>
              <w:bottom w:val="single" w:sz="4" w:space="0" w:color="000000"/>
              <w:right w:val="single" w:sz="4" w:space="0" w:color="auto"/>
            </w:tcBorders>
            <w:hideMark/>
          </w:tcPr>
          <w:p w14:paraId="29F8E87C" w14:textId="77777777" w:rsidR="00AA6D14" w:rsidRPr="005F0AA3" w:rsidRDefault="00AA6D14" w:rsidP="00AA6D14">
            <w:pPr>
              <w:spacing w:after="0" w:line="240" w:lineRule="auto"/>
              <w:rPr>
                <w:rFonts w:ascii="Times New Roman" w:hAnsi="Times New Roman"/>
                <w:color w:val="000000"/>
              </w:rPr>
            </w:pPr>
            <w:r w:rsidRPr="005F0AA3">
              <w:rPr>
                <w:rFonts w:ascii="Times New Roman" w:hAnsi="Times New Roman"/>
                <w:color w:val="000000"/>
              </w:rPr>
              <w:t xml:space="preserve">Создание руководства по запуску франчайзинговой точки и ведению бизнеса, содержащего следующую информацию: </w:t>
            </w:r>
          </w:p>
          <w:p w14:paraId="4CFB95D8" w14:textId="77777777" w:rsidR="00AA6D14" w:rsidRPr="005F0AA3" w:rsidRDefault="00AA6D14" w:rsidP="00AA6D14">
            <w:pPr>
              <w:spacing w:after="0" w:line="240" w:lineRule="auto"/>
              <w:rPr>
                <w:rFonts w:ascii="Times New Roman" w:hAnsi="Times New Roman"/>
                <w:color w:val="000000"/>
              </w:rPr>
            </w:pPr>
            <w:r w:rsidRPr="005F0AA3">
              <w:rPr>
                <w:rFonts w:ascii="Times New Roman" w:hAnsi="Times New Roman"/>
                <w:color w:val="000000"/>
              </w:rPr>
              <w:t xml:space="preserve">- руководство по регистрации бизнеса и выбору системы налогообложения; </w:t>
            </w:r>
          </w:p>
          <w:p w14:paraId="6AB04D2B" w14:textId="77777777" w:rsidR="00AA6D14" w:rsidRPr="005F0AA3" w:rsidRDefault="00AA6D14" w:rsidP="00AA6D14">
            <w:pPr>
              <w:spacing w:after="0" w:line="240" w:lineRule="auto"/>
              <w:rPr>
                <w:rFonts w:ascii="Times New Roman" w:hAnsi="Times New Roman"/>
                <w:color w:val="000000"/>
              </w:rPr>
            </w:pPr>
            <w:r w:rsidRPr="005F0AA3">
              <w:rPr>
                <w:rFonts w:ascii="Times New Roman" w:hAnsi="Times New Roman"/>
                <w:color w:val="000000"/>
              </w:rPr>
              <w:t xml:space="preserve">- обобщение нормативно-правовой базы предпринимательской деятельности; </w:t>
            </w:r>
          </w:p>
          <w:p w14:paraId="088D5253" w14:textId="77777777" w:rsidR="00AA6D14" w:rsidRPr="005F0AA3" w:rsidRDefault="00AA6D14" w:rsidP="00AA6D14">
            <w:pPr>
              <w:spacing w:after="0" w:line="240" w:lineRule="auto"/>
              <w:rPr>
                <w:rFonts w:ascii="Times New Roman" w:hAnsi="Times New Roman"/>
                <w:color w:val="000000"/>
              </w:rPr>
            </w:pPr>
            <w:r w:rsidRPr="005F0AA3">
              <w:rPr>
                <w:rFonts w:ascii="Times New Roman" w:hAnsi="Times New Roman"/>
                <w:color w:val="000000"/>
              </w:rPr>
              <w:t xml:space="preserve">- руководство по выбору помещения, оборудованию, мебели для открытия точки; </w:t>
            </w:r>
          </w:p>
          <w:p w14:paraId="309BFC9D" w14:textId="77777777" w:rsidR="00AA6D14" w:rsidRPr="005F0AA3" w:rsidRDefault="00AA6D14" w:rsidP="00AA6D14">
            <w:pPr>
              <w:spacing w:after="0" w:line="240" w:lineRule="auto"/>
              <w:rPr>
                <w:rFonts w:ascii="Times New Roman" w:hAnsi="Times New Roman"/>
                <w:color w:val="000000"/>
              </w:rPr>
            </w:pPr>
            <w:r w:rsidRPr="005F0AA3">
              <w:rPr>
                <w:rFonts w:ascii="Times New Roman" w:hAnsi="Times New Roman"/>
                <w:color w:val="000000"/>
              </w:rPr>
              <w:t xml:space="preserve">- руководство по подбору и обучению персонала; </w:t>
            </w:r>
          </w:p>
          <w:p w14:paraId="6B36F14B" w14:textId="77777777" w:rsidR="00AA6D14" w:rsidRPr="005F0AA3" w:rsidRDefault="00AA6D14" w:rsidP="00AA6D14">
            <w:pPr>
              <w:spacing w:after="0" w:line="240" w:lineRule="auto"/>
              <w:rPr>
                <w:rFonts w:ascii="Times New Roman" w:hAnsi="Times New Roman"/>
                <w:color w:val="000000"/>
              </w:rPr>
            </w:pPr>
            <w:r w:rsidRPr="005F0AA3">
              <w:rPr>
                <w:rFonts w:ascii="Times New Roman" w:hAnsi="Times New Roman"/>
                <w:color w:val="000000"/>
              </w:rPr>
              <w:t xml:space="preserve">- стандарты работы и внешнего вида работников; </w:t>
            </w:r>
          </w:p>
          <w:p w14:paraId="35D3B76B" w14:textId="77777777" w:rsidR="00AA6D14" w:rsidRPr="005F0AA3" w:rsidRDefault="00AA6D14" w:rsidP="00AA6D14">
            <w:pPr>
              <w:spacing w:after="0" w:line="240" w:lineRule="auto"/>
              <w:rPr>
                <w:rFonts w:ascii="Times New Roman" w:hAnsi="Times New Roman"/>
                <w:color w:val="000000"/>
              </w:rPr>
            </w:pPr>
            <w:r w:rsidRPr="005F0AA3">
              <w:rPr>
                <w:rFonts w:ascii="Times New Roman" w:hAnsi="Times New Roman"/>
                <w:color w:val="000000"/>
              </w:rPr>
              <w:t xml:space="preserve">- информация о контрагентах франчайзера; - описание бизнес-процессов; </w:t>
            </w:r>
          </w:p>
          <w:p w14:paraId="16305060" w14:textId="77777777" w:rsidR="00AA6D14" w:rsidRPr="005F0AA3" w:rsidRDefault="00AA6D14" w:rsidP="00AA6D14">
            <w:pPr>
              <w:spacing w:after="0" w:line="240" w:lineRule="auto"/>
              <w:rPr>
                <w:rFonts w:ascii="Times New Roman" w:hAnsi="Times New Roman"/>
                <w:color w:val="000000"/>
              </w:rPr>
            </w:pPr>
            <w:r w:rsidRPr="005F0AA3">
              <w:rPr>
                <w:rFonts w:ascii="Times New Roman" w:hAnsi="Times New Roman"/>
                <w:color w:val="000000"/>
              </w:rPr>
              <w:t xml:space="preserve">- маркетинговая стратегия. </w:t>
            </w:r>
          </w:p>
          <w:p w14:paraId="568837CF" w14:textId="77777777" w:rsidR="00AA6D14" w:rsidRPr="005F0AA3" w:rsidRDefault="00AA6D14" w:rsidP="00AA6D14">
            <w:pPr>
              <w:spacing w:after="0" w:line="240" w:lineRule="auto"/>
              <w:rPr>
                <w:rFonts w:ascii="Times New Roman" w:hAnsi="Times New Roman"/>
              </w:rPr>
            </w:pPr>
            <w:r w:rsidRPr="005F0AA3">
              <w:rPr>
                <w:rFonts w:ascii="Times New Roman" w:hAnsi="Times New Roman"/>
                <w:color w:val="000000"/>
              </w:rPr>
              <w:t>Содержание бизнес-бука согласовывается с Получателем поддержки на стадии его разработки.</w:t>
            </w:r>
          </w:p>
        </w:tc>
        <w:tc>
          <w:tcPr>
            <w:tcW w:w="1725" w:type="dxa"/>
            <w:tcBorders>
              <w:top w:val="single" w:sz="4" w:space="0" w:color="000000"/>
              <w:left w:val="single" w:sz="4" w:space="0" w:color="auto"/>
              <w:bottom w:val="single" w:sz="4" w:space="0" w:color="000000"/>
              <w:right w:val="single" w:sz="4" w:space="0" w:color="000000"/>
            </w:tcBorders>
          </w:tcPr>
          <w:p w14:paraId="42D1DE3C" w14:textId="77777777" w:rsidR="00AA6D14" w:rsidRPr="005F0AA3" w:rsidRDefault="00AA6D14" w:rsidP="00AA6D14">
            <w:pPr>
              <w:spacing w:after="0"/>
              <w:jc w:val="both"/>
              <w:rPr>
                <w:rFonts w:ascii="Times New Roman" w:eastAsia="Arial" w:hAnsi="Times New Roman"/>
                <w:i/>
                <w:color w:val="000000"/>
              </w:rPr>
            </w:pPr>
          </w:p>
        </w:tc>
      </w:tr>
      <w:tr w:rsidR="00AA6D14" w:rsidRPr="005F0AA3" w14:paraId="5F385BBE" w14:textId="77777777" w:rsidTr="00AA6D14">
        <w:trPr>
          <w:trHeight w:val="213"/>
        </w:trPr>
        <w:tc>
          <w:tcPr>
            <w:tcW w:w="3496" w:type="dxa"/>
            <w:tcBorders>
              <w:top w:val="single" w:sz="4" w:space="0" w:color="000000"/>
              <w:left w:val="single" w:sz="4" w:space="0" w:color="000000"/>
              <w:bottom w:val="single" w:sz="4" w:space="0" w:color="000000"/>
              <w:right w:val="single" w:sz="4" w:space="0" w:color="000000"/>
            </w:tcBorders>
            <w:hideMark/>
          </w:tcPr>
          <w:p w14:paraId="396F4A9A" w14:textId="77777777" w:rsidR="00AA6D14" w:rsidRPr="005F0AA3" w:rsidRDefault="00AA6D14" w:rsidP="00AA6D14">
            <w:pPr>
              <w:spacing w:after="0"/>
              <w:rPr>
                <w:rFonts w:ascii="Times New Roman" w:hAnsi="Times New Roman"/>
              </w:rPr>
            </w:pPr>
            <w:r w:rsidRPr="005F0AA3">
              <w:rPr>
                <w:rFonts w:ascii="Times New Roman" w:eastAsia="Arial" w:hAnsi="Times New Roman"/>
                <w:b/>
                <w:color w:val="000000"/>
              </w:rPr>
              <w:t>Создания лэндинга для продажи франшизы</w:t>
            </w:r>
          </w:p>
        </w:tc>
        <w:tc>
          <w:tcPr>
            <w:tcW w:w="4106" w:type="dxa"/>
            <w:tcBorders>
              <w:top w:val="single" w:sz="4" w:space="0" w:color="000000"/>
              <w:left w:val="single" w:sz="4" w:space="0" w:color="000000"/>
              <w:bottom w:val="single" w:sz="4" w:space="0" w:color="000000"/>
              <w:right w:val="single" w:sz="4" w:space="0" w:color="auto"/>
            </w:tcBorders>
            <w:hideMark/>
          </w:tcPr>
          <w:p w14:paraId="7D8DD926" w14:textId="77777777" w:rsidR="00AA6D14" w:rsidRPr="005F0AA3" w:rsidRDefault="00AA6D14" w:rsidP="00AA6D14">
            <w:pPr>
              <w:spacing w:after="0"/>
              <w:jc w:val="both"/>
              <w:rPr>
                <w:rFonts w:ascii="Times New Roman" w:hAnsi="Times New Roman"/>
                <w:color w:val="000000"/>
              </w:rPr>
            </w:pPr>
            <w:r w:rsidRPr="005F0AA3">
              <w:rPr>
                <w:rFonts w:ascii="Times New Roman" w:hAnsi="Times New Roman"/>
                <w:color w:val="000000"/>
              </w:rPr>
              <w:t>Создание лэндинг-</w:t>
            </w:r>
            <w:proofErr w:type="spellStart"/>
            <w:r w:rsidRPr="005F0AA3">
              <w:rPr>
                <w:rFonts w:ascii="Times New Roman" w:hAnsi="Times New Roman"/>
                <w:color w:val="000000"/>
              </w:rPr>
              <w:t>page</w:t>
            </w:r>
            <w:proofErr w:type="spellEnd"/>
            <w:r w:rsidRPr="005F0AA3">
              <w:rPr>
                <w:rFonts w:ascii="Times New Roman" w:hAnsi="Times New Roman"/>
                <w:color w:val="000000"/>
              </w:rPr>
              <w:t xml:space="preserve"> в сети Интернет, содержащей основную информацию о франшизе и предлагаемых франчайзинговых пакетах, контактные данные франчайзера и (или) возможность направления заявки на приобретение франшизы. </w:t>
            </w:r>
          </w:p>
          <w:p w14:paraId="45D07387" w14:textId="77777777" w:rsidR="00AA6D14" w:rsidRPr="005F0AA3" w:rsidRDefault="00AA6D14" w:rsidP="00AA6D14">
            <w:pPr>
              <w:spacing w:after="0"/>
              <w:jc w:val="both"/>
              <w:rPr>
                <w:rFonts w:ascii="Times New Roman" w:hAnsi="Times New Roman"/>
              </w:rPr>
            </w:pPr>
            <w:r w:rsidRPr="005F0AA3">
              <w:rPr>
                <w:rFonts w:ascii="Times New Roman" w:hAnsi="Times New Roman"/>
                <w:color w:val="000000"/>
              </w:rPr>
              <w:t>Дизайн лэндинг-</w:t>
            </w:r>
            <w:proofErr w:type="spellStart"/>
            <w:r w:rsidRPr="005F0AA3">
              <w:rPr>
                <w:rFonts w:ascii="Times New Roman" w:hAnsi="Times New Roman"/>
                <w:color w:val="000000"/>
              </w:rPr>
              <w:t>page</w:t>
            </w:r>
            <w:proofErr w:type="spellEnd"/>
            <w:r w:rsidRPr="005F0AA3">
              <w:rPr>
                <w:rFonts w:ascii="Times New Roman" w:hAnsi="Times New Roman"/>
                <w:color w:val="000000"/>
              </w:rPr>
              <w:t xml:space="preserve"> и домен в сети Интернет согласовывается с Получателем поддержки.</w:t>
            </w:r>
          </w:p>
        </w:tc>
        <w:tc>
          <w:tcPr>
            <w:tcW w:w="1725" w:type="dxa"/>
            <w:tcBorders>
              <w:top w:val="single" w:sz="4" w:space="0" w:color="000000"/>
              <w:left w:val="single" w:sz="4" w:space="0" w:color="auto"/>
              <w:bottom w:val="single" w:sz="4" w:space="0" w:color="000000"/>
              <w:right w:val="single" w:sz="4" w:space="0" w:color="000000"/>
            </w:tcBorders>
          </w:tcPr>
          <w:p w14:paraId="68ECCB19" w14:textId="77777777" w:rsidR="00AA6D14" w:rsidRPr="005F0AA3" w:rsidRDefault="00AA6D14" w:rsidP="00AA6D14">
            <w:pPr>
              <w:spacing w:after="0"/>
              <w:jc w:val="both"/>
              <w:rPr>
                <w:rFonts w:ascii="Times New Roman" w:eastAsia="Arial" w:hAnsi="Times New Roman"/>
                <w:i/>
                <w:color w:val="000000"/>
              </w:rPr>
            </w:pPr>
          </w:p>
        </w:tc>
      </w:tr>
      <w:tr w:rsidR="00AA6D14" w:rsidRPr="005F0AA3" w14:paraId="235B566D" w14:textId="77777777" w:rsidTr="00AA6D14">
        <w:trPr>
          <w:trHeight w:val="213"/>
        </w:trPr>
        <w:tc>
          <w:tcPr>
            <w:tcW w:w="3496" w:type="dxa"/>
            <w:tcBorders>
              <w:top w:val="single" w:sz="4" w:space="0" w:color="000000"/>
              <w:left w:val="single" w:sz="4" w:space="0" w:color="000000"/>
              <w:bottom w:val="single" w:sz="4" w:space="0" w:color="000000"/>
              <w:right w:val="single" w:sz="4" w:space="0" w:color="000000"/>
            </w:tcBorders>
            <w:hideMark/>
          </w:tcPr>
          <w:p w14:paraId="102463D0" w14:textId="77777777" w:rsidR="00AA6D14" w:rsidRPr="005F0AA3" w:rsidRDefault="00AA6D14" w:rsidP="00AA6D14">
            <w:pPr>
              <w:spacing w:after="0"/>
              <w:rPr>
                <w:rFonts w:ascii="Times New Roman" w:hAnsi="Times New Roman"/>
              </w:rPr>
            </w:pPr>
            <w:r w:rsidRPr="005F0AA3">
              <w:rPr>
                <w:rFonts w:ascii="Times New Roman" w:eastAsia="Arial" w:hAnsi="Times New Roman"/>
                <w:b/>
                <w:color w:val="000000"/>
              </w:rPr>
              <w:t>Создание презентации франшизы</w:t>
            </w:r>
          </w:p>
        </w:tc>
        <w:tc>
          <w:tcPr>
            <w:tcW w:w="4106" w:type="dxa"/>
            <w:tcBorders>
              <w:top w:val="single" w:sz="4" w:space="0" w:color="000000"/>
              <w:left w:val="single" w:sz="4" w:space="0" w:color="000000"/>
              <w:bottom w:val="single" w:sz="4" w:space="0" w:color="000000"/>
              <w:right w:val="single" w:sz="4" w:space="0" w:color="auto"/>
            </w:tcBorders>
          </w:tcPr>
          <w:p w14:paraId="5F15E998" w14:textId="77777777" w:rsidR="00AA6D14" w:rsidRPr="005F0AA3" w:rsidRDefault="00AA6D14" w:rsidP="00AA6D14">
            <w:pPr>
              <w:spacing w:after="0" w:line="240" w:lineRule="auto"/>
              <w:rPr>
                <w:rFonts w:ascii="Times New Roman" w:hAnsi="Times New Roman"/>
                <w:color w:val="000000"/>
              </w:rPr>
            </w:pPr>
            <w:r w:rsidRPr="005F0AA3">
              <w:rPr>
                <w:rFonts w:ascii="Times New Roman" w:hAnsi="Times New Roman"/>
                <w:color w:val="000000"/>
              </w:rPr>
              <w:t xml:space="preserve">Разработка документа, содержащего информацию: </w:t>
            </w:r>
          </w:p>
          <w:p w14:paraId="66AF4D8C" w14:textId="77777777" w:rsidR="00AA6D14" w:rsidRPr="005F0AA3" w:rsidRDefault="00AA6D14" w:rsidP="00AA6D14">
            <w:pPr>
              <w:spacing w:after="0" w:line="240" w:lineRule="auto"/>
              <w:rPr>
                <w:rFonts w:ascii="Times New Roman" w:hAnsi="Times New Roman"/>
                <w:color w:val="000000"/>
              </w:rPr>
            </w:pPr>
            <w:r w:rsidRPr="005F0AA3">
              <w:rPr>
                <w:rFonts w:ascii="Times New Roman" w:hAnsi="Times New Roman"/>
                <w:color w:val="000000"/>
              </w:rPr>
              <w:t xml:space="preserve">- о деятельности компании франчайзера; </w:t>
            </w:r>
          </w:p>
          <w:p w14:paraId="6E3EF230" w14:textId="77777777" w:rsidR="00AA6D14" w:rsidRPr="005F0AA3" w:rsidRDefault="00AA6D14" w:rsidP="00AA6D14">
            <w:pPr>
              <w:spacing w:after="0" w:line="240" w:lineRule="auto"/>
              <w:rPr>
                <w:rFonts w:ascii="Times New Roman" w:hAnsi="Times New Roman"/>
                <w:color w:val="000000"/>
              </w:rPr>
            </w:pPr>
            <w:r w:rsidRPr="005F0AA3">
              <w:rPr>
                <w:rFonts w:ascii="Times New Roman" w:hAnsi="Times New Roman"/>
                <w:color w:val="000000"/>
              </w:rPr>
              <w:t xml:space="preserve">- о франчайзинговых пакетах и их стоимости; </w:t>
            </w:r>
          </w:p>
          <w:p w14:paraId="7FDDFEB7" w14:textId="77777777" w:rsidR="00AA6D14" w:rsidRPr="005F0AA3" w:rsidRDefault="00AA6D14" w:rsidP="00AA6D14">
            <w:pPr>
              <w:spacing w:after="0" w:line="240" w:lineRule="auto"/>
              <w:rPr>
                <w:rFonts w:ascii="Times New Roman" w:hAnsi="Times New Roman"/>
                <w:color w:val="000000"/>
              </w:rPr>
            </w:pPr>
            <w:r w:rsidRPr="005F0AA3">
              <w:rPr>
                <w:rFonts w:ascii="Times New Roman" w:hAnsi="Times New Roman"/>
                <w:color w:val="000000"/>
              </w:rPr>
              <w:t xml:space="preserve">- условиях приобретения франшизы; </w:t>
            </w:r>
          </w:p>
          <w:p w14:paraId="0281A640" w14:textId="77777777" w:rsidR="00AA6D14" w:rsidRPr="005F0AA3" w:rsidRDefault="00AA6D14" w:rsidP="00AA6D14">
            <w:pPr>
              <w:spacing w:after="0" w:line="240" w:lineRule="auto"/>
              <w:rPr>
                <w:rFonts w:ascii="Times New Roman" w:hAnsi="Times New Roman"/>
                <w:color w:val="000000"/>
              </w:rPr>
            </w:pPr>
            <w:r w:rsidRPr="005F0AA3">
              <w:rPr>
                <w:rFonts w:ascii="Times New Roman" w:hAnsi="Times New Roman"/>
                <w:color w:val="000000"/>
              </w:rPr>
              <w:lastRenderedPageBreak/>
              <w:t xml:space="preserve">- расчетных финансовых показателях франшизы; </w:t>
            </w:r>
          </w:p>
          <w:p w14:paraId="42D38ACA" w14:textId="77777777" w:rsidR="00AA6D14" w:rsidRPr="005F0AA3" w:rsidRDefault="00AA6D14" w:rsidP="00AA6D14">
            <w:pPr>
              <w:spacing w:after="0" w:line="240" w:lineRule="auto"/>
              <w:rPr>
                <w:rFonts w:ascii="Times New Roman" w:hAnsi="Times New Roman"/>
                <w:color w:val="000000"/>
              </w:rPr>
            </w:pPr>
            <w:r w:rsidRPr="005F0AA3">
              <w:rPr>
                <w:rFonts w:ascii="Times New Roman" w:hAnsi="Times New Roman"/>
                <w:color w:val="000000"/>
              </w:rPr>
              <w:t xml:space="preserve">- конкурентных преимуществах франшизы; </w:t>
            </w:r>
          </w:p>
          <w:p w14:paraId="4880414D" w14:textId="77777777" w:rsidR="00AA6D14" w:rsidRPr="005F0AA3" w:rsidRDefault="00AA6D14" w:rsidP="00AA6D14">
            <w:pPr>
              <w:spacing w:after="0" w:line="240" w:lineRule="auto"/>
              <w:rPr>
                <w:rFonts w:ascii="Times New Roman" w:hAnsi="Times New Roman"/>
                <w:color w:val="000000"/>
              </w:rPr>
            </w:pPr>
            <w:r w:rsidRPr="005F0AA3">
              <w:rPr>
                <w:rFonts w:ascii="Times New Roman" w:hAnsi="Times New Roman"/>
                <w:color w:val="000000"/>
              </w:rPr>
              <w:t xml:space="preserve">- формах поддержки франчайзи со стороны франчайзера. </w:t>
            </w:r>
          </w:p>
          <w:p w14:paraId="7B55F040" w14:textId="77777777" w:rsidR="00AA6D14" w:rsidRPr="005F0AA3" w:rsidRDefault="00AA6D14" w:rsidP="00AA6D14">
            <w:pPr>
              <w:spacing w:after="0" w:line="240" w:lineRule="auto"/>
              <w:rPr>
                <w:rFonts w:ascii="Times New Roman" w:hAnsi="Times New Roman"/>
              </w:rPr>
            </w:pPr>
            <w:r w:rsidRPr="005F0AA3">
              <w:rPr>
                <w:rFonts w:ascii="Times New Roman" w:hAnsi="Times New Roman"/>
                <w:color w:val="000000"/>
              </w:rPr>
              <w:t>Дизайн и содержание презентации согласовывается с Получателем поддержки.</w:t>
            </w:r>
          </w:p>
        </w:tc>
        <w:tc>
          <w:tcPr>
            <w:tcW w:w="1725" w:type="dxa"/>
            <w:tcBorders>
              <w:top w:val="single" w:sz="4" w:space="0" w:color="000000"/>
              <w:left w:val="single" w:sz="4" w:space="0" w:color="auto"/>
              <w:bottom w:val="single" w:sz="4" w:space="0" w:color="000000"/>
              <w:right w:val="single" w:sz="4" w:space="0" w:color="000000"/>
            </w:tcBorders>
          </w:tcPr>
          <w:p w14:paraId="2AEEB9D1" w14:textId="77777777" w:rsidR="00AA6D14" w:rsidRPr="005F0AA3" w:rsidRDefault="00AA6D14" w:rsidP="00AA6D14">
            <w:pPr>
              <w:spacing w:after="0"/>
              <w:jc w:val="both"/>
              <w:rPr>
                <w:rFonts w:ascii="Times New Roman" w:eastAsia="Arial" w:hAnsi="Times New Roman"/>
                <w:i/>
                <w:color w:val="000000"/>
              </w:rPr>
            </w:pPr>
          </w:p>
        </w:tc>
      </w:tr>
      <w:tr w:rsidR="00AA6D14" w:rsidRPr="005F0AA3" w14:paraId="09A928CC" w14:textId="77777777" w:rsidTr="00AA6D14">
        <w:trPr>
          <w:trHeight w:val="213"/>
        </w:trPr>
        <w:tc>
          <w:tcPr>
            <w:tcW w:w="3496" w:type="dxa"/>
            <w:tcBorders>
              <w:top w:val="single" w:sz="4" w:space="0" w:color="000000"/>
              <w:left w:val="single" w:sz="4" w:space="0" w:color="000000"/>
              <w:bottom w:val="single" w:sz="4" w:space="0" w:color="000000"/>
              <w:right w:val="single" w:sz="4" w:space="0" w:color="000000"/>
            </w:tcBorders>
            <w:hideMark/>
          </w:tcPr>
          <w:p w14:paraId="020F62BA" w14:textId="77777777" w:rsidR="00AA6D14" w:rsidRPr="005F0AA3" w:rsidRDefault="00AA6D14" w:rsidP="00AA6D14">
            <w:pPr>
              <w:spacing w:after="0"/>
              <w:rPr>
                <w:rFonts w:ascii="Times New Roman" w:hAnsi="Times New Roman"/>
              </w:rPr>
            </w:pPr>
            <w:r w:rsidRPr="005F0AA3">
              <w:rPr>
                <w:rFonts w:ascii="Times New Roman" w:eastAsia="Arial" w:hAnsi="Times New Roman"/>
                <w:b/>
                <w:color w:val="000000"/>
              </w:rPr>
              <w:t>Разработка рекомендаций по продаже франшизы</w:t>
            </w:r>
          </w:p>
        </w:tc>
        <w:tc>
          <w:tcPr>
            <w:tcW w:w="4106" w:type="dxa"/>
            <w:tcBorders>
              <w:top w:val="single" w:sz="4" w:space="0" w:color="000000"/>
              <w:left w:val="single" w:sz="4" w:space="0" w:color="000000"/>
              <w:bottom w:val="single" w:sz="4" w:space="0" w:color="000000"/>
              <w:right w:val="single" w:sz="4" w:space="0" w:color="auto"/>
            </w:tcBorders>
            <w:hideMark/>
          </w:tcPr>
          <w:p w14:paraId="234B25DB" w14:textId="77777777" w:rsidR="00AA6D14" w:rsidRPr="005F0AA3" w:rsidRDefault="00AA6D14" w:rsidP="00AA6D14">
            <w:pPr>
              <w:spacing w:after="0"/>
              <w:jc w:val="both"/>
              <w:rPr>
                <w:rFonts w:ascii="Times New Roman" w:hAnsi="Times New Roman"/>
                <w:color w:val="000000"/>
              </w:rPr>
            </w:pPr>
            <w:r w:rsidRPr="005F0AA3">
              <w:rPr>
                <w:rFonts w:ascii="Times New Roman" w:hAnsi="Times New Roman"/>
                <w:color w:val="000000"/>
              </w:rPr>
              <w:t>Анализ и предоставление информации об оптимальных каналах продвижения франшизы. Составление списка площадок, онлайн-каталогов для размещения рекламной информации о франшизе.</w:t>
            </w:r>
          </w:p>
        </w:tc>
        <w:tc>
          <w:tcPr>
            <w:tcW w:w="1725" w:type="dxa"/>
            <w:tcBorders>
              <w:top w:val="single" w:sz="4" w:space="0" w:color="000000"/>
              <w:left w:val="single" w:sz="4" w:space="0" w:color="auto"/>
              <w:bottom w:val="single" w:sz="4" w:space="0" w:color="000000"/>
              <w:right w:val="single" w:sz="4" w:space="0" w:color="000000"/>
            </w:tcBorders>
          </w:tcPr>
          <w:p w14:paraId="14F80374" w14:textId="77777777" w:rsidR="00AA6D14" w:rsidRPr="005F0AA3" w:rsidRDefault="00AA6D14" w:rsidP="00AA6D14">
            <w:pPr>
              <w:spacing w:after="0"/>
              <w:jc w:val="both"/>
              <w:rPr>
                <w:rFonts w:ascii="Times New Roman" w:eastAsia="Arial" w:hAnsi="Times New Roman"/>
                <w:i/>
                <w:color w:val="000000"/>
              </w:rPr>
            </w:pPr>
          </w:p>
        </w:tc>
      </w:tr>
    </w:tbl>
    <w:p w14:paraId="5D8C3BC3" w14:textId="5C6313B7" w:rsidR="00F51A2A" w:rsidRDefault="00F51A2A" w:rsidP="00F51A2A">
      <w:pPr>
        <w:pStyle w:val="a3"/>
        <w:spacing w:after="0" w:line="240" w:lineRule="auto"/>
        <w:ind w:left="0"/>
        <w:jc w:val="both"/>
        <w:rPr>
          <w:rStyle w:val="af0"/>
          <w:rFonts w:ascii="Times New Roman" w:hAnsi="Times New Roman" w:cs="Times New Roman"/>
          <w:b w:val="0"/>
          <w:bCs w:val="0"/>
          <w:color w:val="000000"/>
          <w:shd w:val="clear" w:color="auto" w:fill="FFFFFF"/>
        </w:rPr>
      </w:pPr>
    </w:p>
    <w:bookmarkEnd w:id="53"/>
    <w:p w14:paraId="7AB1F15E" w14:textId="1CF02E9E" w:rsidR="00631B7B" w:rsidRPr="000A0397" w:rsidRDefault="000A0397" w:rsidP="00631B7B">
      <w:pPr>
        <w:widowControl w:val="0"/>
        <w:autoSpaceDE w:val="0"/>
        <w:autoSpaceDN w:val="0"/>
        <w:adjustRightInd w:val="0"/>
        <w:spacing w:after="0" w:line="240" w:lineRule="auto"/>
        <w:jc w:val="both"/>
        <w:rPr>
          <w:rFonts w:ascii="Times New Roman" w:eastAsia="Calibri" w:hAnsi="Times New Roman" w:cs="Times New Roman"/>
        </w:rPr>
      </w:pPr>
      <w:r w:rsidRPr="000A0397">
        <w:rPr>
          <w:rFonts w:ascii="Times New Roman" w:eastAsia="Calibri" w:hAnsi="Times New Roman" w:cs="Times New Roman"/>
        </w:rPr>
        <w:t>4</w:t>
      </w:r>
      <w:r w:rsidR="00631B7B" w:rsidRPr="000A0397">
        <w:rPr>
          <w:rFonts w:ascii="Times New Roman" w:eastAsia="Calibri" w:hAnsi="Times New Roman" w:cs="Times New Roman"/>
        </w:rPr>
        <w:t xml:space="preserve">. Конфиденциальность информации: Результаты работы являются конфиденциальной информацией. Получатель услуги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Получателя услуги. Исполнитель не имеет права передавать эти материалы третьим лицам без согласия Получателя услуги. </w:t>
      </w:r>
    </w:p>
    <w:p w14:paraId="17858DC6" w14:textId="3AD8F96B"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5</w:t>
      </w:r>
      <w:r w:rsidR="00631B7B" w:rsidRPr="000A0397">
        <w:rPr>
          <w:rFonts w:ascii="Times New Roman" w:eastAsia="Times New Roman" w:hAnsi="Times New Roman" w:cs="Times New Roman"/>
          <w:color w:val="000000"/>
          <w:lang w:eastAsia="ru-RU"/>
        </w:rPr>
        <w:t>. По требованию Получателя услуги Исполнитель должен учитывать все предложения и устранять замечания, направляемые надлежащим образом Получателем услуги.</w:t>
      </w:r>
    </w:p>
    <w:p w14:paraId="799CAAAF" w14:textId="676029F0"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6</w:t>
      </w:r>
      <w:r w:rsidR="00631B7B" w:rsidRPr="000A0397">
        <w:rPr>
          <w:rFonts w:ascii="Times New Roman" w:eastAsia="Times New Roman" w:hAnsi="Times New Roman" w:cs="Times New Roman"/>
          <w:color w:val="000000"/>
          <w:lang w:eastAsia="ru-RU"/>
        </w:rPr>
        <w:t>. Исполнитель обязуется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5DDD03CC" w:rsidR="00631B7B" w:rsidRPr="000A0397" w:rsidRDefault="000A0397" w:rsidP="00631B7B">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631B7B" w:rsidRPr="000A0397">
        <w:rPr>
          <w:rFonts w:ascii="Times New Roman" w:eastAsia="Times New Roman" w:hAnsi="Times New Roman" w:cs="Times New Roman"/>
          <w:lang w:eastAsia="ru-RU"/>
        </w:rPr>
        <w:t>. Сроки могут быть изменены в случае выявления существенных недостатков предоставляемых услуг</w:t>
      </w:r>
      <w:r>
        <w:rPr>
          <w:rFonts w:ascii="Times New Roman" w:eastAsia="Times New Roman" w:hAnsi="Times New Roman" w:cs="Times New Roman"/>
          <w:lang w:eastAsia="ru-RU"/>
        </w:rPr>
        <w:t>.</w:t>
      </w:r>
      <w:r w:rsidR="00631B7B" w:rsidRPr="000A0397">
        <w:rPr>
          <w:rFonts w:ascii="Times New Roman" w:eastAsia="Times New Roman" w:hAnsi="Times New Roman" w:cs="Times New Roman"/>
          <w:lang w:eastAsia="ru-RU"/>
        </w:rPr>
        <w:t xml:space="preserve"> В этом случае новые сроки определяются соглашением Сторон.</w:t>
      </w:r>
    </w:p>
    <w:p w14:paraId="2FC7A6D9" w14:textId="20B09ABD"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631B7B" w:rsidRPr="000A0397">
        <w:rPr>
          <w:rFonts w:ascii="Times New Roman" w:eastAsia="Times New Roman" w:hAnsi="Times New Roman" w:cs="Times New Roman"/>
          <w:color w:val="000000"/>
          <w:lang w:eastAsia="ru-RU"/>
        </w:rPr>
        <w:t xml:space="preserve">. Место предоставления отчетных документов: 670000, </w:t>
      </w:r>
      <w:proofErr w:type="spellStart"/>
      <w:r w:rsidR="00631B7B" w:rsidRPr="000A0397">
        <w:rPr>
          <w:rFonts w:ascii="Times New Roman" w:eastAsia="Times New Roman" w:hAnsi="Times New Roman" w:cs="Times New Roman"/>
          <w:color w:val="000000"/>
          <w:lang w:eastAsia="ru-RU"/>
        </w:rPr>
        <w:t>г.Улан</w:t>
      </w:r>
      <w:proofErr w:type="spellEnd"/>
      <w:r w:rsidR="00631B7B" w:rsidRPr="000A0397">
        <w:rPr>
          <w:rFonts w:ascii="Times New Roman" w:eastAsia="Times New Roman" w:hAnsi="Times New Roman" w:cs="Times New Roman"/>
          <w:color w:val="000000"/>
          <w:lang w:eastAsia="ru-RU"/>
        </w:rPr>
        <w:t>-Удэ, ул. Смолина 65.</w:t>
      </w:r>
    </w:p>
    <w:p w14:paraId="06AA2338" w14:textId="58300BCE" w:rsidR="00705A2B" w:rsidRPr="000A0397" w:rsidRDefault="000A0397" w:rsidP="00705A2B">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9. </w:t>
      </w:r>
      <w:r w:rsidR="00705A2B" w:rsidRPr="000A0397">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подписанный Исполнителем.</w:t>
      </w:r>
    </w:p>
    <w:p w14:paraId="4A98E3A5" w14:textId="77777777" w:rsidR="008C75E0" w:rsidRDefault="008C75E0" w:rsidP="00742EAC">
      <w:pPr>
        <w:jc w:val="right"/>
        <w:rPr>
          <w:rFonts w:ascii="Times New Roman" w:hAnsi="Times New Roman" w:cs="Times New Roman"/>
          <w:bCs/>
          <w:sz w:val="24"/>
          <w:szCs w:val="24"/>
        </w:rPr>
      </w:pPr>
    </w:p>
    <w:p w14:paraId="5BC2BB20" w14:textId="77777777" w:rsidR="008C75E0" w:rsidRDefault="008C75E0" w:rsidP="00742EAC">
      <w:pPr>
        <w:jc w:val="right"/>
        <w:rPr>
          <w:rFonts w:ascii="Times New Roman" w:hAnsi="Times New Roman" w:cs="Times New Roman"/>
          <w:bCs/>
          <w:sz w:val="24"/>
          <w:szCs w:val="24"/>
        </w:rPr>
      </w:pPr>
    </w:p>
    <w:p w14:paraId="68015C79" w14:textId="77777777" w:rsidR="008C75E0" w:rsidRDefault="008C75E0" w:rsidP="00742EAC">
      <w:pPr>
        <w:jc w:val="right"/>
        <w:rPr>
          <w:rFonts w:ascii="Times New Roman" w:hAnsi="Times New Roman" w:cs="Times New Roman"/>
          <w:bCs/>
          <w:sz w:val="24"/>
          <w:szCs w:val="24"/>
        </w:rPr>
      </w:pPr>
    </w:p>
    <w:p w14:paraId="5F1B92B7" w14:textId="77777777" w:rsidR="008C75E0" w:rsidRDefault="008C75E0" w:rsidP="00742EAC">
      <w:pPr>
        <w:jc w:val="right"/>
        <w:rPr>
          <w:rFonts w:ascii="Times New Roman" w:hAnsi="Times New Roman" w:cs="Times New Roman"/>
          <w:bCs/>
          <w:sz w:val="24"/>
          <w:szCs w:val="24"/>
        </w:rPr>
      </w:pPr>
    </w:p>
    <w:p w14:paraId="5AAF5C6D" w14:textId="77777777" w:rsidR="00AD7414" w:rsidRDefault="00AD7414" w:rsidP="006D451A">
      <w:pPr>
        <w:tabs>
          <w:tab w:val="left" w:pos="567"/>
        </w:tabs>
        <w:suppressAutoHyphens/>
        <w:jc w:val="right"/>
        <w:rPr>
          <w:rFonts w:ascii="Times New Roman" w:eastAsia="Times New Roman" w:hAnsi="Times New Roman" w:cs="Times New Roman"/>
          <w:lang w:eastAsia="ru-RU"/>
        </w:rPr>
      </w:pPr>
    </w:p>
    <w:p w14:paraId="185868D8" w14:textId="77777777" w:rsidR="00AD7414" w:rsidRDefault="00AD7414" w:rsidP="006D451A">
      <w:pPr>
        <w:tabs>
          <w:tab w:val="left" w:pos="567"/>
        </w:tabs>
        <w:suppressAutoHyphens/>
        <w:jc w:val="right"/>
        <w:rPr>
          <w:rFonts w:ascii="Times New Roman" w:eastAsia="Times New Roman" w:hAnsi="Times New Roman" w:cs="Times New Roman"/>
          <w:lang w:eastAsia="ru-RU"/>
        </w:rPr>
      </w:pPr>
    </w:p>
    <w:p w14:paraId="287E059A" w14:textId="77777777" w:rsidR="00AD7414" w:rsidRDefault="00AD7414" w:rsidP="006D451A">
      <w:pPr>
        <w:tabs>
          <w:tab w:val="left" w:pos="567"/>
        </w:tabs>
        <w:suppressAutoHyphens/>
        <w:jc w:val="right"/>
        <w:rPr>
          <w:rFonts w:ascii="Times New Roman" w:eastAsia="Times New Roman" w:hAnsi="Times New Roman" w:cs="Times New Roman"/>
          <w:lang w:eastAsia="ru-RU"/>
        </w:rPr>
      </w:pPr>
    </w:p>
    <w:p w14:paraId="57D02751" w14:textId="77777777" w:rsidR="00AD7414" w:rsidRDefault="00AD7414" w:rsidP="006D451A">
      <w:pPr>
        <w:tabs>
          <w:tab w:val="left" w:pos="567"/>
        </w:tabs>
        <w:suppressAutoHyphens/>
        <w:jc w:val="right"/>
        <w:rPr>
          <w:rFonts w:ascii="Times New Roman" w:eastAsia="Times New Roman" w:hAnsi="Times New Roman" w:cs="Times New Roman"/>
          <w:lang w:eastAsia="ru-RU"/>
        </w:rPr>
      </w:pPr>
    </w:p>
    <w:p w14:paraId="63203149" w14:textId="77777777" w:rsidR="00AD7414" w:rsidRDefault="00AD7414" w:rsidP="006D451A">
      <w:pPr>
        <w:tabs>
          <w:tab w:val="left" w:pos="567"/>
        </w:tabs>
        <w:suppressAutoHyphens/>
        <w:jc w:val="right"/>
        <w:rPr>
          <w:rFonts w:ascii="Times New Roman" w:eastAsia="Times New Roman" w:hAnsi="Times New Roman" w:cs="Times New Roman"/>
          <w:lang w:eastAsia="ru-RU"/>
        </w:rPr>
      </w:pPr>
    </w:p>
    <w:p w14:paraId="2308EC44" w14:textId="77777777" w:rsidR="00AD7414" w:rsidRDefault="00AD7414" w:rsidP="006D451A">
      <w:pPr>
        <w:tabs>
          <w:tab w:val="left" w:pos="567"/>
        </w:tabs>
        <w:suppressAutoHyphens/>
        <w:jc w:val="right"/>
        <w:rPr>
          <w:rFonts w:ascii="Times New Roman" w:eastAsia="Times New Roman" w:hAnsi="Times New Roman" w:cs="Times New Roman"/>
          <w:lang w:eastAsia="ru-RU"/>
        </w:rPr>
      </w:pPr>
    </w:p>
    <w:p w14:paraId="0936DFD0" w14:textId="77777777" w:rsidR="00AD7414" w:rsidRDefault="00AD7414" w:rsidP="006D451A">
      <w:pPr>
        <w:tabs>
          <w:tab w:val="left" w:pos="567"/>
        </w:tabs>
        <w:suppressAutoHyphens/>
        <w:jc w:val="right"/>
        <w:rPr>
          <w:rFonts w:ascii="Times New Roman" w:eastAsia="Times New Roman" w:hAnsi="Times New Roman" w:cs="Times New Roman"/>
          <w:lang w:eastAsia="ru-RU"/>
        </w:rPr>
      </w:pPr>
    </w:p>
    <w:p w14:paraId="11E8CFC1" w14:textId="77777777" w:rsidR="00575274" w:rsidRDefault="00575274" w:rsidP="006D451A">
      <w:pPr>
        <w:tabs>
          <w:tab w:val="left" w:pos="567"/>
        </w:tabs>
        <w:suppressAutoHyphens/>
        <w:jc w:val="right"/>
        <w:rPr>
          <w:rFonts w:ascii="Times New Roman" w:eastAsia="Times New Roman" w:hAnsi="Times New Roman" w:cs="Times New Roman"/>
          <w:lang w:eastAsia="ru-RU"/>
        </w:rPr>
      </w:pPr>
    </w:p>
    <w:p w14:paraId="0BDDD579" w14:textId="77777777" w:rsidR="00575274" w:rsidRDefault="00575274" w:rsidP="006D451A">
      <w:pPr>
        <w:tabs>
          <w:tab w:val="left" w:pos="567"/>
        </w:tabs>
        <w:suppressAutoHyphens/>
        <w:jc w:val="right"/>
        <w:rPr>
          <w:rFonts w:ascii="Times New Roman" w:eastAsia="Times New Roman" w:hAnsi="Times New Roman" w:cs="Times New Roman"/>
          <w:lang w:eastAsia="ru-RU"/>
        </w:rPr>
      </w:pPr>
    </w:p>
    <w:p w14:paraId="0E80EDCA" w14:textId="77777777" w:rsidR="00575274" w:rsidRDefault="00575274" w:rsidP="006D451A">
      <w:pPr>
        <w:tabs>
          <w:tab w:val="left" w:pos="567"/>
        </w:tabs>
        <w:suppressAutoHyphens/>
        <w:jc w:val="right"/>
        <w:rPr>
          <w:rFonts w:ascii="Times New Roman" w:eastAsia="Times New Roman" w:hAnsi="Times New Roman" w:cs="Times New Roman"/>
          <w:lang w:eastAsia="ru-RU"/>
        </w:rPr>
      </w:pPr>
    </w:p>
    <w:p w14:paraId="3F48BC8B" w14:textId="77777777" w:rsidR="00575274" w:rsidRDefault="00575274" w:rsidP="006D451A">
      <w:pPr>
        <w:tabs>
          <w:tab w:val="left" w:pos="567"/>
        </w:tabs>
        <w:suppressAutoHyphens/>
        <w:jc w:val="right"/>
        <w:rPr>
          <w:rFonts w:ascii="Times New Roman" w:eastAsia="Times New Roman" w:hAnsi="Times New Roman" w:cs="Times New Roman"/>
          <w:lang w:eastAsia="ru-RU"/>
        </w:rPr>
      </w:pPr>
    </w:p>
    <w:p w14:paraId="36AD26DB" w14:textId="28042DE0"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4" w:name="Номердог1"/>
      <w:r w:rsidRPr="00BC682F">
        <w:rPr>
          <w:rFonts w:ascii="Times New Roman" w:eastAsia="Arial" w:hAnsi="Times New Roman" w:cs="Times New Roman"/>
        </w:rPr>
        <w:t>____</w:t>
      </w:r>
      <w:bookmarkEnd w:id="54"/>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5" w:name="Исполнитель1"/>
      <w:r w:rsidRPr="00BC682F">
        <w:rPr>
          <w:rFonts w:ascii="Times New Roman" w:eastAsia="Times New Roman" w:hAnsi="Times New Roman" w:cs="Times New Roman"/>
          <w:lang w:eastAsia="ru-RU"/>
        </w:rPr>
        <w:t>[Исполнитель]</w:t>
      </w:r>
      <w:bookmarkEnd w:id="55"/>
      <w:r w:rsidRPr="00BC682F">
        <w:rPr>
          <w:rFonts w:ascii="Times New Roman" w:eastAsia="Times New Roman" w:hAnsi="Times New Roman" w:cs="Times New Roman"/>
          <w:lang w:eastAsia="ru-RU"/>
        </w:rPr>
        <w:t xml:space="preserve">, именуемое в дальнейшем «Исполнитель», в лице </w:t>
      </w:r>
      <w:bookmarkStart w:id="56" w:name="ИсполнителРук1"/>
      <w:r w:rsidRPr="00BC682F">
        <w:rPr>
          <w:rFonts w:ascii="Times New Roman" w:eastAsia="Times New Roman" w:hAnsi="Times New Roman" w:cs="Times New Roman"/>
          <w:lang w:eastAsia="ru-RU"/>
        </w:rPr>
        <w:t>[Руководитель исполнителя]</w:t>
      </w:r>
      <w:bookmarkEnd w:id="56"/>
      <w:r w:rsidRPr="00BC682F">
        <w:rPr>
          <w:rFonts w:ascii="Times New Roman" w:eastAsia="Times New Roman" w:hAnsi="Times New Roman" w:cs="Times New Roman"/>
          <w:lang w:eastAsia="ru-RU"/>
        </w:rPr>
        <w:t xml:space="preserve">, действующего на основании </w:t>
      </w:r>
      <w:bookmarkStart w:id="57" w:name="ОснованиеИсп1"/>
      <w:r w:rsidRPr="00BC682F">
        <w:rPr>
          <w:rFonts w:ascii="Times New Roman" w:eastAsia="Times New Roman" w:hAnsi="Times New Roman" w:cs="Times New Roman"/>
          <w:lang w:eastAsia="ru-RU"/>
        </w:rPr>
        <w:t>[Основание]</w:t>
      </w:r>
      <w:bookmarkEnd w:id="57"/>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Получатель1"/>
      <w:r w:rsidRPr="00BC682F">
        <w:rPr>
          <w:rFonts w:ascii="Times New Roman" w:eastAsia="Times New Roman" w:hAnsi="Times New Roman" w:cs="Times New Roman"/>
          <w:lang w:eastAsia="ru-RU"/>
        </w:rPr>
        <w:t>[Получатель]</w:t>
      </w:r>
      <w:bookmarkEnd w:id="58"/>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59" w:name="ПолучателРук1"/>
      <w:r w:rsidRPr="00BC682F">
        <w:rPr>
          <w:rFonts w:ascii="Times New Roman" w:eastAsia="Times New Roman" w:hAnsi="Times New Roman" w:cs="Times New Roman"/>
          <w:lang w:eastAsia="ru-RU"/>
        </w:rPr>
        <w:t>[Руководитель получателя]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Пол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1"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1"/>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2"/>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4"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4"/>
            <w:r w:rsidRPr="00BC682F">
              <w:rPr>
                <w:rFonts w:ascii="Times New Roman" w:eastAsia="Times New Roman" w:hAnsi="Times New Roman" w:cs="Times New Roman"/>
                <w:lang w:eastAsia="ru-RU"/>
              </w:rPr>
              <w:t xml:space="preserve"> (</w:t>
            </w:r>
            <w:bookmarkStart w:id="65"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6"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6"/>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7"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7"/>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8"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8"/>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69"/>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63156ABB" w14:textId="77777777" w:rsidR="006D451A" w:rsidRDefault="006D451A" w:rsidP="00742EAC">
      <w:pPr>
        <w:jc w:val="right"/>
        <w:rPr>
          <w:rFonts w:ascii="Times New Roman" w:hAnsi="Times New Roman" w:cs="Times New Roman"/>
          <w:bCs/>
          <w:sz w:val="24"/>
          <w:szCs w:val="24"/>
        </w:rPr>
      </w:pP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A6807D3"/>
    <w:multiLevelType w:val="hybridMultilevel"/>
    <w:tmpl w:val="96F26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15:restartNumberingAfterBreak="0">
    <w:nsid w:val="65E53D6F"/>
    <w:multiLevelType w:val="hybridMultilevel"/>
    <w:tmpl w:val="20F26098"/>
    <w:lvl w:ilvl="0" w:tplc="916087A6">
      <w:start w:val="1"/>
      <w:numFmt w:val="decimal"/>
      <w:lvlText w:val="9.%1."/>
      <w:lvlJc w:val="left"/>
      <w:pPr>
        <w:ind w:left="720" w:hanging="360"/>
      </w:pPr>
      <w:rPr>
        <w:rFonts w:hint="default"/>
      </w:rPr>
    </w:lvl>
    <w:lvl w:ilvl="1" w:tplc="04190001">
      <w:start w:val="1"/>
      <w:numFmt w:val="bullet"/>
      <w:lvlText w:val=""/>
      <w:lvlJc w:val="left"/>
      <w:pPr>
        <w:ind w:left="78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4C3A4C"/>
    <w:multiLevelType w:val="hybridMultilevel"/>
    <w:tmpl w:val="163098C6"/>
    <w:lvl w:ilvl="0" w:tplc="FFFFFFFF">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80C422E"/>
    <w:multiLevelType w:val="hybridMultilevel"/>
    <w:tmpl w:val="79AEA53A"/>
    <w:lvl w:ilvl="0" w:tplc="7E924B4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7E2E71A4"/>
    <w:multiLevelType w:val="hybridMultilevel"/>
    <w:tmpl w:val="DF22C064"/>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9989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1"/>
  </w:num>
  <w:num w:numId="4" w16cid:durableId="1246912238">
    <w:abstractNumId w:val="25"/>
  </w:num>
  <w:num w:numId="5" w16cid:durableId="850997169">
    <w:abstractNumId w:val="9"/>
  </w:num>
  <w:num w:numId="6" w16cid:durableId="1727560239">
    <w:abstractNumId w:val="27"/>
  </w:num>
  <w:num w:numId="7" w16cid:durableId="1470368110">
    <w:abstractNumId w:val="31"/>
  </w:num>
  <w:num w:numId="8" w16cid:durableId="1895583567">
    <w:abstractNumId w:val="4"/>
  </w:num>
  <w:num w:numId="9" w16cid:durableId="1247031269">
    <w:abstractNumId w:val="19"/>
  </w:num>
  <w:num w:numId="10" w16cid:durableId="723791874">
    <w:abstractNumId w:val="10"/>
  </w:num>
  <w:num w:numId="11" w16cid:durableId="36974686">
    <w:abstractNumId w:val="21"/>
  </w:num>
  <w:num w:numId="12" w16cid:durableId="1337999908">
    <w:abstractNumId w:val="28"/>
  </w:num>
  <w:num w:numId="13" w16cid:durableId="581455723">
    <w:abstractNumId w:val="24"/>
  </w:num>
  <w:num w:numId="14" w16cid:durableId="193545981">
    <w:abstractNumId w:val="17"/>
  </w:num>
  <w:num w:numId="15" w16cid:durableId="591862527">
    <w:abstractNumId w:val="13"/>
  </w:num>
  <w:num w:numId="16" w16cid:durableId="1525090255">
    <w:abstractNumId w:val="23"/>
  </w:num>
  <w:num w:numId="17" w16cid:durableId="1353142195">
    <w:abstractNumId w:val="6"/>
  </w:num>
  <w:num w:numId="18" w16cid:durableId="1107652944">
    <w:abstractNumId w:val="14"/>
  </w:num>
  <w:num w:numId="19" w16cid:durableId="1758166668">
    <w:abstractNumId w:val="34"/>
  </w:num>
  <w:num w:numId="20" w16cid:durableId="276106678">
    <w:abstractNumId w:val="8"/>
  </w:num>
  <w:num w:numId="21" w16cid:durableId="1064914144">
    <w:abstractNumId w:val="16"/>
  </w:num>
  <w:num w:numId="22" w16cid:durableId="9723411">
    <w:abstractNumId w:val="5"/>
  </w:num>
  <w:num w:numId="23" w16cid:durableId="1303315469">
    <w:abstractNumId w:val="30"/>
  </w:num>
  <w:num w:numId="24" w16cid:durableId="337319381">
    <w:abstractNumId w:val="12"/>
  </w:num>
  <w:num w:numId="25" w16cid:durableId="876117938">
    <w:abstractNumId w:val="22"/>
  </w:num>
  <w:num w:numId="26" w16cid:durableId="885483313">
    <w:abstractNumId w:val="18"/>
  </w:num>
  <w:num w:numId="27" w16cid:durableId="76438428">
    <w:abstractNumId w:val="20"/>
  </w:num>
  <w:num w:numId="28" w16cid:durableId="1211113678">
    <w:abstractNumId w:val="35"/>
  </w:num>
  <w:num w:numId="29" w16cid:durableId="1211459723">
    <w:abstractNumId w:val="7"/>
  </w:num>
  <w:num w:numId="30" w16cid:durableId="1732339884">
    <w:abstractNumId w:val="29"/>
  </w:num>
  <w:num w:numId="31" w16cid:durableId="335616234">
    <w:abstractNumId w:val="36"/>
  </w:num>
  <w:num w:numId="32" w16cid:durableId="1118648680">
    <w:abstractNumId w:val="32"/>
  </w:num>
  <w:num w:numId="33" w16cid:durableId="712971747">
    <w:abstractNumId w:val="26"/>
  </w:num>
  <w:num w:numId="34" w16cid:durableId="1878662684">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0397"/>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45F"/>
    <w:rsid w:val="00127711"/>
    <w:rsid w:val="0013696B"/>
    <w:rsid w:val="00141820"/>
    <w:rsid w:val="00151311"/>
    <w:rsid w:val="00161857"/>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5274"/>
    <w:rsid w:val="00575738"/>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4525"/>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52AD"/>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A6D14"/>
    <w:rsid w:val="00AB36BC"/>
    <w:rsid w:val="00AD0B08"/>
    <w:rsid w:val="00AD3561"/>
    <w:rsid w:val="00AD7414"/>
    <w:rsid w:val="00AD7B28"/>
    <w:rsid w:val="00AE0EC8"/>
    <w:rsid w:val="00AE198A"/>
    <w:rsid w:val="00AE47E3"/>
    <w:rsid w:val="00AE7DBE"/>
    <w:rsid w:val="00AF7F4E"/>
    <w:rsid w:val="00B003AC"/>
    <w:rsid w:val="00B04437"/>
    <w:rsid w:val="00B051BE"/>
    <w:rsid w:val="00B10182"/>
    <w:rsid w:val="00B12BC3"/>
    <w:rsid w:val="00B203C2"/>
    <w:rsid w:val="00B204BA"/>
    <w:rsid w:val="00B25DAF"/>
    <w:rsid w:val="00B262DF"/>
    <w:rsid w:val="00B36D39"/>
    <w:rsid w:val="00B37D40"/>
    <w:rsid w:val="00B40445"/>
    <w:rsid w:val="00B42752"/>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1A6"/>
    <w:rsid w:val="00E86A6A"/>
    <w:rsid w:val="00E9191C"/>
    <w:rsid w:val="00EA336D"/>
    <w:rsid w:val="00EA61D8"/>
    <w:rsid w:val="00EB3B2E"/>
    <w:rsid w:val="00EB508C"/>
    <w:rsid w:val="00EC08BF"/>
    <w:rsid w:val="00EC5CDD"/>
    <w:rsid w:val="00EE2A97"/>
    <w:rsid w:val="00EE5342"/>
    <w:rsid w:val="00EE7EEF"/>
    <w:rsid w:val="00EF4609"/>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link w:val="af"/>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0">
    <w:name w:val="Strong"/>
    <w:basedOn w:val="a0"/>
    <w:uiPriority w:val="22"/>
    <w:qFormat/>
    <w:rsid w:val="00452B72"/>
    <w:rPr>
      <w:b/>
      <w:bCs/>
    </w:rPr>
  </w:style>
  <w:style w:type="paragraph" w:styleId="af1">
    <w:name w:val="Body Text"/>
    <w:basedOn w:val="a"/>
    <w:link w:val="af2"/>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2">
    <w:name w:val="Основной текст Знак"/>
    <w:basedOn w:val="a0"/>
    <w:link w:val="af1"/>
    <w:uiPriority w:val="1"/>
    <w:rsid w:val="0098552A"/>
    <w:rPr>
      <w:rFonts w:ascii="Trebuchet MS" w:eastAsia="Trebuchet MS" w:hAnsi="Trebuchet MS" w:cs="Trebuchet MS"/>
      <w:sz w:val="24"/>
      <w:szCs w:val="24"/>
      <w:lang w:eastAsia="ru-RU" w:bidi="ru-RU"/>
    </w:rPr>
  </w:style>
  <w:style w:type="paragraph" w:styleId="af3">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customStyle="1" w:styleId="af">
    <w:name w:val="Обычный (Интернет) Знак"/>
    <w:basedOn w:val="a0"/>
    <w:link w:val="ae"/>
    <w:rsid w:val="0057573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14</Pages>
  <Words>5757</Words>
  <Characters>32821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106</cp:revision>
  <cp:lastPrinted>2023-03-16T02:32:00Z</cp:lastPrinted>
  <dcterms:created xsi:type="dcterms:W3CDTF">2021-07-27T07:59:00Z</dcterms:created>
  <dcterms:modified xsi:type="dcterms:W3CDTF">2023-03-16T06:01:00Z</dcterms:modified>
</cp:coreProperties>
</file>